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E8" w:rsidRPr="001106FC" w:rsidRDefault="004B14AF" w:rsidP="001106F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106FC">
        <w:rPr>
          <w:rFonts w:asciiTheme="minorHAnsi" w:hAnsiTheme="minorHAnsi" w:cstheme="minorHAnsi"/>
          <w:b/>
          <w:bCs/>
        </w:rPr>
        <w:t xml:space="preserve">MŰSZAKI </w:t>
      </w:r>
      <w:r w:rsidR="00545EE2" w:rsidRPr="001106FC">
        <w:rPr>
          <w:rFonts w:asciiTheme="minorHAnsi" w:hAnsiTheme="minorHAnsi" w:cstheme="minorHAnsi"/>
          <w:b/>
          <w:bCs/>
        </w:rPr>
        <w:t>KÖVETELMÉNYEK</w:t>
      </w:r>
    </w:p>
    <w:p w:rsidR="005A48D1" w:rsidRPr="001106FC" w:rsidRDefault="002D01F9" w:rsidP="001106F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106FC">
        <w:rPr>
          <w:rFonts w:asciiTheme="minorHAnsi" w:hAnsiTheme="minorHAnsi" w:cstheme="minorHAnsi"/>
          <w:b/>
          <w:bCs/>
        </w:rPr>
        <w:t>Villamos kocsiszínek területén szabványossági javítások elvégzése</w:t>
      </w:r>
    </w:p>
    <w:p w:rsidR="00142D18" w:rsidRPr="001106FC" w:rsidRDefault="00142D18" w:rsidP="001106FC">
      <w:pPr>
        <w:spacing w:line="360" w:lineRule="auto"/>
        <w:jc w:val="center"/>
        <w:rPr>
          <w:rFonts w:asciiTheme="minorHAnsi" w:hAnsiTheme="minorHAnsi" w:cstheme="minorHAnsi"/>
        </w:rPr>
      </w:pPr>
    </w:p>
    <w:p w:rsidR="001106FC" w:rsidRPr="001106FC" w:rsidRDefault="001106FC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Elvégzendő</w:t>
      </w:r>
      <w:r w:rsidRPr="001106FC">
        <w:rPr>
          <w:rFonts w:asciiTheme="minorHAnsi" w:hAnsiTheme="minorHAnsi"/>
        </w:rPr>
        <w:t xml:space="preserve"> a nem megfelelő minősítéssel rendelkező berendezések kijavítása, helyreállítása. </w:t>
      </w:r>
      <w:r w:rsidR="007E567A">
        <w:rPr>
          <w:rFonts w:asciiTheme="minorHAnsi" w:hAnsiTheme="minorHAnsi"/>
        </w:rPr>
        <w:t xml:space="preserve">A </w:t>
      </w:r>
      <w:r w:rsidR="00FF5397">
        <w:rPr>
          <w:rFonts w:asciiTheme="minorHAnsi" w:hAnsiTheme="minorHAnsi"/>
        </w:rPr>
        <w:t xml:space="preserve">villámvédelmi </w:t>
      </w:r>
      <w:r w:rsidR="007E567A">
        <w:rPr>
          <w:rFonts w:asciiTheme="minorHAnsi" w:hAnsiTheme="minorHAnsi"/>
        </w:rPr>
        <w:t>javítás</w:t>
      </w:r>
      <w:r w:rsidR="00FF5397">
        <w:rPr>
          <w:rFonts w:asciiTheme="minorHAnsi" w:hAnsiTheme="minorHAnsi"/>
        </w:rPr>
        <w:t>ok</w:t>
      </w:r>
      <w:r w:rsidR="007E567A">
        <w:rPr>
          <w:rFonts w:asciiTheme="minorHAnsi" w:hAnsiTheme="minorHAnsi"/>
        </w:rPr>
        <w:t xml:space="preserve"> során </w:t>
      </w:r>
      <w:r w:rsidR="00FF5397" w:rsidRPr="00FF5397">
        <w:rPr>
          <w:rFonts w:asciiTheme="minorHAnsi" w:hAnsiTheme="minorHAnsi"/>
        </w:rPr>
        <w:t>a hatályos szabványokban és előírásokban meghatározott</w:t>
      </w:r>
      <w:r w:rsidR="00FF5397">
        <w:rPr>
          <w:rFonts w:asciiTheme="minorHAnsi" w:hAnsiTheme="minorHAnsi"/>
        </w:rPr>
        <w:t xml:space="preserve">ak alapján, szükség szerint tervet kell készíteni. </w:t>
      </w:r>
      <w:r w:rsidRPr="001106FC">
        <w:rPr>
          <w:rFonts w:asciiTheme="minorHAnsi" w:hAnsiTheme="minorHAnsi"/>
        </w:rPr>
        <w:t>Kiindulási dokumentumként Üzemeltető biztosítja az előző, nem megfelelő minősítésű jegyzőkönyvet. Biztosítja a helyszíni bejárás lehetőségét. A munkák során biztosítja a munkaterülethez való hozzáférést. A javítási munka elvégzése után tételes teljesítési jegyzőkönyvet és megfelelő minősítésű felülvizsgálati jegyzőkönyvet kell készíteni. A megfelelő minősítésű jegyzőkönyvek alapján üzemeltető visszaellenőrzi az elvégzett munkát, a tételes teljesítési jegyzőkönyv csak ezt követően kerül kiállításra.</w:t>
      </w:r>
    </w:p>
    <w:p w:rsidR="001106FC" w:rsidRPr="001106FC" w:rsidRDefault="001106FC" w:rsidP="001106FC">
      <w:pPr>
        <w:spacing w:line="360" w:lineRule="auto"/>
        <w:jc w:val="center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 xml:space="preserve">A </w:t>
      </w:r>
      <w:r w:rsidR="002D01F9" w:rsidRPr="001106FC">
        <w:rPr>
          <w:rFonts w:asciiTheme="minorHAnsi" w:hAnsiTheme="minorHAnsi" w:cstheme="minorHAnsi"/>
        </w:rPr>
        <w:t xml:space="preserve">javításokat </w:t>
      </w:r>
      <w:r w:rsidRPr="001106FC">
        <w:rPr>
          <w:rFonts w:asciiTheme="minorHAnsi" w:hAnsiTheme="minorHAnsi" w:cstheme="minorHAnsi"/>
        </w:rPr>
        <w:t xml:space="preserve">a hatályos szabványokban és előírásokban meghatározott módon, megfelelő állapotú és az adott feladat elvégzésére alkalmas eszközökkel/berendezésekkel kell elvégezni. </w:t>
      </w:r>
    </w:p>
    <w:p w:rsidR="007E20C8" w:rsidRPr="001106FC" w:rsidRDefault="007E20C8" w:rsidP="001106FC">
      <w:pPr>
        <w:pStyle w:val="Listaszerbekezds"/>
        <w:spacing w:line="360" w:lineRule="auto"/>
        <w:rPr>
          <w:rFonts w:asciiTheme="minorHAnsi" w:hAnsiTheme="minorHAnsi" w:cstheme="minorHAnsi"/>
        </w:rPr>
      </w:pPr>
    </w:p>
    <w:p w:rsidR="001106FC" w:rsidRPr="001106FC" w:rsidRDefault="007E20C8" w:rsidP="001106FC">
      <w:pPr>
        <w:spacing w:line="360" w:lineRule="auto"/>
        <w:rPr>
          <w:rFonts w:asciiTheme="minorHAnsi" w:hAnsiTheme="minorHAnsi"/>
        </w:rPr>
      </w:pPr>
      <w:r w:rsidRPr="001106FC">
        <w:rPr>
          <w:rFonts w:asciiTheme="minorHAnsi" w:hAnsiTheme="minorHAnsi" w:cstheme="minorHAnsi"/>
        </w:rPr>
        <w:t xml:space="preserve">Vállalkozónak – a szabványoknak és előírásoknak megfelelve – a villámhárítók kiépítésekor hosszú élettartamú és alacsony karbantartás igényű tűzi-horganyzott, illetve réz alapanyagú alkatrészeket kell használnia. </w:t>
      </w:r>
    </w:p>
    <w:p w:rsidR="00EA212E" w:rsidRPr="001106FC" w:rsidRDefault="00EA212E" w:rsidP="001106FC">
      <w:pPr>
        <w:pStyle w:val="Listaszerbekezds"/>
        <w:spacing w:line="360" w:lineRule="auto"/>
        <w:rPr>
          <w:rFonts w:asciiTheme="minorHAnsi" w:hAnsiTheme="minorHAnsi"/>
        </w:rPr>
      </w:pPr>
    </w:p>
    <w:p w:rsidR="007E20C8" w:rsidRPr="001106FC" w:rsidRDefault="0042219A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 xml:space="preserve">A kötelező vizsgálatok elvégzésének gyakoriságát, a vizsgálatok módját és dokumentálását országos (MSZ-EN) szabványok és rendeletek írják elő. A munkálatokhoz szükséges előírásos létszámot a vállalkozónak kell biztosítania. </w:t>
      </w:r>
    </w:p>
    <w:p w:rsidR="00463C5D" w:rsidRPr="001106FC" w:rsidRDefault="00463C5D" w:rsidP="001106FC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Az elvégzendő munkák esetenként csak üzemszünetben, illetve a szomszédos technológiai berendezések feszültségmentesítése után végezhetők el. A feszültségmentesítést Ajánlatkérő biztosítja.</w:t>
      </w:r>
    </w:p>
    <w:p w:rsidR="00EA212E" w:rsidRPr="001106FC" w:rsidRDefault="00EA212E" w:rsidP="001106FC">
      <w:pPr>
        <w:spacing w:line="360" w:lineRule="auto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rPr>
          <w:rFonts w:asciiTheme="minorHAnsi" w:hAnsiTheme="minorHAnsi"/>
        </w:rPr>
      </w:pPr>
      <w:r w:rsidRPr="001106FC">
        <w:rPr>
          <w:rFonts w:asciiTheme="minorHAnsi" w:hAnsiTheme="minorHAnsi"/>
        </w:rPr>
        <w:t>A szabványossági hibák javítása után visszamérés szükséges, mely az átadás átvételi eljárás egyik alapját képezi. Ezt a vizsgálat</w:t>
      </w:r>
      <w:r w:rsidR="0042219A" w:rsidRPr="001106FC">
        <w:rPr>
          <w:rFonts w:asciiTheme="minorHAnsi" w:hAnsiTheme="minorHAnsi"/>
        </w:rPr>
        <w:t>ról készült</w:t>
      </w:r>
      <w:r w:rsidRPr="001106FC">
        <w:rPr>
          <w:rFonts w:asciiTheme="minorHAnsi" w:hAnsiTheme="minorHAnsi"/>
        </w:rPr>
        <w:t xml:space="preserve"> jegyzőkönyvet 1 papír alapú + 1 elektronikus példányban kell a Vállalkozónak átadnia.</w:t>
      </w:r>
    </w:p>
    <w:p w:rsidR="007E20C8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</w:p>
    <w:p w:rsidR="001106FC" w:rsidRPr="001106FC" w:rsidRDefault="001106FC" w:rsidP="001106FC">
      <w:pPr>
        <w:spacing w:line="360" w:lineRule="auto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rPr>
          <w:rFonts w:asciiTheme="minorHAnsi" w:hAnsiTheme="minorHAnsi"/>
        </w:rPr>
      </w:pPr>
      <w:r w:rsidRPr="001106FC">
        <w:rPr>
          <w:rFonts w:asciiTheme="minorHAnsi" w:hAnsiTheme="minorHAnsi"/>
        </w:rPr>
        <w:t>Az Érintésvédelmi felülvizsgálatokat az alábbiak szerint kell elvégezni és dokumentálni:</w:t>
      </w:r>
    </w:p>
    <w:p w:rsidR="00463C5D" w:rsidRPr="001106FC" w:rsidRDefault="00463C5D" w:rsidP="001106FC">
      <w:pPr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munkahelynek minősülő helyeken: 3 évente</w:t>
      </w:r>
    </w:p>
    <w:p w:rsidR="007E20C8" w:rsidRPr="001106FC" w:rsidRDefault="007E20C8" w:rsidP="001106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kommunális és lakóépületek esetében: 6 évente</w:t>
      </w:r>
    </w:p>
    <w:p w:rsidR="007E20C8" w:rsidRPr="001106FC" w:rsidRDefault="007E20C8" w:rsidP="001106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villamos kéziszerszámok esetében: 1 évente</w:t>
      </w:r>
    </w:p>
    <w:p w:rsidR="007E20C8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 xml:space="preserve">A Villámhárító felülvizsgálatokat az épületek tűzveszélyességi osztályba sorolásának figyelembevételével az alábbiak szerint kell elvégezni és dokumentálni: </w:t>
      </w:r>
    </w:p>
    <w:p w:rsidR="00463C5D" w:rsidRPr="001106FC" w:rsidRDefault="00463C5D" w:rsidP="001106FC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7E20C8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                - "A"-"B" Tvo. esetében - 3 évente;</w:t>
      </w:r>
    </w:p>
    <w:p w:rsidR="00545EE2" w:rsidRPr="001106FC" w:rsidRDefault="007E20C8" w:rsidP="001106FC">
      <w:pPr>
        <w:spacing w:line="360" w:lineRule="auto"/>
        <w:jc w:val="both"/>
        <w:rPr>
          <w:rFonts w:asciiTheme="minorHAnsi" w:hAnsiTheme="minorHAnsi" w:cstheme="minorHAnsi"/>
        </w:rPr>
      </w:pPr>
      <w:r w:rsidRPr="001106FC">
        <w:rPr>
          <w:rFonts w:asciiTheme="minorHAnsi" w:hAnsiTheme="minorHAnsi" w:cstheme="minorHAnsi"/>
        </w:rPr>
        <w:t>                - "C"-"D" Tvo. esetében - 6 évente.</w:t>
      </w:r>
    </w:p>
    <w:p w:rsidR="00B74E09" w:rsidRPr="001106FC" w:rsidRDefault="00B74E09" w:rsidP="001106FC">
      <w:pPr>
        <w:pStyle w:val="BKV"/>
        <w:ind w:left="708" w:firstLine="192"/>
        <w:rPr>
          <w:rFonts w:asciiTheme="minorHAnsi" w:hAnsiTheme="minorHAnsi"/>
          <w:szCs w:val="24"/>
        </w:rPr>
      </w:pPr>
    </w:p>
    <w:p w:rsidR="00B74E09" w:rsidRPr="001106FC" w:rsidRDefault="00B74E09" w:rsidP="001106FC">
      <w:pPr>
        <w:pStyle w:val="BKV"/>
        <w:rPr>
          <w:rFonts w:asciiTheme="minorHAnsi" w:hAnsiTheme="minorHAnsi"/>
          <w:b/>
          <w:szCs w:val="24"/>
        </w:rPr>
      </w:pPr>
      <w:r w:rsidRPr="001106FC">
        <w:rPr>
          <w:rFonts w:asciiTheme="minorHAnsi" w:hAnsiTheme="minorHAnsi"/>
          <w:b/>
          <w:szCs w:val="24"/>
        </w:rPr>
        <w:t>Tűzvédelmi szabványossági felülvizsgálatok:</w:t>
      </w:r>
    </w:p>
    <w:p w:rsidR="00B74E09" w:rsidRPr="001106FC" w:rsidRDefault="00B74E09" w:rsidP="001106FC">
      <w:pPr>
        <w:pStyle w:val="BKV"/>
        <w:ind w:left="360"/>
        <w:rPr>
          <w:rFonts w:asciiTheme="minorHAnsi" w:hAnsiTheme="minorHAnsi"/>
          <w:b/>
          <w:szCs w:val="24"/>
        </w:rPr>
      </w:pPr>
    </w:p>
    <w:p w:rsidR="00FF1D87" w:rsidRPr="001106FC" w:rsidRDefault="00FF1D87" w:rsidP="001106FC">
      <w:pPr>
        <w:pStyle w:val="Style5"/>
        <w:widowControl/>
        <w:spacing w:line="360" w:lineRule="auto"/>
        <w:jc w:val="both"/>
        <w:rPr>
          <w:rStyle w:val="FontStyle15"/>
          <w:rFonts w:asciiTheme="minorHAnsi" w:hAnsiTheme="minorHAnsi"/>
        </w:rPr>
      </w:pPr>
      <w:r w:rsidRPr="001106FC">
        <w:rPr>
          <w:rStyle w:val="FontStyle15"/>
          <w:rFonts w:asciiTheme="minorHAnsi" w:hAnsiTheme="minorHAnsi"/>
        </w:rPr>
        <w:t xml:space="preserve">A tűzvédelmi szabványossági felülvizsgálatok gyakoriságát és az üzemben tartó kötelezettségeit a </w:t>
      </w:r>
      <w:r w:rsidR="002B126E">
        <w:rPr>
          <w:rStyle w:val="FontStyle15"/>
          <w:rFonts w:asciiTheme="minorHAnsi" w:hAnsiTheme="minorHAnsi"/>
        </w:rPr>
        <w:t>54</w:t>
      </w:r>
      <w:r w:rsidRPr="001106FC">
        <w:rPr>
          <w:rStyle w:val="FontStyle15"/>
          <w:rFonts w:asciiTheme="minorHAnsi" w:hAnsiTheme="minorHAnsi"/>
        </w:rPr>
        <w:t>/20</w:t>
      </w:r>
      <w:r w:rsidR="002B126E">
        <w:rPr>
          <w:rStyle w:val="FontStyle15"/>
          <w:rFonts w:asciiTheme="minorHAnsi" w:hAnsiTheme="minorHAnsi"/>
        </w:rPr>
        <w:t>14</w:t>
      </w:r>
      <w:r w:rsidRPr="001106FC">
        <w:rPr>
          <w:rStyle w:val="FontStyle15"/>
          <w:rFonts w:asciiTheme="minorHAnsi" w:hAnsiTheme="minorHAnsi"/>
        </w:rPr>
        <w:t>.(</w:t>
      </w:r>
      <w:r w:rsidR="002B126E">
        <w:rPr>
          <w:rStyle w:val="FontStyle15"/>
          <w:rFonts w:asciiTheme="minorHAnsi" w:hAnsiTheme="minorHAnsi"/>
        </w:rPr>
        <w:t>II</w:t>
      </w:r>
      <w:r w:rsidRPr="001106FC">
        <w:rPr>
          <w:rStyle w:val="FontStyle15"/>
          <w:rFonts w:asciiTheme="minorHAnsi" w:hAnsiTheme="minorHAnsi"/>
        </w:rPr>
        <w:t>.</w:t>
      </w:r>
      <w:r w:rsidR="002B126E">
        <w:rPr>
          <w:rStyle w:val="FontStyle15"/>
          <w:rFonts w:asciiTheme="minorHAnsi" w:hAnsiTheme="minorHAnsi"/>
        </w:rPr>
        <w:t>05</w:t>
      </w:r>
      <w:r w:rsidRPr="001106FC">
        <w:rPr>
          <w:rStyle w:val="FontStyle15"/>
          <w:rFonts w:asciiTheme="minorHAnsi" w:hAnsiTheme="minorHAnsi"/>
        </w:rPr>
        <w:t xml:space="preserve">.) </w:t>
      </w:r>
      <w:r w:rsidR="002B126E">
        <w:rPr>
          <w:rStyle w:val="FontStyle15"/>
          <w:rFonts w:asciiTheme="minorHAnsi" w:hAnsiTheme="minorHAnsi"/>
        </w:rPr>
        <w:t>BM</w:t>
      </w:r>
      <w:r w:rsidRPr="001106FC">
        <w:rPr>
          <w:rStyle w:val="FontStyle15"/>
          <w:rFonts w:asciiTheme="minorHAnsi" w:hAnsiTheme="minorHAnsi"/>
        </w:rPr>
        <w:t xml:space="preserve"> rendelet az Országos Tűzvédelmi Szabályzat kiadásáról írja elő. </w:t>
      </w:r>
    </w:p>
    <w:p w:rsidR="001106FC" w:rsidRPr="001106FC" w:rsidRDefault="001106FC" w:rsidP="001106FC">
      <w:pPr>
        <w:pStyle w:val="Style5"/>
        <w:widowControl/>
        <w:spacing w:line="360" w:lineRule="auto"/>
        <w:ind w:left="360"/>
        <w:jc w:val="both"/>
        <w:rPr>
          <w:rStyle w:val="FontStyle15"/>
          <w:rFonts w:asciiTheme="minorHAnsi" w:hAnsiTheme="minorHAnsi"/>
        </w:rPr>
      </w:pPr>
    </w:p>
    <w:p w:rsidR="00FF1D87" w:rsidRPr="001106FC" w:rsidRDefault="00FF1D87" w:rsidP="001106FC">
      <w:pPr>
        <w:pStyle w:val="BKV"/>
        <w:rPr>
          <w:rFonts w:asciiTheme="minorHAnsi" w:hAnsiTheme="minorHAnsi"/>
          <w:b/>
          <w:szCs w:val="24"/>
        </w:rPr>
      </w:pPr>
      <w:r w:rsidRPr="001106FC">
        <w:rPr>
          <w:rFonts w:asciiTheme="minorHAnsi" w:hAnsiTheme="minorHAnsi"/>
          <w:b/>
          <w:szCs w:val="24"/>
        </w:rPr>
        <w:t>Villámvédelemi felülvizsgálatok:</w:t>
      </w:r>
    </w:p>
    <w:p w:rsidR="00FF1D87" w:rsidRPr="001106FC" w:rsidRDefault="00FF1D87" w:rsidP="001106FC">
      <w:pPr>
        <w:pStyle w:val="BKV"/>
        <w:ind w:left="360"/>
        <w:rPr>
          <w:rFonts w:asciiTheme="minorHAnsi" w:hAnsiTheme="minorHAnsi"/>
          <w:b/>
          <w:szCs w:val="24"/>
        </w:rPr>
      </w:pPr>
    </w:p>
    <w:p w:rsidR="00FF1D87" w:rsidRPr="001106FC" w:rsidRDefault="00FF1D87" w:rsidP="001106FC">
      <w:pPr>
        <w:pStyle w:val="Style5"/>
        <w:widowControl/>
        <w:spacing w:line="360" w:lineRule="auto"/>
        <w:jc w:val="both"/>
        <w:rPr>
          <w:rStyle w:val="FontStyle15"/>
          <w:rFonts w:asciiTheme="minorHAnsi" w:hAnsiTheme="minorHAnsi"/>
        </w:rPr>
      </w:pPr>
      <w:r w:rsidRPr="001106FC">
        <w:rPr>
          <w:rStyle w:val="FontStyle15"/>
          <w:rFonts w:asciiTheme="minorHAnsi" w:hAnsiTheme="minorHAnsi"/>
        </w:rPr>
        <w:t>A villámvédelem feladata védekezni a villámcsapások káros hatásai ellen. A villámok káros hatása elleni védekezés során nem csak egyszerűen villámcsapások elleni védekezésről kell beszélni. A probléma ennél komplexebb, több területet is érint. Többek között felveti az emberi élet védelmét, tűzvédelmet, vagyonvédelmet és gazdasági szempontokat is. A probléma nagysága miatt szigorú előírások vannak arra vonatkozóan, hogy villámvédelmi rendszereket hol és milyen kiépítéssel kell telepíteni, alkalmazni és fenntartani.</w:t>
      </w:r>
    </w:p>
    <w:p w:rsidR="00FF1D87" w:rsidRPr="001106FC" w:rsidRDefault="00FF1D87" w:rsidP="001106FC">
      <w:pPr>
        <w:pStyle w:val="Style11"/>
        <w:widowControl/>
        <w:spacing w:line="360" w:lineRule="auto"/>
        <w:ind w:left="1416"/>
        <w:jc w:val="both"/>
        <w:rPr>
          <w:rFonts w:asciiTheme="minorHAnsi" w:hAnsiTheme="minorHAnsi"/>
        </w:rPr>
      </w:pPr>
    </w:p>
    <w:p w:rsidR="00FF1D87" w:rsidRPr="001106FC" w:rsidRDefault="00B74E09" w:rsidP="001106FC">
      <w:pPr>
        <w:pStyle w:val="Style5"/>
        <w:widowControl/>
        <w:spacing w:line="360" w:lineRule="auto"/>
        <w:jc w:val="both"/>
        <w:rPr>
          <w:rStyle w:val="FontStyle15"/>
          <w:rFonts w:asciiTheme="minorHAnsi" w:hAnsiTheme="minorHAnsi"/>
        </w:rPr>
      </w:pPr>
      <w:r w:rsidRPr="001106FC">
        <w:rPr>
          <w:rStyle w:val="FontStyle15"/>
          <w:rFonts w:asciiTheme="minorHAnsi" w:hAnsiTheme="minorHAnsi"/>
        </w:rPr>
        <w:t>A</w:t>
      </w:r>
      <w:r w:rsidR="00FF1D87" w:rsidRPr="001106FC">
        <w:rPr>
          <w:rStyle w:val="FontStyle15"/>
          <w:rFonts w:asciiTheme="minorHAnsi" w:hAnsiTheme="minorHAnsi"/>
        </w:rPr>
        <w:t xml:space="preserve"> villámcsapások elleni 100%-os biztonsággal működő villámhárító rendszer nem létezik</w:t>
      </w:r>
      <w:r w:rsidR="001106FC">
        <w:rPr>
          <w:rStyle w:val="FontStyle15"/>
          <w:rFonts w:asciiTheme="minorHAnsi" w:hAnsiTheme="minorHAnsi"/>
        </w:rPr>
        <w:t>,</w:t>
      </w:r>
      <w:r w:rsidR="00FF1D87" w:rsidRPr="001106FC">
        <w:rPr>
          <w:rStyle w:val="FontStyle15"/>
          <w:rFonts w:asciiTheme="minorHAnsi" w:hAnsiTheme="minorHAnsi"/>
        </w:rPr>
        <w:t xml:space="preserve"> </w:t>
      </w:r>
      <w:r w:rsidR="001106FC">
        <w:rPr>
          <w:rStyle w:val="FontStyle15"/>
          <w:rFonts w:asciiTheme="minorHAnsi" w:hAnsiTheme="minorHAnsi"/>
        </w:rPr>
        <w:t>e</w:t>
      </w:r>
      <w:r w:rsidR="00FF1D87" w:rsidRPr="001106FC">
        <w:rPr>
          <w:rStyle w:val="FontStyle15"/>
          <w:rFonts w:asciiTheme="minorHAnsi" w:hAnsiTheme="minorHAnsi"/>
        </w:rPr>
        <w:t xml:space="preserve">zért a villámvédelmi berendezések üzemeltetésével és rendszeres ellenőrzésével kapcsolatban az a cél, hogy a villámcsapásokból eredő károkat minimálisra lehessen csökkenteni. </w:t>
      </w:r>
    </w:p>
    <w:sectPr w:rsidR="00FF1D87" w:rsidRPr="001106FC" w:rsidSect="00FF5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11" w:rsidRDefault="00675711" w:rsidP="007072E8">
      <w:r>
        <w:separator/>
      </w:r>
    </w:p>
  </w:endnote>
  <w:endnote w:type="continuationSeparator" w:id="0">
    <w:p w:rsidR="00675711" w:rsidRDefault="00675711" w:rsidP="007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A" w:rsidRDefault="00F379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4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745F1D" w:rsidRPr="007072E8" w:rsidRDefault="00745F1D">
        <w:pPr>
          <w:pStyle w:val="ll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072E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072E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7571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072E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A" w:rsidRDefault="00F379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11" w:rsidRDefault="00675711" w:rsidP="007072E8">
      <w:r>
        <w:separator/>
      </w:r>
    </w:p>
  </w:footnote>
  <w:footnote w:type="continuationSeparator" w:id="0">
    <w:p w:rsidR="00675711" w:rsidRDefault="00675711" w:rsidP="0070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A" w:rsidRDefault="00F379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1D" w:rsidRPr="00B17DF0" w:rsidRDefault="002D01F9" w:rsidP="00545EE2">
    <w:pPr>
      <w:pStyle w:val="lfej"/>
      <w:pBdr>
        <w:bottom w:val="single" w:sz="4" w:space="1" w:color="auto"/>
      </w:pBdr>
      <w:tabs>
        <w:tab w:val="left" w:pos="0"/>
        <w:tab w:val="right" w:pos="8789"/>
      </w:tabs>
      <w:ind w:left="720"/>
      <w:jc w:val="right"/>
      <w:rPr>
        <w:sz w:val="20"/>
      </w:rPr>
    </w:pPr>
    <w:r>
      <w:rPr>
        <w:sz w:val="20"/>
      </w:rPr>
      <w:t>7</w:t>
    </w:r>
    <w:r w:rsidR="00745F1D">
      <w:rPr>
        <w:sz w:val="20"/>
      </w:rPr>
      <w:t>. sz. melléklet</w:t>
    </w:r>
  </w:p>
  <w:p w:rsidR="00745F1D" w:rsidRDefault="00745F1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A" w:rsidRDefault="00F379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026"/>
    <w:multiLevelType w:val="hybridMultilevel"/>
    <w:tmpl w:val="9F340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6585"/>
    <w:multiLevelType w:val="multilevel"/>
    <w:tmpl w:val="F150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CE4762"/>
    <w:multiLevelType w:val="hybridMultilevel"/>
    <w:tmpl w:val="892CD1E2"/>
    <w:lvl w:ilvl="0" w:tplc="A43880C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EBC277D"/>
    <w:multiLevelType w:val="hybridMultilevel"/>
    <w:tmpl w:val="EEFA9FF0"/>
    <w:lvl w:ilvl="0" w:tplc="DB62F11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9F422E68">
      <w:numFmt w:val="bullet"/>
      <w:lvlText w:val="·"/>
      <w:lvlJc w:val="left"/>
      <w:pPr>
        <w:ind w:left="2070" w:hanging="630"/>
      </w:pPr>
      <w:rPr>
        <w:rFonts w:ascii="Calibri" w:eastAsia="Times New Roman" w:hAnsi="Calibri" w:cstheme="minorHAns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46B5B"/>
    <w:multiLevelType w:val="hybridMultilevel"/>
    <w:tmpl w:val="C2C209D2"/>
    <w:lvl w:ilvl="0" w:tplc="D7381364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Attila">
    <w15:presenceInfo w15:providerId="Windows Live" w15:userId="69658105f4066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8"/>
    <w:rsid w:val="00060967"/>
    <w:rsid w:val="000F1F44"/>
    <w:rsid w:val="00104E98"/>
    <w:rsid w:val="001106FC"/>
    <w:rsid w:val="0011382E"/>
    <w:rsid w:val="00142D18"/>
    <w:rsid w:val="0014562A"/>
    <w:rsid w:val="00146C31"/>
    <w:rsid w:val="0018467A"/>
    <w:rsid w:val="001A7964"/>
    <w:rsid w:val="00220E9D"/>
    <w:rsid w:val="00242577"/>
    <w:rsid w:val="00286F0C"/>
    <w:rsid w:val="002B126E"/>
    <w:rsid w:val="002D01F9"/>
    <w:rsid w:val="002D38B1"/>
    <w:rsid w:val="00351C39"/>
    <w:rsid w:val="003A0A0D"/>
    <w:rsid w:val="003D6315"/>
    <w:rsid w:val="003F159D"/>
    <w:rsid w:val="0040654F"/>
    <w:rsid w:val="0042008A"/>
    <w:rsid w:val="0042219A"/>
    <w:rsid w:val="00435B37"/>
    <w:rsid w:val="00441967"/>
    <w:rsid w:val="0045561D"/>
    <w:rsid w:val="00463C5D"/>
    <w:rsid w:val="004702D9"/>
    <w:rsid w:val="004B14AF"/>
    <w:rsid w:val="004D54A8"/>
    <w:rsid w:val="005116C8"/>
    <w:rsid w:val="00545EE2"/>
    <w:rsid w:val="00556477"/>
    <w:rsid w:val="005909CD"/>
    <w:rsid w:val="005A48D1"/>
    <w:rsid w:val="005D1243"/>
    <w:rsid w:val="005D5E45"/>
    <w:rsid w:val="006444F0"/>
    <w:rsid w:val="00675711"/>
    <w:rsid w:val="00695BDD"/>
    <w:rsid w:val="006A7DF3"/>
    <w:rsid w:val="007072E8"/>
    <w:rsid w:val="00743496"/>
    <w:rsid w:val="00745F1D"/>
    <w:rsid w:val="007646AE"/>
    <w:rsid w:val="007744AC"/>
    <w:rsid w:val="007B3AA3"/>
    <w:rsid w:val="007B3F33"/>
    <w:rsid w:val="007B6ED8"/>
    <w:rsid w:val="007D44A2"/>
    <w:rsid w:val="007D5D02"/>
    <w:rsid w:val="007E20C8"/>
    <w:rsid w:val="007E567A"/>
    <w:rsid w:val="0080110E"/>
    <w:rsid w:val="0083138E"/>
    <w:rsid w:val="008448CC"/>
    <w:rsid w:val="008A5B69"/>
    <w:rsid w:val="009205E7"/>
    <w:rsid w:val="0094179F"/>
    <w:rsid w:val="00943678"/>
    <w:rsid w:val="00957B6B"/>
    <w:rsid w:val="009669D1"/>
    <w:rsid w:val="009873F0"/>
    <w:rsid w:val="009F42D2"/>
    <w:rsid w:val="00A91253"/>
    <w:rsid w:val="00AD0E57"/>
    <w:rsid w:val="00AF57AF"/>
    <w:rsid w:val="00B36822"/>
    <w:rsid w:val="00B74E09"/>
    <w:rsid w:val="00B9298D"/>
    <w:rsid w:val="00BC145B"/>
    <w:rsid w:val="00BC194C"/>
    <w:rsid w:val="00BC1A29"/>
    <w:rsid w:val="00BC20D5"/>
    <w:rsid w:val="00BE2AAA"/>
    <w:rsid w:val="00C4245B"/>
    <w:rsid w:val="00C52A0F"/>
    <w:rsid w:val="00CD1C39"/>
    <w:rsid w:val="00CF30B3"/>
    <w:rsid w:val="00D761E4"/>
    <w:rsid w:val="00D901C2"/>
    <w:rsid w:val="00DA45EB"/>
    <w:rsid w:val="00DB33E5"/>
    <w:rsid w:val="00DD7D07"/>
    <w:rsid w:val="00E16B35"/>
    <w:rsid w:val="00E516AC"/>
    <w:rsid w:val="00E87E89"/>
    <w:rsid w:val="00EA212E"/>
    <w:rsid w:val="00EA2661"/>
    <w:rsid w:val="00EB58EA"/>
    <w:rsid w:val="00F14210"/>
    <w:rsid w:val="00F21FC5"/>
    <w:rsid w:val="00F235A6"/>
    <w:rsid w:val="00F379DA"/>
    <w:rsid w:val="00F41393"/>
    <w:rsid w:val="00F574EB"/>
    <w:rsid w:val="00F57D94"/>
    <w:rsid w:val="00F712DC"/>
    <w:rsid w:val="00F773F7"/>
    <w:rsid w:val="00F80E93"/>
    <w:rsid w:val="00FF1D87"/>
    <w:rsid w:val="00FF4111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KV">
    <w:name w:val="BKV"/>
    <w:rsid w:val="00FF1D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5">
    <w:name w:val="Style5"/>
    <w:basedOn w:val="Norml"/>
    <w:rsid w:val="00FF1D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l"/>
    <w:rsid w:val="00FF1D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rsid w:val="00FF1D87"/>
    <w:rPr>
      <w:rFonts w:ascii="Arial" w:hAnsi="Arial" w:cs="Arial"/>
      <w:sz w:val="24"/>
      <w:szCs w:val="24"/>
    </w:rPr>
  </w:style>
  <w:style w:type="paragraph" w:styleId="Vltozat">
    <w:name w:val="Revision"/>
    <w:hidden/>
    <w:uiPriority w:val="99"/>
    <w:semiHidden/>
    <w:rsid w:val="00B9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72E8"/>
    <w:pPr>
      <w:keepNext/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072E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Calibri"/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7072E8"/>
    <w:pPr>
      <w:keepNext/>
      <w:jc w:val="both"/>
      <w:outlineLvl w:val="2"/>
    </w:pPr>
    <w:rPr>
      <w:rFonts w:eastAsia="Calibri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72E8"/>
    <w:rPr>
      <w:rFonts w:ascii="Times New Roman" w:eastAsia="Calibri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072E8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072E8"/>
    <w:rPr>
      <w:rFonts w:ascii="Times New Roman" w:eastAsia="Calibri" w:hAnsi="Times New Roman" w:cs="Times New Roman"/>
      <w:b/>
      <w:sz w:val="28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707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072E8"/>
    <w:rPr>
      <w:rFonts w:cs="Times New Roman"/>
    </w:rPr>
  </w:style>
  <w:style w:type="paragraph" w:styleId="lfej">
    <w:name w:val="header"/>
    <w:basedOn w:val="Norml"/>
    <w:link w:val="lfejChar"/>
    <w:rsid w:val="00707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072E8"/>
    <w:pPr>
      <w:ind w:left="720"/>
      <w:contextualSpacing/>
    </w:pPr>
  </w:style>
  <w:style w:type="table" w:styleId="Rcsostblzat">
    <w:name w:val="Table Grid"/>
    <w:basedOn w:val="Normltblzat"/>
    <w:uiPriority w:val="99"/>
    <w:rsid w:val="007072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7072E8"/>
    <w:pPr>
      <w:jc w:val="center"/>
    </w:pPr>
    <w:rPr>
      <w:rFonts w:eastAsia="Calibri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7072E8"/>
    <w:rPr>
      <w:rFonts w:ascii="Times New Roman" w:eastAsia="Calibri" w:hAnsi="Times New Roman" w:cs="Times New Roman"/>
      <w:b/>
      <w:bCs/>
      <w:sz w:val="28"/>
      <w:szCs w:val="24"/>
      <w:lang w:eastAsia="hu-HU"/>
    </w:rPr>
  </w:style>
  <w:style w:type="paragraph" w:customStyle="1" w:styleId="Stlus1">
    <w:name w:val="Stílus1"/>
    <w:basedOn w:val="Norml"/>
    <w:uiPriority w:val="99"/>
    <w:rsid w:val="007072E8"/>
    <w:pPr>
      <w:tabs>
        <w:tab w:val="left" w:pos="273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Calibri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2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2E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0E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E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E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E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E9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KV">
    <w:name w:val="BKV"/>
    <w:rsid w:val="00FF1D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5">
    <w:name w:val="Style5"/>
    <w:basedOn w:val="Norml"/>
    <w:rsid w:val="00FF1D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l"/>
    <w:rsid w:val="00FF1D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rsid w:val="00FF1D87"/>
    <w:rPr>
      <w:rFonts w:ascii="Arial" w:hAnsi="Arial" w:cs="Arial"/>
      <w:sz w:val="24"/>
      <w:szCs w:val="24"/>
    </w:rPr>
  </w:style>
  <w:style w:type="paragraph" w:styleId="Vltozat">
    <w:name w:val="Revision"/>
    <w:hidden/>
    <w:uiPriority w:val="99"/>
    <w:semiHidden/>
    <w:rsid w:val="00B9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B331-BEBF-4CA9-B998-B9120BB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2017-10-12T13:23:00Z</dcterms:created>
  <dcterms:modified xsi:type="dcterms:W3CDTF">2017-10-12T13:23:00Z</dcterms:modified>
</cp:coreProperties>
</file>