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9EDC7E3" wp14:editId="321A5331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651358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1358">
        <w:rPr>
          <w:rFonts w:asciiTheme="minorHAnsi" w:hAnsiTheme="minorHAnsi" w:cstheme="minorHAnsi"/>
          <w:b/>
          <w:sz w:val="28"/>
          <w:szCs w:val="28"/>
        </w:rPr>
        <w:t>Kétéltű felsővezeték-szerelő jármű nagyjavítása</w:t>
      </w:r>
    </w:p>
    <w:p w:rsidR="00B627DE" w:rsidRPr="007E49F1" w:rsidRDefault="00B627D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Pr="00651358">
        <w:rPr>
          <w:rFonts w:asciiTheme="minorHAnsi" w:hAnsiTheme="minorHAnsi" w:cstheme="minorHAnsi"/>
          <w:b/>
          <w:szCs w:val="24"/>
        </w:rPr>
        <w:t>V</w:t>
      </w:r>
      <w:r w:rsidR="00873F1B" w:rsidRPr="00651358">
        <w:rPr>
          <w:rFonts w:asciiTheme="minorHAnsi" w:hAnsiTheme="minorHAnsi" w:cstheme="minorHAnsi"/>
          <w:b/>
          <w:szCs w:val="24"/>
        </w:rPr>
        <w:t>-</w:t>
      </w:r>
      <w:r w:rsidR="00651358" w:rsidRPr="00651358">
        <w:rPr>
          <w:rFonts w:asciiTheme="minorHAnsi" w:hAnsiTheme="minorHAnsi" w:cstheme="minorHAnsi"/>
          <w:b/>
          <w:szCs w:val="24"/>
        </w:rPr>
        <w:t>111</w:t>
      </w:r>
      <w:r w:rsidR="004F0BD6" w:rsidRPr="00651358">
        <w:rPr>
          <w:rFonts w:asciiTheme="minorHAnsi" w:hAnsiTheme="minorHAnsi" w:cstheme="minorHAnsi"/>
          <w:b/>
          <w:szCs w:val="24"/>
        </w:rPr>
        <w:t>/</w:t>
      </w:r>
      <w:r w:rsidR="00CA089B" w:rsidRPr="00651358">
        <w:rPr>
          <w:rFonts w:asciiTheme="minorHAnsi" w:hAnsiTheme="minorHAnsi" w:cstheme="minorHAnsi"/>
          <w:b/>
          <w:szCs w:val="24"/>
        </w:rPr>
        <w:t>1</w:t>
      </w:r>
      <w:r w:rsidR="00651358" w:rsidRPr="00651358">
        <w:rPr>
          <w:rFonts w:asciiTheme="minorHAnsi" w:hAnsiTheme="minorHAnsi" w:cstheme="minorHAnsi"/>
          <w:b/>
          <w:szCs w:val="24"/>
        </w:rPr>
        <w:t>6.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B2517D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MŰSZAKI DISZPOZÍCIÓ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8812D0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CA089B" w:rsidRPr="007E49F1">
        <w:rPr>
          <w:rFonts w:asciiTheme="minorHAnsi" w:hAnsiTheme="minorHAnsi" w:cstheme="minorHAnsi"/>
          <w:b/>
          <w:szCs w:val="24"/>
        </w:rPr>
        <w:t>201</w:t>
      </w:r>
      <w:r w:rsidR="00651358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7E49F1" w:rsidRPr="007E49F1" w:rsidRDefault="007E49F1" w:rsidP="00C84347">
      <w:pPr>
        <w:keepNext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B2517D" w:rsidRPr="00B2517D" w:rsidRDefault="00B2517D" w:rsidP="00B2517D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b/>
          <w:szCs w:val="24"/>
          <w:lang w:eastAsia="en-US"/>
        </w:rPr>
        <w:t>MŰSZAKI DISZPOZÍCIÓ</w:t>
      </w:r>
    </w:p>
    <w:p w:rsidR="00B2517D" w:rsidRPr="00B2517D" w:rsidRDefault="00B2517D" w:rsidP="00B2517D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Forgalmi rendszám: AEY105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Típus: Skoda-Schörling RTK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Gyártási év: 1982</w:t>
      </w:r>
    </w:p>
    <w:p w:rsidR="00B2517D" w:rsidRPr="00B2517D" w:rsidRDefault="00B2517D" w:rsidP="00B2517D">
      <w:pPr>
        <w:tabs>
          <w:tab w:val="left" w:pos="6993"/>
        </w:tabs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Alvázszám: 090249104</w:t>
      </w:r>
      <w:r w:rsidRPr="00B2517D">
        <w:rPr>
          <w:rFonts w:asciiTheme="minorHAnsi" w:eastAsiaTheme="minorHAnsi" w:hAnsiTheme="minorHAnsi" w:cstheme="minorBidi"/>
          <w:szCs w:val="24"/>
          <w:lang w:eastAsia="en-US"/>
        </w:rPr>
        <w:tab/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B2517D" w:rsidRPr="00B2517D" w:rsidRDefault="00B2517D" w:rsidP="00B2517D">
      <w:pPr>
        <w:keepNext/>
        <w:keepLines/>
        <w:spacing w:after="240"/>
        <w:jc w:val="both"/>
        <w:outlineLvl w:val="0"/>
        <w:rPr>
          <w:rFonts w:asciiTheme="minorHAnsi" w:eastAsiaTheme="majorEastAsia" w:hAnsiTheme="minorHAnsi" w:cstheme="majorBidi"/>
          <w:b/>
          <w:bCs/>
          <w:szCs w:val="24"/>
          <w:lang w:eastAsia="en-US"/>
        </w:rPr>
      </w:pPr>
      <w:r w:rsidRPr="00B2517D">
        <w:rPr>
          <w:rFonts w:asciiTheme="minorHAnsi" w:eastAsiaTheme="majorEastAsia" w:hAnsiTheme="minorHAnsi" w:cstheme="majorBidi"/>
          <w:b/>
          <w:bCs/>
          <w:szCs w:val="24"/>
          <w:lang w:eastAsia="en-US"/>
        </w:rPr>
        <w:t>I. Motor és segédberendezései, valamint váltó cseréje</w:t>
      </w:r>
    </w:p>
    <w:p w:rsidR="00B2517D" w:rsidRPr="00B2517D" w:rsidRDefault="00B2517D" w:rsidP="00B2517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Gyári vagy felújított, nem típus azonos, motor (minimum 160 kW, legalább EURO 2, soros hathengeres) beszerzése, beépítése</w:t>
      </w:r>
    </w:p>
    <w:p w:rsidR="00B2517D" w:rsidRPr="00B2517D" w:rsidRDefault="00B2517D" w:rsidP="00B2517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Hozzá tartozó felújított vagy új kuplungszerkezet és váltó összeszerelése, beszerelése</w:t>
      </w:r>
    </w:p>
    <w:p w:rsidR="00B2517D" w:rsidRPr="00B2517D" w:rsidRDefault="00B2517D" w:rsidP="00B2517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Önindító, generátor és szervo szivattyú felújítása, felszerelése</w:t>
      </w:r>
    </w:p>
    <w:p w:rsidR="00B2517D" w:rsidRPr="00B2517D" w:rsidRDefault="00B2517D" w:rsidP="00B2517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Klíma kompresszor és segédberendezések (szivattyúlehajtás) beszerzése, felszerelése</w:t>
      </w:r>
    </w:p>
    <w:p w:rsidR="00B2517D" w:rsidRPr="00B2517D" w:rsidRDefault="00B2517D" w:rsidP="00B2517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Tömítések, bilincsek cseréje</w:t>
      </w:r>
    </w:p>
    <w:p w:rsidR="00B2517D" w:rsidRPr="00B2517D" w:rsidRDefault="00B2517D" w:rsidP="00B2517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Motorolaj és sebességváltó olaj feltöltése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b/>
          <w:szCs w:val="24"/>
          <w:u w:val="single"/>
          <w:lang w:eastAsia="en-US"/>
        </w:rPr>
      </w:pPr>
    </w:p>
    <w:p w:rsidR="00B2517D" w:rsidRPr="00B2517D" w:rsidRDefault="00B2517D" w:rsidP="00B2517D">
      <w:pPr>
        <w:keepNext/>
        <w:keepLines/>
        <w:spacing w:after="240"/>
        <w:jc w:val="both"/>
        <w:outlineLvl w:val="0"/>
        <w:rPr>
          <w:rFonts w:asciiTheme="minorHAnsi" w:eastAsiaTheme="majorEastAsia" w:hAnsiTheme="minorHAnsi" w:cstheme="majorBidi"/>
          <w:b/>
          <w:bCs/>
          <w:szCs w:val="24"/>
          <w:lang w:eastAsia="en-US"/>
        </w:rPr>
      </w:pPr>
      <w:r w:rsidRPr="00B2517D">
        <w:rPr>
          <w:rFonts w:asciiTheme="minorHAnsi" w:eastAsiaTheme="majorEastAsia" w:hAnsiTheme="minorHAnsi" w:cstheme="majorBidi"/>
          <w:b/>
          <w:bCs/>
          <w:szCs w:val="24"/>
          <w:lang w:eastAsia="en-US"/>
        </w:rPr>
        <w:t>II. Első- és hátsó futómű nagyjavítása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Első és hátsó híd teljes felújítása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Fékrendszer felújítása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 xml:space="preserve">Fékdob és fékpofák felújítása 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 xml:space="preserve">Fékmunkahengerek és csatlakozók cseréje 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Fékkulcs felújítása,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Első lengéscsillapítók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Rugók teljes felújítása, rugó bakok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Tolórúd és összekötő rúd és gömbfejek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Keréktőcsavarok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Felnik cseréje, gumiszerelés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Függőcsapszegek, kerékagy csapágyak és szimeringek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Első- és hátsó kardántengely teljes felújítása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Kormány szervó szivattyú felújítása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Kormánymű felújítása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Első- és hátsó futómű összeszerelése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B2517D" w:rsidRPr="00B2517D" w:rsidRDefault="00B2517D" w:rsidP="00B2517D">
      <w:pPr>
        <w:keepNext/>
        <w:keepLines/>
        <w:spacing w:after="240"/>
        <w:jc w:val="both"/>
        <w:outlineLvl w:val="0"/>
        <w:rPr>
          <w:rFonts w:asciiTheme="minorHAnsi" w:eastAsiaTheme="majorEastAsia" w:hAnsiTheme="minorHAnsi" w:cstheme="majorBidi"/>
          <w:b/>
          <w:bCs/>
          <w:szCs w:val="24"/>
          <w:lang w:eastAsia="en-US"/>
        </w:rPr>
      </w:pPr>
      <w:r w:rsidRPr="00B2517D">
        <w:rPr>
          <w:rFonts w:asciiTheme="minorHAnsi" w:eastAsiaTheme="majorEastAsia" w:hAnsiTheme="minorHAnsi" w:cstheme="majorBidi"/>
          <w:b/>
          <w:bCs/>
          <w:szCs w:val="24"/>
          <w:lang w:eastAsia="en-US"/>
        </w:rPr>
        <w:t>III. Levegő- és kipufogórendszer nagyjavítása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Légtartályok, levegő H szelep és levegő csövek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Kipufogó rendszer teljes cseréje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B2517D" w:rsidRPr="00B2517D" w:rsidRDefault="00B2517D" w:rsidP="00B2517D">
      <w:pPr>
        <w:keepNext/>
        <w:keepLines/>
        <w:spacing w:after="240"/>
        <w:jc w:val="both"/>
        <w:outlineLvl w:val="0"/>
        <w:rPr>
          <w:rFonts w:asciiTheme="minorHAnsi" w:eastAsiaTheme="majorEastAsia" w:hAnsiTheme="minorHAnsi" w:cstheme="majorBidi"/>
          <w:b/>
          <w:bCs/>
          <w:szCs w:val="24"/>
          <w:lang w:eastAsia="en-US"/>
        </w:rPr>
      </w:pPr>
      <w:r w:rsidRPr="00B2517D">
        <w:rPr>
          <w:rFonts w:asciiTheme="minorHAnsi" w:eastAsiaTheme="majorEastAsia" w:hAnsiTheme="minorHAnsi" w:cstheme="majorBidi"/>
          <w:b/>
          <w:bCs/>
          <w:szCs w:val="24"/>
          <w:lang w:eastAsia="en-US"/>
        </w:rPr>
        <w:t>IV. Felépítmény nagyjavítása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Hidraulika munkahengerek, csapok, perselyek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Munkahenger szárak és dugattyúk gyártása,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Hidraulika munkahengerek, tömítések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Hidraulika munkahengerek beszerelése, bekötése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Fordítómű leszerelése, szétszerelése, tömítések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Fordítómű csapágyak, fordító hidro motor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Forgóelosztó, csúszógyűrűk és szénkefék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Hidraulika tartály leszerelése, tömítések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Hidraulika olaj teljes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Hidraulika tömlők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Kosár korlát gyártása,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Csúszólétra gyártása,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Új korlátkeretek, létra átfestése és szerelőpadozatra való felszerelése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Új tartógerenda gyártása, fenéklemez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Szerelő padozat gyártása,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Szigetelő porcelánok és forgóelosztó tartó porcelánok, létratartó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Indukciós kapcsolók, relék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Darukábel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Nyomógombok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Helyzetjelző lámpák és prizmák cseréje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B2517D" w:rsidRPr="00B2517D" w:rsidRDefault="00B2517D" w:rsidP="00B2517D">
      <w:pPr>
        <w:keepNext/>
        <w:keepLines/>
        <w:spacing w:after="240"/>
        <w:jc w:val="both"/>
        <w:outlineLvl w:val="0"/>
        <w:rPr>
          <w:rFonts w:asciiTheme="minorHAnsi" w:eastAsiaTheme="majorEastAsia" w:hAnsiTheme="minorHAnsi" w:cstheme="majorBidi"/>
          <w:b/>
          <w:bCs/>
          <w:szCs w:val="24"/>
          <w:lang w:eastAsia="en-US"/>
        </w:rPr>
      </w:pPr>
      <w:r w:rsidRPr="00B2517D">
        <w:rPr>
          <w:rFonts w:asciiTheme="minorHAnsi" w:eastAsiaTheme="majorEastAsia" w:hAnsiTheme="minorHAnsi" w:cstheme="majorBidi"/>
          <w:b/>
          <w:bCs/>
          <w:szCs w:val="24"/>
          <w:lang w:eastAsia="en-US"/>
        </w:rPr>
        <w:t>V. Sínkerék rendszer nagyjavítása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Sínkerék csapok és persely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Rugóretesz munkahengerek felújítása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Sínkerék fékrendszerének teljes felújítása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Kézifék bowdenek kiszerelése, cseréje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Fékrendszer összeszerelése, légtelenítése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Kézifék rendszer összeszerelése, beállítása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Sínfékdobok és fékpofák tisztítása, szükség szerinti cseréje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Fékmunkahengerek cseréje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Főfékhenger és fékrásegítő cseréje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Sínkerék hidraulika teljes felújítása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Sínkerék munkahengerek kiszerelése, tömítések cseréje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Zuhanásgátlók felújítása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Sínkerék csapágyak cseréje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Hidraulika tömlők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Sínkerék rendszer teljes alapozó- és fedő festése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B2517D" w:rsidRPr="00B2517D" w:rsidRDefault="00B2517D" w:rsidP="00B2517D">
      <w:pPr>
        <w:keepNext/>
        <w:keepLines/>
        <w:spacing w:after="240"/>
        <w:jc w:val="both"/>
        <w:outlineLvl w:val="0"/>
        <w:rPr>
          <w:rFonts w:asciiTheme="minorHAnsi" w:eastAsiaTheme="majorEastAsia" w:hAnsiTheme="minorHAnsi" w:cstheme="majorBidi"/>
          <w:b/>
          <w:bCs/>
          <w:szCs w:val="24"/>
          <w:lang w:eastAsia="en-US"/>
        </w:rPr>
      </w:pPr>
      <w:r w:rsidRPr="00B2517D">
        <w:rPr>
          <w:rFonts w:asciiTheme="minorHAnsi" w:eastAsiaTheme="majorEastAsia" w:hAnsiTheme="minorHAnsi" w:cstheme="majorBidi"/>
          <w:b/>
          <w:bCs/>
          <w:szCs w:val="24"/>
          <w:lang w:eastAsia="en-US"/>
        </w:rPr>
        <w:t>VI. Elektromos nagyjavítás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Kábelkötegek teljes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Akkumulátorok, akkumulátorkábelek és saruk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Világítótestek és oldalsó helyzetjelzők teljes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Műszerfal teljes átkábelezése, felújítása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Belső világítótestek átkábelezése,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Visszapillantó tükrök és forgó lámpák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Ablaktörlő motorok és lapát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Feszültségszabályozó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Tolató kamerarendszer kiépítése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Sínfigyelő kamera kiépítése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Vasúti lámpák beszerelése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Indukciós kapcsolók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Átváltó relék cseréje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B2517D" w:rsidRPr="00B2517D" w:rsidRDefault="00B2517D" w:rsidP="00B2517D">
      <w:pPr>
        <w:keepNext/>
        <w:keepLines/>
        <w:spacing w:after="240"/>
        <w:jc w:val="both"/>
        <w:outlineLvl w:val="0"/>
        <w:rPr>
          <w:rFonts w:asciiTheme="minorHAnsi" w:eastAsiaTheme="majorEastAsia" w:hAnsiTheme="minorHAnsi" w:cstheme="majorBidi"/>
          <w:b/>
          <w:bCs/>
          <w:szCs w:val="24"/>
          <w:lang w:eastAsia="en-US"/>
        </w:rPr>
      </w:pPr>
      <w:r w:rsidRPr="00B2517D">
        <w:rPr>
          <w:rFonts w:asciiTheme="minorHAnsi" w:eastAsiaTheme="majorEastAsia" w:hAnsiTheme="minorHAnsi" w:cstheme="majorBidi"/>
          <w:b/>
          <w:bCs/>
          <w:szCs w:val="24"/>
          <w:lang w:eastAsia="en-US"/>
        </w:rPr>
        <w:t>VII. Kocsiszekrény nagyjavítása, karosszéria fényezése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Korrodált lemezek és idomok kivágása, lemez pótlása, hegesztése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Karosszéria és alváz homokfúvása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Hegesztések csiszolása, alapozása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Karosszéria javítás utáni csiszolása, fényezés előkészítése, alapozás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Alvázvédelem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Teljes külső fényezés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Hátsó lökhárító cseréje, fényezése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Felépítmény mennyezet hőszigetelése, burkolatok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Felépítmény padló lemez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Belső csúszásmentes gumiszőnyeg méretre vágása, leragasztása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Ajtókilincsek és zárak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Belső tároló polcok felújítása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Ajtó kléder gumik szükség szerinti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Belső kárpitok teljes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Ülések újra kárpitozása,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Kormánykerék cseréje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 xml:space="preserve">Utastér elválasztó ajtó gyártása, beszerelése 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Klímaberendezés (min. 5 kW) és állófűtés beszerelése (min. 3,5 kW)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Klímavédő rács gyártása, felszerelése</w:t>
      </w:r>
    </w:p>
    <w:p w:rsid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Forróvíz tároló és hűtőszekrény elektromos bekötésének kiépítése, beszerelése</w:t>
      </w:r>
    </w:p>
    <w:p w:rsidR="00B465C6" w:rsidRPr="00B2517D" w:rsidRDefault="00B465C6" w:rsidP="00B465C6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B2517D" w:rsidRPr="00B2517D" w:rsidRDefault="00B2517D" w:rsidP="00B2517D">
      <w:pPr>
        <w:keepNext/>
        <w:keepLines/>
        <w:spacing w:after="240"/>
        <w:jc w:val="both"/>
        <w:outlineLvl w:val="0"/>
        <w:rPr>
          <w:rFonts w:asciiTheme="minorHAnsi" w:eastAsiaTheme="majorEastAsia" w:hAnsiTheme="minorHAnsi" w:cstheme="majorBidi"/>
          <w:b/>
          <w:bCs/>
          <w:szCs w:val="24"/>
          <w:lang w:eastAsia="en-US"/>
        </w:rPr>
      </w:pPr>
      <w:r w:rsidRPr="00B2517D">
        <w:rPr>
          <w:rFonts w:asciiTheme="minorHAnsi" w:eastAsiaTheme="majorEastAsia" w:hAnsiTheme="minorHAnsi" w:cstheme="majorBidi"/>
          <w:b/>
          <w:bCs/>
          <w:szCs w:val="24"/>
          <w:lang w:eastAsia="en-US"/>
        </w:rPr>
        <w:t>VIII. Vizsga, hatósági és engedélyeztetési ügyintézés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Érintésvédelmi vizsgálat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Daru fővizsgálat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Daru szerkezeti vizsga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Hatósági műszaki vizsga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Motor beépítés engedélyeztetése</w:t>
      </w:r>
    </w:p>
    <w:p w:rsidR="00B2517D" w:rsidRPr="00B2517D" w:rsidRDefault="00B2517D" w:rsidP="00B2517D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Vasúthatósági üzembe helyezési engedély teljes ügyintézése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vasúthatósági üzembe helyezési engedély benyújtásának határideje a kocsi átadásától számított max. 1 hónap</w:t>
      </w:r>
    </w:p>
    <w:p w:rsidR="00B2517D" w:rsidRPr="00B2517D" w:rsidRDefault="00B2517D" w:rsidP="00B2517D">
      <w:pPr>
        <w:numPr>
          <w:ilvl w:val="1"/>
          <w:numId w:val="2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üzembe helyezési engedély beszerzésének ehhez képest 6 hónapon belül meg kell történnie</w:t>
      </w: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B2517D" w:rsidRPr="00B2517D" w:rsidRDefault="00B2517D" w:rsidP="00B2517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B2517D">
        <w:rPr>
          <w:rFonts w:asciiTheme="minorHAnsi" w:eastAsiaTheme="minorHAnsi" w:hAnsiTheme="minorHAnsi" w:cstheme="minorBidi"/>
          <w:szCs w:val="24"/>
          <w:lang w:eastAsia="en-US"/>
        </w:rPr>
        <w:t>A teljesítés időtartama a jármű megrendeléstől illetve javításra történő átadásától számítva 6 hónap. A jármű átadásának nem feltétele a vasúthatósági engedély beszerzése, annak határidejét az előző bekezdés tartalmazza.</w:t>
      </w:r>
    </w:p>
    <w:p w:rsidR="004D0C98" w:rsidRPr="007E49F1" w:rsidRDefault="004D0C98" w:rsidP="00B2517D">
      <w:pPr>
        <w:jc w:val="center"/>
        <w:rPr>
          <w:rFonts w:asciiTheme="minorHAnsi" w:hAnsiTheme="minorHAnsi" w:cstheme="minorHAnsi"/>
          <w:szCs w:val="24"/>
        </w:rPr>
      </w:pPr>
    </w:p>
    <w:sectPr w:rsidR="004D0C98" w:rsidRPr="007E49F1" w:rsidSect="00AE4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E6" w:rsidRDefault="007B78E6">
      <w:r>
        <w:separator/>
      </w:r>
    </w:p>
  </w:endnote>
  <w:endnote w:type="continuationSeparator" w:id="0">
    <w:p w:rsidR="007B78E6" w:rsidRDefault="007B78E6">
      <w:r>
        <w:continuationSeparator/>
      </w:r>
    </w:p>
  </w:endnote>
  <w:endnote w:type="continuationNotice" w:id="1">
    <w:p w:rsidR="007B78E6" w:rsidRDefault="007B7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D621F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E6" w:rsidRDefault="007B78E6">
      <w:r>
        <w:separator/>
      </w:r>
    </w:p>
  </w:footnote>
  <w:footnote w:type="continuationSeparator" w:id="0">
    <w:p w:rsidR="007B78E6" w:rsidRDefault="007B78E6">
      <w:r>
        <w:continuationSeparator/>
      </w:r>
    </w:p>
  </w:footnote>
  <w:footnote w:type="continuationNotice" w:id="1">
    <w:p w:rsidR="007B78E6" w:rsidRDefault="007B78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1F" w:rsidRDefault="003D62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59F37B5" wp14:editId="0828E96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</w:t>
    </w:r>
    <w:r w:rsidR="00B2517D">
      <w:rPr>
        <w:rFonts w:asciiTheme="minorHAnsi" w:hAnsiTheme="minorHAnsi" w:cstheme="minorHAnsi"/>
        <w:szCs w:val="24"/>
      </w:rPr>
      <w:t>Műszaki diszpozíció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651358">
      <w:rPr>
        <w:rFonts w:asciiTheme="minorHAnsi" w:hAnsiTheme="minorHAnsi" w:cstheme="minorHAnsi"/>
        <w:szCs w:val="24"/>
      </w:rPr>
      <w:t>V-</w:t>
    </w:r>
    <w:r w:rsidR="00651358" w:rsidRPr="00651358">
      <w:rPr>
        <w:rFonts w:asciiTheme="minorHAnsi" w:hAnsiTheme="minorHAnsi" w:cstheme="minorHAnsi"/>
        <w:szCs w:val="24"/>
      </w:rPr>
      <w:t>111</w:t>
    </w:r>
    <w:r w:rsidRPr="00651358">
      <w:rPr>
        <w:rFonts w:asciiTheme="minorHAnsi" w:hAnsiTheme="minorHAnsi" w:cstheme="minorHAnsi"/>
        <w:szCs w:val="24"/>
      </w:rPr>
      <w:t>/</w:t>
    </w:r>
    <w:r w:rsidR="00CA089B" w:rsidRPr="00651358">
      <w:rPr>
        <w:rFonts w:asciiTheme="minorHAnsi" w:hAnsiTheme="minorHAnsi" w:cstheme="minorHAnsi"/>
        <w:szCs w:val="24"/>
      </w:rPr>
      <w:t>1</w:t>
    </w:r>
    <w:r w:rsidR="00651358" w:rsidRPr="00651358">
      <w:rPr>
        <w:rFonts w:asciiTheme="minorHAnsi" w:hAnsiTheme="minorHAnsi" w:cstheme="minorHAnsi"/>
        <w:szCs w:val="24"/>
      </w:rPr>
      <w:t>6</w:t>
    </w:r>
    <w:r w:rsidRPr="00651358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21F" w:rsidRDefault="003D62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0AE0F49"/>
    <w:multiLevelType w:val="hybridMultilevel"/>
    <w:tmpl w:val="564E7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CC3BD8"/>
    <w:multiLevelType w:val="hybridMultilevel"/>
    <w:tmpl w:val="CB306DAE"/>
    <w:lvl w:ilvl="0" w:tplc="264E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D250CE5"/>
    <w:multiLevelType w:val="hybridMultilevel"/>
    <w:tmpl w:val="A4F4AE0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35214"/>
    <w:multiLevelType w:val="hybridMultilevel"/>
    <w:tmpl w:val="2B6639D8"/>
    <w:lvl w:ilvl="0" w:tplc="264EE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9"/>
  </w:num>
  <w:num w:numId="5">
    <w:abstractNumId w:val="10"/>
  </w:num>
  <w:num w:numId="6">
    <w:abstractNumId w:val="13"/>
  </w:num>
  <w:num w:numId="7">
    <w:abstractNumId w:val="6"/>
  </w:num>
  <w:num w:numId="8">
    <w:abstractNumId w:val="17"/>
  </w:num>
  <w:num w:numId="9">
    <w:abstractNumId w:val="23"/>
  </w:num>
  <w:num w:numId="10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24"/>
  </w:num>
  <w:num w:numId="17">
    <w:abstractNumId w:val="18"/>
  </w:num>
  <w:num w:numId="18">
    <w:abstractNumId w:val="15"/>
  </w:num>
  <w:num w:numId="19">
    <w:abstractNumId w:val="20"/>
  </w:num>
  <w:num w:numId="20">
    <w:abstractNumId w:val="8"/>
  </w:num>
  <w:num w:numId="21">
    <w:abstractNumId w:val="7"/>
  </w:num>
  <w:num w:numId="22">
    <w:abstractNumId w:val="21"/>
  </w:num>
  <w:num w:numId="23">
    <w:abstractNumId w:val="16"/>
  </w:num>
  <w:num w:numId="24">
    <w:abstractNumId w:val="3"/>
  </w:num>
  <w:num w:numId="25">
    <w:abstractNumId w:val="22"/>
  </w:num>
  <w:num w:numId="2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293C"/>
    <w:rsid w:val="00114863"/>
    <w:rsid w:val="00127F88"/>
    <w:rsid w:val="00130B1D"/>
    <w:rsid w:val="001324C0"/>
    <w:rsid w:val="00132E9C"/>
    <w:rsid w:val="001354BD"/>
    <w:rsid w:val="0014014E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621F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5FE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2B51"/>
    <w:rsid w:val="004A2B63"/>
    <w:rsid w:val="004B4003"/>
    <w:rsid w:val="004C3FB2"/>
    <w:rsid w:val="004D0C98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0A55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79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1358"/>
    <w:rsid w:val="00655A43"/>
    <w:rsid w:val="00656C21"/>
    <w:rsid w:val="0066160C"/>
    <w:rsid w:val="00661DB9"/>
    <w:rsid w:val="00670A55"/>
    <w:rsid w:val="00670C8A"/>
    <w:rsid w:val="00671987"/>
    <w:rsid w:val="00675099"/>
    <w:rsid w:val="00677423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5783C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9757D"/>
    <w:rsid w:val="007A15FB"/>
    <w:rsid w:val="007B1187"/>
    <w:rsid w:val="007B3A60"/>
    <w:rsid w:val="007B78E6"/>
    <w:rsid w:val="007C4ED7"/>
    <w:rsid w:val="007C56F8"/>
    <w:rsid w:val="007D1B18"/>
    <w:rsid w:val="007D6979"/>
    <w:rsid w:val="007E49F1"/>
    <w:rsid w:val="007E7575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F8F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798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3493"/>
    <w:rsid w:val="00B1714D"/>
    <w:rsid w:val="00B17B96"/>
    <w:rsid w:val="00B23C3A"/>
    <w:rsid w:val="00B2517D"/>
    <w:rsid w:val="00B2792C"/>
    <w:rsid w:val="00B30D8F"/>
    <w:rsid w:val="00B322BF"/>
    <w:rsid w:val="00B33019"/>
    <w:rsid w:val="00B443CA"/>
    <w:rsid w:val="00B464B9"/>
    <w:rsid w:val="00B465C6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8E1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48D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36DEC"/>
    <w:rsid w:val="00E449D3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B25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Cmsor1Char">
    <w:name w:val="Címsor 1 Char"/>
    <w:basedOn w:val="Bekezdsalapbettpusa"/>
    <w:link w:val="Cmsor1"/>
    <w:rsid w:val="00B2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B25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Cmsor1Char">
    <w:name w:val="Címsor 1 Char"/>
    <w:basedOn w:val="Bekezdsalapbettpusa"/>
    <w:link w:val="Cmsor1"/>
    <w:rsid w:val="00B25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65DF-0658-4BD6-A964-34AF2E1D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4367</Characters>
  <Application>Microsoft Office Word</Application>
  <DocSecurity>0</DocSecurity>
  <Lines>36</Lines>
  <Paragraphs>9</Paragraphs>
  <ScaleCrop>false</ScaleCrop>
  <Company/>
  <LinksUpToDate>false</LinksUpToDate>
  <CharactersWithSpaces>4990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2017-10-13T07:12:00Z</dcterms:created>
  <dcterms:modified xsi:type="dcterms:W3CDTF">2017-10-13T07:12:00Z</dcterms:modified>
</cp:coreProperties>
</file>