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4" w:rsidRPr="001F1414" w:rsidRDefault="001F1414" w:rsidP="001F1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1F14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2./A számú melléklet</w:t>
      </w:r>
    </w:p>
    <w:p w:rsidR="001F1414" w:rsidRPr="001F1414" w:rsidRDefault="001F1414" w:rsidP="001F1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1414" w:rsidRPr="001F1414" w:rsidRDefault="001F1414" w:rsidP="001F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14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Ártábla</w:t>
      </w:r>
    </w:p>
    <w:p w:rsidR="008A6F5D" w:rsidRDefault="008A6F5D"/>
    <w:tbl>
      <w:tblPr>
        <w:tblpPr w:leftFromText="141" w:rightFromText="141" w:vertAnchor="text" w:horzAnchor="margin" w:tblpXSpec="right" w:tblpY="103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722"/>
        <w:gridCol w:w="1412"/>
        <w:gridCol w:w="1335"/>
        <w:gridCol w:w="1433"/>
      </w:tblGrid>
      <w:tr w:rsidR="001F1414" w:rsidRPr="001F1414" w:rsidTr="001F1414">
        <w:trPr>
          <w:trHeight w:val="6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Alkatrész megnevezése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Mennyiség/év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Egységár (Ft/darab)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Összesen (Ft)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Aknavilágítás izzó (Fót-Csomádi)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Jelző izzó (Fót-Csomádi)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Mágnes kapcsoló (Fót-Csomádi)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5722" w:type="dxa"/>
            <w:shd w:val="clear" w:color="auto" w:fill="auto"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Ajtónyitó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Ajtónyító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Ajtónyító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görgő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Schindler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Ajtónyító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görgő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Ganz-Mávag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 vezető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papucs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Ajtóvezető papucs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Ajtóvezető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papucs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Eurolift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Ajtóvezető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papucs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Schindler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Ajtóvezető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papucs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Ganz-Mávag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 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Fülke csúszó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Akkumulátor a hangkapcsolathoz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Hívógomb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Fényfüggöny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Kone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Monospace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Akkumulátor a mentéshez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Akkumulátor a hangkapcsolathoz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Ajtónyitó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Ajtónyító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görgő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Eurolift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 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 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 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Eurolift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 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Schindler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 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Ganz-Mávag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Fülkecsúszó betét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Hívógomb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Ajtóhajtás panel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Fényfüggöny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Fülkevilagitás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LED világítás a kabinban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 vezető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papucs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Thyssen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Isis)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34.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Ajtófüggesztő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Eurolift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Ajtófüggesztő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Ajtófüggesztő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Schindler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Ajtófüggesztő görgő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Ganz-Mávag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Ajtó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ellensúlybovden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39.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Ajtó </w:t>
            </w:r>
            <w:proofErr w:type="spellStart"/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ellensúlybovden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(</w:t>
            </w:r>
            <w:proofErr w:type="spellStart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Eurolift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40.</w:t>
            </w: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68F1">
              <w:rPr>
                <w:rFonts w:ascii="Calibri" w:hAnsi="Calibri"/>
                <w:color w:val="000000"/>
                <w:lang w:eastAsia="hu-HU"/>
              </w:rPr>
              <w:t xml:space="preserve">Ajtó </w:t>
            </w:r>
            <w:proofErr w:type="spellStart"/>
            <w:r w:rsidRPr="000368F1">
              <w:rPr>
                <w:rFonts w:ascii="Calibri" w:hAnsi="Calibri"/>
                <w:color w:val="000000"/>
                <w:lang w:eastAsia="hu-HU"/>
              </w:rPr>
              <w:t>ellensúlybovden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 xml:space="preserve"> (</w:t>
            </w:r>
            <w:proofErr w:type="spellStart"/>
            <w:r w:rsidRPr="000368F1">
              <w:rPr>
                <w:rFonts w:ascii="Calibri" w:hAnsi="Calibri"/>
                <w:color w:val="000000"/>
                <w:lang w:eastAsia="hu-HU"/>
              </w:rPr>
              <w:t>Schindler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41.</w:t>
            </w: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68F1">
              <w:rPr>
                <w:rFonts w:ascii="Calibri" w:hAnsi="Calibri"/>
                <w:color w:val="000000"/>
                <w:lang w:eastAsia="hu-HU"/>
              </w:rPr>
              <w:t xml:space="preserve">Ajtó </w:t>
            </w:r>
            <w:proofErr w:type="spellStart"/>
            <w:r w:rsidRPr="000368F1">
              <w:rPr>
                <w:rFonts w:ascii="Calibri" w:hAnsi="Calibri"/>
                <w:color w:val="000000"/>
                <w:lang w:eastAsia="hu-HU"/>
              </w:rPr>
              <w:t>ellensúlybovden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 xml:space="preserve"> (</w:t>
            </w:r>
            <w:proofErr w:type="spellStart"/>
            <w:r w:rsidRPr="000368F1">
              <w:rPr>
                <w:rFonts w:ascii="Calibri" w:hAnsi="Calibri"/>
                <w:color w:val="000000"/>
                <w:lang w:eastAsia="hu-HU"/>
              </w:rPr>
              <w:t>Ganz-Mávag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42.</w:t>
            </w: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68F1">
              <w:rPr>
                <w:rFonts w:ascii="Calibri" w:hAnsi="Calibri"/>
                <w:color w:val="000000"/>
                <w:lang w:eastAsia="hu-HU"/>
              </w:rPr>
              <w:t>Kabinvezető csúszó (</w:t>
            </w:r>
            <w:proofErr w:type="spellStart"/>
            <w:r w:rsidRPr="000368F1">
              <w:rPr>
                <w:rFonts w:ascii="Calibri" w:hAnsi="Calibri"/>
                <w:color w:val="000000"/>
                <w:lang w:eastAsia="hu-HU"/>
              </w:rPr>
              <w:t>Budapestlift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43.</w:t>
            </w: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68F1">
              <w:rPr>
                <w:rFonts w:ascii="Calibri" w:hAnsi="Calibri"/>
                <w:color w:val="000000"/>
                <w:lang w:eastAsia="hu-HU"/>
              </w:rPr>
              <w:t xml:space="preserve">Kabinvezető </w:t>
            </w:r>
            <w:proofErr w:type="gramStart"/>
            <w:r w:rsidRPr="000368F1">
              <w:rPr>
                <w:rFonts w:ascii="Calibri" w:hAnsi="Calibri"/>
                <w:color w:val="000000"/>
                <w:lang w:eastAsia="hu-HU"/>
              </w:rPr>
              <w:t>csúszó  (</w:t>
            </w:r>
            <w:proofErr w:type="spellStart"/>
            <w:proofErr w:type="gramEnd"/>
            <w:r w:rsidRPr="000368F1">
              <w:rPr>
                <w:rFonts w:ascii="Calibri" w:hAnsi="Calibri"/>
                <w:color w:val="000000"/>
                <w:lang w:eastAsia="hu-HU"/>
              </w:rPr>
              <w:t>Eurolift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44.</w:t>
            </w: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68F1">
              <w:rPr>
                <w:rFonts w:ascii="Calibri" w:hAnsi="Calibri"/>
                <w:color w:val="000000"/>
                <w:lang w:eastAsia="hu-HU"/>
              </w:rPr>
              <w:t xml:space="preserve">Kabinvezető </w:t>
            </w:r>
            <w:proofErr w:type="gramStart"/>
            <w:r w:rsidRPr="000368F1">
              <w:rPr>
                <w:rFonts w:ascii="Calibri" w:hAnsi="Calibri"/>
                <w:color w:val="000000"/>
                <w:lang w:eastAsia="hu-HU"/>
              </w:rPr>
              <w:t>csúszó  (</w:t>
            </w:r>
            <w:proofErr w:type="spellStart"/>
            <w:proofErr w:type="gramEnd"/>
            <w:r w:rsidRPr="000368F1">
              <w:rPr>
                <w:rFonts w:ascii="Calibri" w:hAnsi="Calibri"/>
                <w:color w:val="000000"/>
                <w:lang w:eastAsia="hu-HU"/>
              </w:rPr>
              <w:t>Schindler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45.</w:t>
            </w: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68F1">
              <w:rPr>
                <w:rFonts w:ascii="Calibri" w:hAnsi="Calibri"/>
                <w:color w:val="000000"/>
                <w:lang w:eastAsia="hu-HU"/>
              </w:rPr>
              <w:t xml:space="preserve">Kabinvezető </w:t>
            </w:r>
            <w:proofErr w:type="gramStart"/>
            <w:r w:rsidRPr="000368F1">
              <w:rPr>
                <w:rFonts w:ascii="Calibri" w:hAnsi="Calibri"/>
                <w:color w:val="000000"/>
                <w:lang w:eastAsia="hu-HU"/>
              </w:rPr>
              <w:t>csúszó  (</w:t>
            </w:r>
            <w:proofErr w:type="spellStart"/>
            <w:proofErr w:type="gramEnd"/>
            <w:r w:rsidRPr="000368F1">
              <w:rPr>
                <w:rFonts w:ascii="Calibri" w:hAnsi="Calibri"/>
                <w:color w:val="000000"/>
                <w:lang w:eastAsia="hu-HU"/>
              </w:rPr>
              <w:t>Ganz-Mávag</w:t>
            </w:r>
            <w:proofErr w:type="spellEnd"/>
            <w:r w:rsidRPr="000368F1">
              <w:rPr>
                <w:rFonts w:ascii="Calibri" w:hAnsi="Calibri"/>
                <w:color w:val="000000"/>
                <w:lang w:eastAsia="hu-HU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1F1414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22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F1414" w:rsidRDefault="001F1414" w:rsidP="001F1414">
      <w:pPr>
        <w:ind w:left="-426" w:hanging="1"/>
      </w:pPr>
    </w:p>
    <w:p w:rsidR="001F1414" w:rsidRDefault="001F1414" w:rsidP="001F1414">
      <w:pPr>
        <w:ind w:left="-426" w:hanging="1"/>
      </w:pPr>
    </w:p>
    <w:p w:rsidR="001B6A45" w:rsidRDefault="008A6F5D" w:rsidP="00FC2E44">
      <w:pPr>
        <w:ind w:left="-709"/>
      </w:pPr>
      <w:r>
        <w:tab/>
      </w:r>
    </w:p>
    <w:p w:rsidR="00FC2E44" w:rsidRPr="008A6F5D" w:rsidRDefault="00FC2E44" w:rsidP="00FC2E44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F5D" w:rsidRPr="008A6F5D" w:rsidRDefault="008A6F5D" w:rsidP="00FC2E44">
      <w:pPr>
        <w:ind w:left="-709"/>
      </w:pPr>
    </w:p>
    <w:p w:rsidR="001F1414" w:rsidRDefault="001F1414" w:rsidP="008A6F5D">
      <w:pPr>
        <w:tabs>
          <w:tab w:val="left" w:pos="460"/>
        </w:tabs>
        <w:ind w:left="-851"/>
        <w:sectPr w:rsidR="001F1414" w:rsidSect="00970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567" w:header="708" w:footer="708" w:gutter="0"/>
          <w:cols w:space="708"/>
          <w:docGrid w:linePitch="360"/>
        </w:sectPr>
      </w:pPr>
    </w:p>
    <w:p w:rsidR="001F1414" w:rsidRPr="001F1414" w:rsidRDefault="001F1414" w:rsidP="001F141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F141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2./B. sz. melléklet</w:t>
      </w:r>
      <w:r w:rsidRPr="001F14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E97F05" w:rsidRDefault="00E97F05" w:rsidP="008A6F5D">
      <w:pPr>
        <w:tabs>
          <w:tab w:val="left" w:pos="460"/>
        </w:tabs>
        <w:ind w:left="-851"/>
      </w:pPr>
    </w:p>
    <w:p w:rsidR="001F1414" w:rsidRPr="001F1414" w:rsidRDefault="001F1414" w:rsidP="001F14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F1414">
        <w:rPr>
          <w:rFonts w:ascii="Calibri" w:eastAsia="Times New Roman" w:hAnsi="Calibri" w:cs="Calibri"/>
          <w:b/>
          <w:sz w:val="24"/>
          <w:szCs w:val="24"/>
          <w:lang w:eastAsia="hu-HU"/>
        </w:rPr>
        <w:t>Ártábla</w:t>
      </w:r>
    </w:p>
    <w:p w:rsidR="001F1414" w:rsidRDefault="001F1414" w:rsidP="008A6F5D">
      <w:pPr>
        <w:tabs>
          <w:tab w:val="left" w:pos="460"/>
        </w:tabs>
        <w:ind w:left="-851"/>
      </w:pPr>
    </w:p>
    <w:tbl>
      <w:tblPr>
        <w:tblW w:w="148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242"/>
        <w:gridCol w:w="1608"/>
        <w:gridCol w:w="1497"/>
        <w:gridCol w:w="2142"/>
        <w:gridCol w:w="1105"/>
        <w:gridCol w:w="1548"/>
        <w:gridCol w:w="1509"/>
        <w:gridCol w:w="1788"/>
      </w:tblGrid>
      <w:tr w:rsidR="001F1414" w:rsidRPr="001F1414" w:rsidTr="000C2008">
        <w:trPr>
          <w:trHeight w:val="18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Felvonó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beépítés helye,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típus, teherbírás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Felvonók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Beszálló-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helyek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Nyilvántartási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Üzembe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helyezés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éve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Karbantartás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(Ft/1 alkalom)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Karbantartás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12 hónapra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 (Ft)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Vállalt hiba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megállapítási idő </w:t>
            </w:r>
          </w:p>
          <w:p w:rsidR="001F1414" w:rsidRPr="001F1414" w:rsidRDefault="001F1414" w:rsidP="001F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javítás esetén</w:t>
            </w:r>
          </w:p>
        </w:tc>
      </w:tr>
      <w:tr w:rsidR="001F1414" w:rsidRPr="001F1414" w:rsidTr="000C2008">
        <w:trPr>
          <w:trHeight w:val="5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Újpest Központ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Fót-Csomádi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04-0568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3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Dózsa György út metróáll 1 000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Fót-Csomádi BHE hidraulikus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ÉMI 13-1459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Köér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utca 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jtp</w:t>
            </w:r>
            <w:proofErr w:type="spellEnd"/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. 500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Fót-Csomádi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10-0742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1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Kőbánya Kispest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Kone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Monospace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DF1 19-0413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Kőbánya Kispest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Kone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Monospace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DF1 19-0414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39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Kőbánya Kispest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Kone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Monospace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DF1 19-0415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Kőbánya Kispest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Kone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Monospace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DF1 19-0416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0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Kőbánya Kispest DF1 19-0704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Kone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Monospace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DF1 19-0704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Kőbánya Kispest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Kone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Monospace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DF1 19-0708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0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PF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Stadion  "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A" 1 050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Thyssen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14-1411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PF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Stadion  "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B"  1 050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Thyssen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14-1412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3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PF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Stadion  "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C"  1 050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Thyssen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14-1413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PF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Stadion  "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D"  1 050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Thyssen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14-1414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Pillangó utca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bal  1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050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Thyssen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10-1405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Pillangó utca 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jobb  1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Thyssen</w:t>
            </w:r>
            <w:proofErr w:type="spellEnd"/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ÉMI 10-1406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4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1106 Bp. Fehér út 1/c irodaház 450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HAFE személylift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10-0391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7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1106 Bp. Fehér út 1/c 280-as raktár 3 000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Személyszállítós teherlift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10-0397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1103 Bp. Kőér u. 2/c Karbantartó épület 500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Teherfelvonó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10-0320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1103 Bp. Kőér u. 2/c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Vill.ber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épület 500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Teherfelvonó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10-0205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8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Székház, Bp. VII Akácfa u. 15. körforgó 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Magyar Felvonógyár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 beszálló,15 fülke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07-0007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Székház, Bp. VII Akácfa u. 15. személyfelvonó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M73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/90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07-0006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Székház, Bp. VII Kertész u. 10. személyfelvonó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Eurolift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07-0176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7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Székház, Bp. VII Kertész u. 14. személyfelvonó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Budapestlift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07-0177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8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Székház, Bp. VII Akácfa u. 15. teherfelvonó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Schindler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1600C41301400x2400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07-1162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Székház, Bp. VII Akácfa u. 18. iratszállító felvonó 200 kg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SzegedLift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Kft S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.K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ru-RU"/>
              </w:rPr>
              <w:t>. 6. 150. 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07-0965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70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Bp. VIII. Szabó Ervin tér 2.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oldal személyfelvonó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GANZ- MÁVAG MOZDONY-VAGON és GÉPGYÁR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08-0669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Bp. VIII. Szabó Ervin tér 2. B oldal személyfelvonó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GANZ- MÁVAG MOZDONY-VAGON és GÉPGYÁR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08-0403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Bp. VIII. Szabó Ervin tér 2. A oldal teherfelvonó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GANZ- MÁVAG MOZDONY-VAGON és GÉPGYÁR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08-0667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7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Bp. VIII. Szabó Ervin tér 2. B oldal teherfelvonó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GANZ- MÁVAG MOZDONY-VAGON és GÉPGYÁR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ÉMI 08-0798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10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Kelenföld kocsiszín – 1115 Bp. Bartók Béla út 137.o /300 kg teherbírású felvonó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Magyar Felvonógyár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11-0600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72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Bp., III. Pomázi út 15. (Óbuda Divízió) személyfelvonó, 500 kg teherbírású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Gép-és Felvonószerelő Váll. 6-1500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03-0054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102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Bp., XI.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Hamzsbégi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út 55-57. (Kelenföld Divízió - autóbusz garázs, anyagraktár), teherfelvonó, 500 kg teherbírású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AL126-6/24D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11-1558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10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Bp., XI.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Hamzsbégi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út 55-57. (Kelenföld Divízió - garázs területe), teherfelvonó, 500 kg teherbírású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BHE-500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11-0658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110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Bp., X. Zách u. 8. (Trolibusz Divízió - Kőbányai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Autóbusz-Trolibusz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Szolg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.), teherfelvonó, 500 kg teherbírású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SZKT 1966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10-0311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Bp., XIX. Méta u. 39. Dél-Pest Divízió (FV/320/4 típusú) személyfelvonó, 320 kg teherbírású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Ganz 6472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19-0266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7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1119 Bp.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Gyergyótölgyes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u.2. "K" ép. Torony1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NYÍRLIFT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11-2600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0C2008">
        <w:trPr>
          <w:trHeight w:val="6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1119 Bp.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Gyergyótölgyes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u.2. "K" ép. Torony2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NYÍRLIFT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11-2601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F1414" w:rsidRPr="001F1414" w:rsidTr="00E548E0">
        <w:trPr>
          <w:trHeight w:val="7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1119 Bp. </w:t>
            </w:r>
            <w:proofErr w:type="spell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Gyergyótölgyes</w:t>
            </w:r>
            <w:proofErr w:type="spell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u.2. "K" ép.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NYÍRLIFT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11-2602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548E0" w:rsidRPr="001F1414" w:rsidTr="00E548E0">
        <w:trPr>
          <w:trHeight w:val="7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Rezsióradíj</w:t>
            </w:r>
            <w:proofErr w:type="gramStart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:   …</w:t>
            </w:r>
            <w:proofErr w:type="gramEnd"/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……………..Ft  (évi 50 órával számolva) összesen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8E0" w:rsidRPr="001F1414" w:rsidRDefault="00E548E0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8E0" w:rsidRPr="001F1414" w:rsidRDefault="00E548E0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E0" w:rsidRPr="001F1414" w:rsidRDefault="00E548E0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1414" w:rsidRPr="001F1414" w:rsidTr="00E548E0">
        <w:trPr>
          <w:trHeight w:val="83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Mindösszesen: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141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414" w:rsidRPr="001F1414" w:rsidRDefault="001F1414" w:rsidP="001F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14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1F1414" w:rsidRDefault="001F1414" w:rsidP="008A6F5D">
      <w:pPr>
        <w:tabs>
          <w:tab w:val="left" w:pos="460"/>
        </w:tabs>
        <w:ind w:left="-851"/>
      </w:pPr>
    </w:p>
    <w:p w:rsidR="001F1414" w:rsidRDefault="001F1414" w:rsidP="008A6F5D">
      <w:pPr>
        <w:tabs>
          <w:tab w:val="left" w:pos="460"/>
        </w:tabs>
        <w:ind w:left="-851"/>
      </w:pPr>
    </w:p>
    <w:p w:rsidR="001F1414" w:rsidRDefault="001F1414" w:rsidP="008A6F5D">
      <w:pPr>
        <w:tabs>
          <w:tab w:val="left" w:pos="460"/>
        </w:tabs>
        <w:ind w:left="-851"/>
      </w:pPr>
    </w:p>
    <w:p w:rsidR="001F1414" w:rsidRDefault="001F1414" w:rsidP="008A6F5D">
      <w:pPr>
        <w:tabs>
          <w:tab w:val="left" w:pos="460"/>
        </w:tabs>
        <w:ind w:left="-851"/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1F1414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Opciós árajánlat:</w:t>
      </w: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</w:p>
    <w:p w:rsidR="001F1414" w:rsidRPr="001F1414" w:rsidRDefault="001F1414" w:rsidP="001F14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1F1414">
        <w:rPr>
          <w:rFonts w:ascii="Calibri" w:eastAsia="Times New Roman" w:hAnsi="Calibri" w:cs="Calibri"/>
          <w:sz w:val="24"/>
          <w:szCs w:val="24"/>
          <w:lang w:eastAsia="hu-HU"/>
        </w:rPr>
        <w:t xml:space="preserve">Biztosítani kell a felvonók </w:t>
      </w:r>
      <w:proofErr w:type="spellStart"/>
      <w:r w:rsidRPr="001F1414">
        <w:rPr>
          <w:rFonts w:ascii="Calibri" w:eastAsia="Times New Roman" w:hAnsi="Calibri" w:cs="Calibri"/>
          <w:sz w:val="24"/>
          <w:szCs w:val="24"/>
          <w:lang w:eastAsia="hu-HU"/>
        </w:rPr>
        <w:t>üzemügyeletesi</w:t>
      </w:r>
      <w:proofErr w:type="spellEnd"/>
      <w:r w:rsidRPr="001F1414">
        <w:rPr>
          <w:rFonts w:ascii="Calibri" w:eastAsia="Times New Roman" w:hAnsi="Calibri" w:cs="Calibri"/>
          <w:sz w:val="24"/>
          <w:szCs w:val="24"/>
          <w:lang w:eastAsia="hu-HU"/>
        </w:rPr>
        <w:t xml:space="preserve"> kötelezettségéből fakadó feladatok ellátását is a 113/1998. (VI. 10.) Korm. rendelet 7.§. –</w:t>
      </w:r>
      <w:proofErr w:type="gramStart"/>
      <w:r w:rsidRPr="001F141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1F1414">
        <w:rPr>
          <w:rFonts w:ascii="Calibri" w:eastAsia="Times New Roman" w:hAnsi="Calibri" w:cs="Calibri"/>
          <w:sz w:val="24"/>
          <w:szCs w:val="24"/>
          <w:lang w:eastAsia="hu-HU"/>
        </w:rPr>
        <w:t xml:space="preserve"> alapján. A felvonó vészhelyzeti kommunikációjához biztosítani kell az online összeköttetés kiépítését a megfelelő 24 órás diszpécserszolgálat működésével együtt. A felvonóban rekedtek mentését az előírt 30 percen belül biztosítani kell. A mentést elősegítő-, beépítésre kerülő műszaki berendezések bérleti díj konstrukciójára felvonónkénti egységárat kérünk. </w:t>
      </w: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F1414">
        <w:rPr>
          <w:rFonts w:ascii="Calibri" w:eastAsia="Times New Roman" w:hAnsi="Calibri" w:cs="Calibri"/>
          <w:b/>
          <w:sz w:val="24"/>
          <w:szCs w:val="24"/>
          <w:lang w:eastAsia="hu-HU"/>
        </w:rPr>
        <w:t>Erre a tételre egyösszegű ajánlati árat kér az ajánlatkérő meghatározni, mely valamennyi felvonóra vonatkozóan kerül meghatározásra.    …………………….Ft/év</w:t>
      </w: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1F1414" w:rsidRDefault="001F1414" w:rsidP="001F14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1F1414">
        <w:rPr>
          <w:rFonts w:ascii="Calibri" w:eastAsia="Times New Roman" w:hAnsi="Calibri" w:cs="Calibri"/>
          <w:sz w:val="24"/>
          <w:szCs w:val="24"/>
          <w:lang w:eastAsia="hu-HU"/>
        </w:rPr>
        <w:t>A szerződéskötéstől számított 4 hónapon belül (ezt követően évente) a következő szempontú kockázatfelmérést kell dokumentáltan elvégeznie a szolgáltatónak, melyet a megrendelő részére (szerkeszthető változatban) elektronikusan és nyomtatott formátumban is átad.</w:t>
      </w: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F1414">
        <w:rPr>
          <w:rFonts w:ascii="Calibri" w:eastAsia="Times New Roman" w:hAnsi="Calibri" w:cs="Calibri"/>
          <w:b/>
          <w:sz w:val="24"/>
          <w:szCs w:val="24"/>
          <w:lang w:eastAsia="hu-HU"/>
        </w:rPr>
        <w:t>Erre a tételre egyösszegű ajánlati árat kér az ajánlatkérő meghatározni, mely valamennyi felvonóra vonatkozóan kerül meghatározásra.    …………………….Ft/alkalom</w:t>
      </w: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1F1414" w:rsidRDefault="001F1414" w:rsidP="001F14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F1414" w:rsidRPr="008A6F5D" w:rsidRDefault="001F1414" w:rsidP="008A6F5D">
      <w:pPr>
        <w:tabs>
          <w:tab w:val="left" w:pos="460"/>
        </w:tabs>
        <w:ind w:left="-851"/>
      </w:pPr>
    </w:p>
    <w:sectPr w:rsidR="001F1414" w:rsidRPr="008A6F5D" w:rsidSect="001F141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7C" w:rsidRDefault="00660A7C" w:rsidP="00D45ECF">
      <w:pPr>
        <w:spacing w:after="0" w:line="240" w:lineRule="auto"/>
      </w:pPr>
      <w:r>
        <w:separator/>
      </w:r>
    </w:p>
  </w:endnote>
  <w:endnote w:type="continuationSeparator" w:id="0">
    <w:p w:rsidR="00660A7C" w:rsidRDefault="00660A7C" w:rsidP="00D4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1" w:rsidRDefault="005A29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1" w:rsidRDefault="005A298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1" w:rsidRDefault="005A29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7C" w:rsidRDefault="00660A7C" w:rsidP="00D45ECF">
      <w:pPr>
        <w:spacing w:after="0" w:line="240" w:lineRule="auto"/>
      </w:pPr>
      <w:r>
        <w:separator/>
      </w:r>
    </w:p>
  </w:footnote>
  <w:footnote w:type="continuationSeparator" w:id="0">
    <w:p w:rsidR="00660A7C" w:rsidRDefault="00660A7C" w:rsidP="00D4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1" w:rsidRDefault="005A29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5D" w:rsidRDefault="008A6F5D">
    <w:pPr>
      <w:pStyle w:val="lfej"/>
    </w:pPr>
    <w:r>
      <w:rPr>
        <w:rFonts w:ascii="Calibri" w:hAnsi="Calibri" w:cs="Calibri"/>
        <w:noProof/>
        <w:lang w:eastAsia="hu-HU"/>
      </w:rPr>
      <w:drawing>
        <wp:inline distT="0" distB="0" distL="0" distR="0" wp14:anchorId="78AA79E8" wp14:editId="3F13BA88">
          <wp:extent cx="859790" cy="494030"/>
          <wp:effectExtent l="0" t="0" r="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1414">
      <w:tab/>
    </w:r>
    <w:r w:rsidR="001F1414">
      <w:tab/>
    </w:r>
    <w:r w:rsidR="00E548E0">
      <w:t xml:space="preserve">                            </w:t>
    </w:r>
    <w:r w:rsidR="001F1414" w:rsidRPr="00D35445">
      <w:rPr>
        <w:rFonts w:cstheme="minorHAnsi"/>
        <w:szCs w:val="24"/>
      </w:rPr>
      <w:t>Ajánlati felhívás</w:t>
    </w:r>
  </w:p>
  <w:p w:rsidR="008A6F5D" w:rsidRDefault="008A6F5D">
    <w:pPr>
      <w:pStyle w:val="lfej"/>
    </w:pPr>
    <w:r>
      <w:tab/>
      <w:t xml:space="preserve">                                                                                                                         </w:t>
    </w:r>
    <w:r w:rsidR="001F1414">
      <w:t xml:space="preserve">                </w:t>
    </w:r>
    <w:r>
      <w:t xml:space="preserve">  </w:t>
    </w:r>
    <w:r w:rsidR="001F1414">
      <w:t xml:space="preserve">          </w:t>
    </w:r>
    <w:r w:rsidRPr="00D45ECF">
      <w:t>BKV Zrt. V-</w:t>
    </w:r>
    <w:r w:rsidR="001F1414">
      <w:t>159/16</w:t>
    </w:r>
  </w:p>
  <w:p w:rsidR="008A6F5D" w:rsidRDefault="008A6F5D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1" w:rsidRDefault="005A298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0DE"/>
    <w:multiLevelType w:val="hybridMultilevel"/>
    <w:tmpl w:val="7CCE79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CE"/>
    <w:rsid w:val="00022DC1"/>
    <w:rsid w:val="00063676"/>
    <w:rsid w:val="000951D0"/>
    <w:rsid w:val="000E587B"/>
    <w:rsid w:val="000F783B"/>
    <w:rsid w:val="001809BE"/>
    <w:rsid w:val="0019287F"/>
    <w:rsid w:val="001B6A45"/>
    <w:rsid w:val="001E1FB0"/>
    <w:rsid w:val="001F1414"/>
    <w:rsid w:val="002D52BF"/>
    <w:rsid w:val="00430D52"/>
    <w:rsid w:val="005A2981"/>
    <w:rsid w:val="00630A0D"/>
    <w:rsid w:val="0065334E"/>
    <w:rsid w:val="00660A7C"/>
    <w:rsid w:val="00685296"/>
    <w:rsid w:val="00850659"/>
    <w:rsid w:val="008A5EDA"/>
    <w:rsid w:val="008A6F5D"/>
    <w:rsid w:val="008B3E39"/>
    <w:rsid w:val="008C48BD"/>
    <w:rsid w:val="00957897"/>
    <w:rsid w:val="0097002D"/>
    <w:rsid w:val="00996471"/>
    <w:rsid w:val="009A523A"/>
    <w:rsid w:val="00AA7FE6"/>
    <w:rsid w:val="00B14769"/>
    <w:rsid w:val="00B414B6"/>
    <w:rsid w:val="00B74CAB"/>
    <w:rsid w:val="00C57B48"/>
    <w:rsid w:val="00D3292A"/>
    <w:rsid w:val="00D45ECF"/>
    <w:rsid w:val="00DA1E30"/>
    <w:rsid w:val="00DA533F"/>
    <w:rsid w:val="00E44CCE"/>
    <w:rsid w:val="00E548E0"/>
    <w:rsid w:val="00E71380"/>
    <w:rsid w:val="00E97F05"/>
    <w:rsid w:val="00EA002F"/>
    <w:rsid w:val="00F52C0F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3137-B665-40DC-8D5D-8E668805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2017-10-13T07:51:00Z</dcterms:created>
  <dcterms:modified xsi:type="dcterms:W3CDTF">2017-10-13T07:51:00Z</dcterms:modified>
</cp:coreProperties>
</file>