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F" w:rsidRPr="00384017" w:rsidRDefault="00384017" w:rsidP="00384017">
      <w:pPr>
        <w:jc w:val="right"/>
        <w:rPr>
          <w:rFonts w:asciiTheme="minorHAnsi" w:hAnsiTheme="minorHAnsi"/>
          <w:sz w:val="28"/>
          <w:szCs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  <w:r>
        <w:rPr>
          <w:rFonts w:asciiTheme="minorHAnsi" w:hAnsiTheme="minorHAnsi"/>
          <w:sz w:val="28"/>
          <w:szCs w:val="28"/>
        </w:rPr>
        <w:t>1</w:t>
      </w:r>
      <w:r w:rsidRPr="00384017">
        <w:rPr>
          <w:rFonts w:asciiTheme="minorHAnsi" w:hAnsiTheme="minorHAnsi"/>
          <w:sz w:val="28"/>
          <w:szCs w:val="28"/>
        </w:rPr>
        <w:t>. számú függelék</w:t>
      </w:r>
      <w:r w:rsidR="00B228B0" w:rsidRPr="00384017">
        <w:rPr>
          <w:rFonts w:asciiTheme="minorHAnsi" w:hAnsiTheme="minorHAnsi"/>
          <w:sz w:val="28"/>
          <w:szCs w:val="28"/>
        </w:rPr>
        <w:t xml:space="preserve"> </w:t>
      </w:r>
    </w:p>
    <w:p w:rsidR="007E1B0F" w:rsidRPr="00384017" w:rsidRDefault="00384017" w:rsidP="007E1B0F">
      <w:pPr>
        <w:jc w:val="center"/>
        <w:rPr>
          <w:rFonts w:asciiTheme="minorHAnsi" w:hAnsiTheme="minorHAnsi" w:cs="Calibri"/>
        </w:rPr>
      </w:pPr>
      <w:r w:rsidRPr="00384017">
        <w:rPr>
          <w:rFonts w:asciiTheme="minorHAnsi" w:hAnsiTheme="minorHAnsi"/>
          <w:noProof/>
          <w:sz w:val="20"/>
        </w:rPr>
        <w:drawing>
          <wp:inline distT="0" distB="0" distL="0" distR="0" wp14:anchorId="33A99173" wp14:editId="0B3DC47E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0F" w:rsidRPr="00384017" w:rsidRDefault="007E1B0F" w:rsidP="007E1B0F">
      <w:pPr>
        <w:pStyle w:val="Szvegtrzs3"/>
        <w:spacing w:after="0"/>
        <w:ind w:left="0"/>
        <w:jc w:val="center"/>
        <w:rPr>
          <w:rFonts w:asciiTheme="minorHAnsi" w:hAnsiTheme="minorHAnsi" w:cs="Calibri"/>
          <w:b/>
          <w:sz w:val="40"/>
          <w:szCs w:val="40"/>
        </w:rPr>
      </w:pPr>
    </w:p>
    <w:p w:rsidR="007E1B0F" w:rsidRPr="00384017" w:rsidRDefault="007E1B0F" w:rsidP="007E1B0F">
      <w:pPr>
        <w:pStyle w:val="Szvegtrzs3"/>
        <w:spacing w:after="0"/>
        <w:ind w:left="0"/>
        <w:jc w:val="center"/>
        <w:rPr>
          <w:rFonts w:asciiTheme="minorHAnsi" w:hAnsiTheme="minorHAnsi" w:cs="Calibri"/>
          <w:b/>
          <w:sz w:val="40"/>
          <w:szCs w:val="40"/>
        </w:rPr>
      </w:pPr>
    </w:p>
    <w:p w:rsidR="007E1B0F" w:rsidRPr="00384017" w:rsidRDefault="007E1B0F" w:rsidP="007E1B0F">
      <w:pPr>
        <w:pStyle w:val="Szvegtrzs3"/>
        <w:spacing w:after="0"/>
        <w:ind w:left="0"/>
        <w:jc w:val="center"/>
        <w:rPr>
          <w:rFonts w:asciiTheme="minorHAnsi" w:hAnsiTheme="minorHAnsi" w:cs="Calibri"/>
          <w:b/>
          <w:sz w:val="40"/>
          <w:szCs w:val="40"/>
        </w:rPr>
      </w:pPr>
    </w:p>
    <w:p w:rsidR="007E1B0F" w:rsidRPr="00384017" w:rsidRDefault="007E1B0F" w:rsidP="007E1B0F">
      <w:pPr>
        <w:pStyle w:val="Szvegtrzs3"/>
        <w:spacing w:after="0"/>
        <w:ind w:left="0"/>
        <w:jc w:val="center"/>
        <w:rPr>
          <w:rFonts w:asciiTheme="minorHAnsi" w:hAnsiTheme="minorHAnsi" w:cs="Calibri"/>
          <w:b/>
          <w:sz w:val="40"/>
          <w:szCs w:val="40"/>
        </w:rPr>
      </w:pPr>
    </w:p>
    <w:p w:rsidR="007E1B0F" w:rsidRPr="00384017" w:rsidRDefault="007E1B0F" w:rsidP="007E1B0F">
      <w:pPr>
        <w:pStyle w:val="Szvegtrzs3"/>
        <w:spacing w:after="0"/>
        <w:ind w:left="0"/>
        <w:jc w:val="center"/>
        <w:rPr>
          <w:rFonts w:asciiTheme="minorHAnsi" w:hAnsiTheme="minorHAnsi" w:cs="Calibri"/>
          <w:b/>
          <w:sz w:val="40"/>
          <w:szCs w:val="40"/>
        </w:rPr>
      </w:pPr>
    </w:p>
    <w:p w:rsidR="007E1B0F" w:rsidRPr="00384017" w:rsidRDefault="007E1B0F" w:rsidP="007E1B0F">
      <w:pPr>
        <w:pStyle w:val="Szvegtrzs3"/>
        <w:spacing w:after="0"/>
        <w:ind w:left="0"/>
        <w:jc w:val="center"/>
        <w:rPr>
          <w:rFonts w:asciiTheme="minorHAnsi" w:hAnsiTheme="minorHAnsi" w:cs="Calibri"/>
          <w:b/>
          <w:sz w:val="40"/>
          <w:szCs w:val="40"/>
        </w:rPr>
      </w:pPr>
    </w:p>
    <w:p w:rsidR="007E1B0F" w:rsidRPr="00384017" w:rsidRDefault="007E1B0F" w:rsidP="007E1B0F">
      <w:pPr>
        <w:pStyle w:val="Szvegtrzs3"/>
        <w:spacing w:after="0"/>
        <w:ind w:left="0"/>
        <w:jc w:val="center"/>
        <w:rPr>
          <w:rFonts w:asciiTheme="minorHAnsi" w:hAnsiTheme="minorHAnsi" w:cs="Calibri"/>
          <w:b/>
          <w:sz w:val="40"/>
          <w:szCs w:val="40"/>
        </w:rPr>
      </w:pPr>
    </w:p>
    <w:p w:rsidR="007E1B0F" w:rsidRPr="00384017" w:rsidRDefault="00151C19" w:rsidP="007E1B0F">
      <w:pPr>
        <w:pStyle w:val="Szvegtrzs3"/>
        <w:spacing w:after="0"/>
        <w:ind w:left="0"/>
        <w:jc w:val="center"/>
        <w:rPr>
          <w:rFonts w:asciiTheme="minorHAnsi" w:hAnsiTheme="minorHAnsi" w:cs="Calibri"/>
          <w:b/>
          <w:sz w:val="44"/>
          <w:szCs w:val="44"/>
        </w:rPr>
      </w:pPr>
      <w:r w:rsidRPr="00384017">
        <w:rPr>
          <w:rFonts w:asciiTheme="minorHAnsi" w:hAnsiTheme="minorHAnsi" w:cs="Calibri"/>
          <w:b/>
          <w:sz w:val="44"/>
          <w:szCs w:val="44"/>
        </w:rPr>
        <w:t>Forgódaruk á</w:t>
      </w:r>
      <w:r w:rsidR="0056547E" w:rsidRPr="00384017">
        <w:rPr>
          <w:rFonts w:asciiTheme="minorHAnsi" w:hAnsiTheme="minorHAnsi" w:cs="Calibri"/>
          <w:b/>
          <w:sz w:val="44"/>
          <w:szCs w:val="44"/>
        </w:rPr>
        <w:t>ttelepítése Kelen</w:t>
      </w:r>
      <w:r w:rsidR="009918BD" w:rsidRPr="00384017">
        <w:rPr>
          <w:rFonts w:asciiTheme="minorHAnsi" w:hAnsiTheme="minorHAnsi" w:cs="Calibri"/>
          <w:b/>
          <w:sz w:val="44"/>
          <w:szCs w:val="44"/>
        </w:rPr>
        <w:t>föld és Baross</w:t>
      </w:r>
      <w:r w:rsidRPr="00384017">
        <w:rPr>
          <w:rFonts w:asciiTheme="minorHAnsi" w:hAnsiTheme="minorHAnsi" w:cs="Calibri"/>
          <w:b/>
          <w:sz w:val="44"/>
          <w:szCs w:val="44"/>
        </w:rPr>
        <w:t xml:space="preserve"> kocsiszínekbe</w:t>
      </w:r>
      <w:r w:rsidR="002F131A" w:rsidRPr="00384017">
        <w:rPr>
          <w:rFonts w:asciiTheme="minorHAnsi" w:hAnsiTheme="minorHAnsi" w:cs="Calibri"/>
          <w:b/>
          <w:sz w:val="44"/>
          <w:szCs w:val="44"/>
        </w:rPr>
        <w:t xml:space="preserve"> </w:t>
      </w:r>
    </w:p>
    <w:p w:rsidR="007E1B0F" w:rsidRPr="00384017" w:rsidRDefault="007753DD" w:rsidP="007E1B0F">
      <w:pPr>
        <w:jc w:val="center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 </w:t>
      </w: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</w:rPr>
      </w:pPr>
      <w:r w:rsidRPr="00384017">
        <w:rPr>
          <w:rFonts w:asciiTheme="minorHAnsi" w:hAnsiTheme="minorHAnsi" w:cs="Calibri"/>
          <w:b/>
          <w:sz w:val="28"/>
        </w:rPr>
        <w:t>AJÁNLATI DOKUMENTÁCIÓ</w:t>
      </w:r>
    </w:p>
    <w:p w:rsidR="007E1B0F" w:rsidRPr="00384017" w:rsidRDefault="007753DD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84017">
        <w:rPr>
          <w:rFonts w:asciiTheme="minorHAnsi" w:hAnsiTheme="minorHAnsi" w:cs="Calibri"/>
          <w:sz w:val="28"/>
          <w:szCs w:val="28"/>
        </w:rPr>
        <w:t xml:space="preserve"> </w:t>
      </w:r>
      <w:r w:rsidR="00821CCD" w:rsidRPr="00384017">
        <w:rPr>
          <w:rFonts w:asciiTheme="minorHAnsi" w:hAnsiTheme="minorHAnsi" w:cs="Calibri"/>
          <w:b/>
          <w:sz w:val="28"/>
          <w:szCs w:val="28"/>
        </w:rPr>
        <w:t xml:space="preserve">MŰSZAKI </w:t>
      </w:r>
      <w:r w:rsidR="00725DDD" w:rsidRPr="00384017">
        <w:rPr>
          <w:rFonts w:asciiTheme="minorHAnsi" w:hAnsiTheme="minorHAnsi" w:cs="Calibri"/>
          <w:b/>
          <w:sz w:val="28"/>
          <w:szCs w:val="28"/>
        </w:rPr>
        <w:t>DISZPOZÍCIÓ</w:t>
      </w: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84017">
        <w:rPr>
          <w:rFonts w:asciiTheme="minorHAnsi" w:hAnsiTheme="minorHAnsi" w:cs="Calibri"/>
          <w:b/>
          <w:sz w:val="28"/>
          <w:szCs w:val="28"/>
        </w:rPr>
        <w:t>20</w:t>
      </w:r>
      <w:r w:rsidR="007753DD" w:rsidRPr="00384017">
        <w:rPr>
          <w:rFonts w:asciiTheme="minorHAnsi" w:hAnsiTheme="minorHAnsi" w:cs="Calibri"/>
          <w:b/>
          <w:sz w:val="28"/>
          <w:szCs w:val="28"/>
        </w:rPr>
        <w:t>1</w:t>
      </w:r>
      <w:r w:rsidR="00F3052C" w:rsidRPr="00384017">
        <w:rPr>
          <w:rFonts w:asciiTheme="minorHAnsi" w:hAnsiTheme="minorHAnsi" w:cs="Calibri"/>
          <w:b/>
          <w:sz w:val="28"/>
          <w:szCs w:val="28"/>
        </w:rPr>
        <w:t>6</w:t>
      </w:r>
      <w:r w:rsidRPr="00384017">
        <w:rPr>
          <w:rFonts w:asciiTheme="minorHAnsi" w:hAnsiTheme="minorHAnsi" w:cs="Calibri"/>
          <w:b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7E1B0F" w:rsidRPr="00384017" w:rsidRDefault="001A07DB" w:rsidP="007E1B0F">
      <w:pPr>
        <w:pageBreakBefore/>
        <w:jc w:val="center"/>
        <w:rPr>
          <w:rFonts w:asciiTheme="minorHAnsi" w:hAnsiTheme="minorHAnsi" w:cs="Calibri"/>
          <w:b/>
          <w:sz w:val="28"/>
          <w:szCs w:val="28"/>
        </w:rPr>
      </w:pPr>
      <w:r w:rsidRPr="00384017">
        <w:rPr>
          <w:rFonts w:asciiTheme="minorHAnsi" w:hAnsiTheme="minorHAnsi" w:cs="Calibri"/>
          <w:b/>
          <w:sz w:val="28"/>
          <w:szCs w:val="28"/>
        </w:rPr>
        <w:lastRenderedPageBreak/>
        <w:t xml:space="preserve"> </w:t>
      </w:r>
    </w:p>
    <w:p w:rsidR="007E1B0F" w:rsidRPr="00384017" w:rsidRDefault="007E1B0F" w:rsidP="007E1B0F">
      <w:pPr>
        <w:pStyle w:val="Cmsor1"/>
        <w:spacing w:before="0" w:after="0"/>
        <w:jc w:val="center"/>
        <w:rPr>
          <w:rFonts w:asciiTheme="minorHAnsi" w:hAnsiTheme="minorHAnsi" w:cs="Calibri"/>
          <w:bCs/>
          <w:sz w:val="20"/>
        </w:rPr>
      </w:pPr>
      <w:bookmarkStart w:id="6" w:name="_Toc72115218"/>
    </w:p>
    <w:p w:rsidR="007E1B0F" w:rsidRPr="00384017" w:rsidRDefault="007E1B0F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  <w:bookmarkStart w:id="7" w:name="_Toc129744149"/>
      <w:r w:rsidRPr="00384017">
        <w:rPr>
          <w:rFonts w:asciiTheme="minorHAnsi" w:hAnsiTheme="minorHAnsi" w:cs="Calibri"/>
          <w:b/>
          <w:sz w:val="28"/>
          <w:szCs w:val="28"/>
        </w:rPr>
        <w:t>TARTALOMJEGYZÉK</w:t>
      </w:r>
      <w:bookmarkEnd w:id="6"/>
      <w:bookmarkEnd w:id="7"/>
    </w:p>
    <w:p w:rsidR="00750D25" w:rsidRPr="00384017" w:rsidRDefault="00750D25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50D25" w:rsidRPr="00384017" w:rsidRDefault="00750D25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50D25" w:rsidRPr="00384017" w:rsidRDefault="00750D25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50D25" w:rsidRPr="00384017" w:rsidRDefault="00750D25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50D25" w:rsidRPr="00384017" w:rsidRDefault="00750D25" w:rsidP="007E1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1B0F" w:rsidRPr="00384017" w:rsidRDefault="007E1B0F" w:rsidP="007E1B0F">
      <w:pPr>
        <w:rPr>
          <w:rFonts w:asciiTheme="minorHAnsi" w:hAnsiTheme="minorHAnsi" w:cs="Calibri"/>
          <w:sz w:val="16"/>
          <w:szCs w:val="16"/>
        </w:rPr>
      </w:pPr>
    </w:p>
    <w:p w:rsidR="00711FFA" w:rsidRPr="00384017" w:rsidRDefault="00343558" w:rsidP="00343558">
      <w:pPr>
        <w:pStyle w:val="TJ1"/>
        <w:tabs>
          <w:tab w:val="right" w:leader="dot" w:pos="9062"/>
        </w:tabs>
        <w:spacing w:before="0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  <w:bCs w:val="0"/>
          <w:caps w:val="0"/>
        </w:rPr>
        <w:t xml:space="preserve"> </w:t>
      </w:r>
    </w:p>
    <w:p w:rsidR="002629A8" w:rsidRPr="00384017" w:rsidRDefault="007E1B0F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384017">
        <w:rPr>
          <w:rFonts w:asciiTheme="minorHAnsi" w:hAnsiTheme="minorHAnsi" w:cs="Calibri"/>
          <w:bCs/>
          <w:caps/>
        </w:rPr>
        <w:fldChar w:fldCharType="begin"/>
      </w:r>
      <w:r w:rsidRPr="00384017">
        <w:rPr>
          <w:rFonts w:asciiTheme="minorHAnsi" w:hAnsiTheme="minorHAnsi" w:cs="Calibri"/>
          <w:bCs/>
          <w:caps/>
        </w:rPr>
        <w:instrText xml:space="preserve"> TOC \o "1-3" \h \z \u </w:instrText>
      </w:r>
      <w:r w:rsidRPr="00384017">
        <w:rPr>
          <w:rFonts w:asciiTheme="minorHAnsi" w:hAnsiTheme="minorHAnsi" w:cs="Calibri"/>
          <w:bCs/>
          <w:caps/>
        </w:rPr>
        <w:fldChar w:fldCharType="separate"/>
      </w:r>
      <w:hyperlink w:anchor="_Toc451864302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1.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ÁLTALÁNOS TUDNIVALÓK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_Toc451864302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3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03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2.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KÖTELEZŐ ALAPAJÁNLAT: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_Toc451864303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3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04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3.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A TERVEZÉSRE ÉS KIVITELEZÉSRE VONATKOZÓ ADATOK, OKIRATOK: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_Toc451864304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3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05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4.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KÜLÖNLEGES KÖVETELMÉNYEK, KÖRÜLMÉNYEK: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_Toc451864305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9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06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5.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AZ ÉPÍTÉSI NAPLÓHOZ ÉS MELLÉKLETEIHEZ VALÓ HOZZÁJUTÁS BIZTOSÍTÁSA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_Toc451864306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9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07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6.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ÜTEMTERV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_Toc451864307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9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08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7.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BALESETEK ÉS RENDKÍVÜLI ESEMÉNYEK JELENTÉSE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_Toc451864308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10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09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8.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FELEK EGYÜTTMŰKÖDÉSE A TERVEZÉSI TERÜLETTEL KAPCSOLATBAN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_Toc451864309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10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10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9.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ÁTADÁSI DOKUMENTÁCIÓ RÉSZLETEZÉSE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_Toc451864310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11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1864311" w:history="1">
        <w:r w:rsidR="002629A8" w:rsidRPr="00384017">
          <w:rPr>
            <w:rStyle w:val="Hiperhivatkozs"/>
            <w:rFonts w:asciiTheme="minorHAnsi" w:hAnsiTheme="minorHAnsi" w:cs="Calibri"/>
            <w:noProof/>
          </w:rPr>
          <w:t>10.</w:t>
        </w:r>
        <w:r w:rsidR="002629A8" w:rsidRPr="0038401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629A8" w:rsidRPr="00384017">
          <w:rPr>
            <w:rStyle w:val="Hiperhivatkozs"/>
            <w:rFonts w:asciiTheme="minorHAnsi" w:hAnsiTheme="minorHAnsi" w:cs="Calibri"/>
            <w:noProof/>
          </w:rPr>
          <w:t>SZABVÁNYOK ÉS JOGSZABÁLYOK</w:t>
        </w:r>
        <w:r w:rsidR="002629A8" w:rsidRPr="00384017">
          <w:rPr>
            <w:rFonts w:asciiTheme="minorHAnsi" w:hAnsiTheme="minorHAnsi"/>
            <w:noProof/>
            <w:webHidden/>
          </w:rPr>
          <w:tab/>
        </w:r>
        <w:r w:rsidR="002629A8" w:rsidRPr="00384017">
          <w:rPr>
            <w:rFonts w:asciiTheme="minorHAnsi" w:hAnsiTheme="minorHAnsi"/>
            <w:noProof/>
            <w:webHidden/>
          </w:rPr>
          <w:fldChar w:fldCharType="begin"/>
        </w:r>
        <w:r w:rsidR="002629A8" w:rsidRPr="00384017">
          <w:rPr>
            <w:rFonts w:asciiTheme="minorHAnsi" w:hAnsiTheme="minorHAnsi"/>
            <w:noProof/>
            <w:webHidden/>
          </w:rPr>
          <w:instrText xml:space="preserve"> PAGEREF _Toc451864311 \h </w:instrText>
        </w:r>
        <w:r w:rsidR="002629A8" w:rsidRPr="00384017">
          <w:rPr>
            <w:rFonts w:asciiTheme="minorHAnsi" w:hAnsiTheme="minorHAnsi"/>
            <w:noProof/>
            <w:webHidden/>
          </w:rPr>
        </w:r>
        <w:r w:rsidR="002629A8" w:rsidRPr="00384017">
          <w:rPr>
            <w:rFonts w:asciiTheme="minorHAnsi" w:hAnsiTheme="minorHAnsi"/>
            <w:noProof/>
            <w:webHidden/>
          </w:rPr>
          <w:fldChar w:fldCharType="separate"/>
        </w:r>
        <w:r w:rsidR="002201B5" w:rsidRPr="00384017">
          <w:rPr>
            <w:rFonts w:asciiTheme="minorHAnsi" w:hAnsiTheme="minorHAnsi"/>
            <w:noProof/>
            <w:webHidden/>
          </w:rPr>
          <w:t>11</w:t>
        </w:r>
        <w:r w:rsidR="002629A8" w:rsidRPr="00384017">
          <w:rPr>
            <w:rFonts w:asciiTheme="minorHAnsi" w:hAnsiTheme="minorHAnsi"/>
            <w:noProof/>
            <w:webHidden/>
          </w:rPr>
          <w:fldChar w:fldCharType="end"/>
        </w:r>
      </w:hyperlink>
    </w:p>
    <w:p w:rsidR="002629A8" w:rsidRPr="00384017" w:rsidRDefault="0085689E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1864312" w:history="1"/>
    </w:p>
    <w:p w:rsidR="007E1B0F" w:rsidRPr="00384017" w:rsidRDefault="007E1B0F" w:rsidP="007E1B0F">
      <w:pPr>
        <w:tabs>
          <w:tab w:val="right" w:leader="dot" w:pos="9061"/>
        </w:tabs>
        <w:ind w:left="284"/>
        <w:rPr>
          <w:rFonts w:asciiTheme="minorHAnsi" w:hAnsiTheme="minorHAnsi" w:cs="Calibri"/>
          <w:bCs/>
          <w:caps/>
          <w:sz w:val="20"/>
        </w:rPr>
      </w:pPr>
      <w:r w:rsidRPr="00384017">
        <w:rPr>
          <w:rFonts w:asciiTheme="minorHAnsi" w:hAnsiTheme="minorHAnsi" w:cs="Calibri"/>
          <w:bCs/>
          <w:caps/>
          <w:sz w:val="20"/>
        </w:rPr>
        <w:fldChar w:fldCharType="end"/>
      </w:r>
    </w:p>
    <w:p w:rsidR="000066C5" w:rsidRPr="00384017" w:rsidRDefault="000066C5" w:rsidP="007E1B0F">
      <w:pPr>
        <w:tabs>
          <w:tab w:val="right" w:leader="dot" w:pos="9061"/>
        </w:tabs>
        <w:ind w:left="284"/>
        <w:rPr>
          <w:rFonts w:asciiTheme="minorHAnsi" w:hAnsiTheme="minorHAnsi" w:cs="Calibri"/>
          <w:bCs/>
          <w:caps/>
          <w:sz w:val="20"/>
        </w:rPr>
      </w:pPr>
    </w:p>
    <w:p w:rsidR="000066C5" w:rsidRPr="00384017" w:rsidRDefault="000066C5" w:rsidP="000066C5">
      <w:pPr>
        <w:tabs>
          <w:tab w:val="right" w:leader="dot" w:pos="9061"/>
        </w:tabs>
        <w:rPr>
          <w:rFonts w:asciiTheme="minorHAnsi" w:hAnsiTheme="minorHAnsi" w:cs="Calibri"/>
          <w:bCs/>
          <w:caps/>
          <w:sz w:val="20"/>
        </w:rPr>
      </w:pPr>
      <w:r w:rsidRPr="00384017">
        <w:rPr>
          <w:rFonts w:asciiTheme="minorHAnsi" w:hAnsiTheme="minorHAnsi" w:cs="Calibri"/>
          <w:bCs/>
          <w:caps/>
          <w:sz w:val="20"/>
        </w:rPr>
        <w:t>Mellékletek:</w:t>
      </w:r>
    </w:p>
    <w:p w:rsidR="000066C5" w:rsidRPr="00384017" w:rsidRDefault="00CB638F" w:rsidP="00CB638F">
      <w:pPr>
        <w:tabs>
          <w:tab w:val="right" w:leader="dot" w:pos="9061"/>
        </w:tabs>
        <w:ind w:left="720"/>
        <w:rPr>
          <w:rFonts w:asciiTheme="minorHAnsi" w:hAnsiTheme="minorHAnsi" w:cs="Calibri"/>
          <w:bCs/>
          <w:caps/>
          <w:sz w:val="20"/>
        </w:rPr>
      </w:pPr>
      <w:r w:rsidRPr="00384017">
        <w:rPr>
          <w:rFonts w:asciiTheme="minorHAnsi" w:hAnsiTheme="minorHAnsi" w:cs="Calibri"/>
          <w:bCs/>
          <w:caps/>
          <w:sz w:val="20"/>
        </w:rPr>
        <w:t xml:space="preserve">- </w:t>
      </w:r>
      <w:r w:rsidR="00DE2868" w:rsidRPr="00384017">
        <w:rPr>
          <w:rFonts w:asciiTheme="minorHAnsi" w:hAnsiTheme="minorHAnsi" w:cs="Calibri"/>
          <w:bCs/>
          <w:caps/>
          <w:sz w:val="20"/>
        </w:rPr>
        <w:t xml:space="preserve">Gépkönyv - </w:t>
      </w:r>
      <w:r w:rsidR="007F4AFE" w:rsidRPr="00384017">
        <w:rPr>
          <w:rFonts w:asciiTheme="minorHAnsi" w:hAnsiTheme="minorHAnsi" w:cs="Calibri"/>
          <w:bCs/>
          <w:caps/>
          <w:sz w:val="20"/>
        </w:rPr>
        <w:t>Műszaki rajzok darukhoz</w:t>
      </w:r>
    </w:p>
    <w:p w:rsidR="00DE2868" w:rsidRPr="00384017" w:rsidRDefault="00DE2868" w:rsidP="00CB638F">
      <w:pPr>
        <w:tabs>
          <w:tab w:val="right" w:leader="dot" w:pos="9061"/>
        </w:tabs>
        <w:ind w:left="720"/>
        <w:rPr>
          <w:rFonts w:asciiTheme="minorHAnsi" w:hAnsiTheme="minorHAnsi" w:cs="Calibri"/>
          <w:bCs/>
          <w:caps/>
          <w:sz w:val="20"/>
        </w:rPr>
      </w:pPr>
      <w:r w:rsidRPr="00384017">
        <w:rPr>
          <w:rFonts w:asciiTheme="minorHAnsi" w:hAnsiTheme="minorHAnsi" w:cs="Calibri"/>
          <w:bCs/>
          <w:caps/>
          <w:sz w:val="20"/>
        </w:rPr>
        <w:t>- gyártói szerelési utasítás</w:t>
      </w:r>
    </w:p>
    <w:p w:rsidR="000066C5" w:rsidRPr="00384017" w:rsidRDefault="000066C5" w:rsidP="000066C5">
      <w:pPr>
        <w:tabs>
          <w:tab w:val="right" w:leader="dot" w:pos="9061"/>
        </w:tabs>
        <w:rPr>
          <w:rFonts w:asciiTheme="minorHAnsi" w:hAnsiTheme="minorHAnsi" w:cs="Calibri"/>
          <w:bCs/>
          <w:caps/>
          <w:sz w:val="20"/>
        </w:rPr>
      </w:pPr>
    </w:p>
    <w:p w:rsidR="000066C5" w:rsidRPr="00384017" w:rsidRDefault="000066C5" w:rsidP="000066C5">
      <w:pPr>
        <w:tabs>
          <w:tab w:val="right" w:leader="dot" w:pos="9061"/>
        </w:tabs>
        <w:jc w:val="left"/>
        <w:rPr>
          <w:rFonts w:asciiTheme="minorHAnsi" w:hAnsiTheme="minorHAnsi" w:cs="Calibri"/>
        </w:rPr>
        <w:sectPr w:rsidR="000066C5" w:rsidRPr="00384017" w:rsidSect="007E1B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701" w:header="709" w:footer="709" w:gutter="0"/>
          <w:paperSrc w:first="15" w:other="15"/>
          <w:cols w:space="708"/>
          <w:titlePg/>
        </w:sectPr>
      </w:pPr>
    </w:p>
    <w:p w:rsidR="002924E5" w:rsidRPr="00384017" w:rsidRDefault="001A07DB" w:rsidP="002924E5">
      <w:pPr>
        <w:pStyle w:val="Cmsor3"/>
        <w:keepNext w:val="0"/>
        <w:numPr>
          <w:ilvl w:val="0"/>
          <w:numId w:val="0"/>
        </w:numPr>
        <w:spacing w:before="0" w:after="0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  <w:bCs/>
        </w:rPr>
        <w:t xml:space="preserve"> </w:t>
      </w:r>
      <w:bookmarkStart w:id="8" w:name="_Toc299160837"/>
      <w:bookmarkStart w:id="9" w:name="_Toc300379414"/>
      <w:bookmarkStart w:id="10" w:name="_Toc300385253"/>
      <w:bookmarkStart w:id="11" w:name="_Toc329588136"/>
      <w:bookmarkStart w:id="12" w:name="_Toc330183461"/>
      <w:bookmarkStart w:id="13" w:name="_Toc347822057"/>
      <w:bookmarkStart w:id="14" w:name="_Toc495364363"/>
      <w:bookmarkStart w:id="15" w:name="_Toc57171327"/>
      <w:bookmarkStart w:id="16" w:name="_Toc57705209"/>
      <w:bookmarkStart w:id="17" w:name="_Toc72115221"/>
      <w:bookmarkStart w:id="18" w:name="_Toc125870431"/>
      <w:bookmarkStart w:id="19" w:name="_Toc129744152"/>
      <w:r w:rsidRPr="00384017">
        <w:rPr>
          <w:rFonts w:asciiTheme="minorHAnsi" w:hAnsiTheme="minorHAnsi" w:cs="Calibri"/>
        </w:rPr>
        <w:t xml:space="preserve"> </w:t>
      </w:r>
    </w:p>
    <w:p w:rsidR="007E1B0F" w:rsidRPr="00384017" w:rsidRDefault="007E1B0F" w:rsidP="00FD144A">
      <w:pPr>
        <w:pStyle w:val="Cmsor3"/>
        <w:keepNext w:val="0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</w:rPr>
      </w:pPr>
      <w:bookmarkStart w:id="20" w:name="_Toc451864302"/>
      <w:r w:rsidRPr="00384017">
        <w:rPr>
          <w:rFonts w:asciiTheme="minorHAnsi" w:hAnsiTheme="minorHAnsi" w:cs="Calibri"/>
        </w:rPr>
        <w:t>ÁLTALÁNOS TUDNIVALÓK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F0B9B" w:rsidRPr="00384017" w:rsidRDefault="004F0B9B" w:rsidP="004F0B9B">
      <w:pPr>
        <w:rPr>
          <w:rFonts w:asciiTheme="minorHAnsi" w:hAnsiTheme="minorHAnsi" w:cs="Calibri"/>
        </w:rPr>
      </w:pPr>
    </w:p>
    <w:p w:rsidR="001A07DB" w:rsidRPr="00384017" w:rsidRDefault="001A07DB" w:rsidP="001A07DB">
      <w:pPr>
        <w:ind w:left="703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A műszaki előírások a szerződés követelményeinek bővítését, részletezését célozzák és semmi, ami a műszaki előírásban rögzített, nem csökkenti a szerződéses feltételek tartalmát, nem csökkenti a vállalkozó felelősségét az említett szerződésben vállalt bármilyen kötelezettsége alól.</w:t>
      </w:r>
    </w:p>
    <w:p w:rsidR="001A07DB" w:rsidRPr="00384017" w:rsidRDefault="001A07DB" w:rsidP="001A07DB">
      <w:pPr>
        <w:ind w:left="703"/>
        <w:rPr>
          <w:rFonts w:asciiTheme="minorHAnsi" w:hAnsiTheme="minorHAnsi" w:cs="Calibri"/>
        </w:rPr>
      </w:pPr>
    </w:p>
    <w:p w:rsidR="001A07DB" w:rsidRPr="00384017" w:rsidRDefault="001A07DB" w:rsidP="00FD144A">
      <w:pPr>
        <w:pStyle w:val="Cmsor3"/>
        <w:keepNext w:val="0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</w:rPr>
      </w:pPr>
      <w:bookmarkStart w:id="21" w:name="_Toc451864303"/>
      <w:r w:rsidRPr="00384017">
        <w:rPr>
          <w:rFonts w:asciiTheme="minorHAnsi" w:hAnsiTheme="minorHAnsi" w:cs="Calibri"/>
        </w:rPr>
        <w:t>KÖTELEZŐ ALAPAJÁNLAT:</w:t>
      </w:r>
      <w:bookmarkEnd w:id="21"/>
    </w:p>
    <w:p w:rsidR="001A07DB" w:rsidRPr="00384017" w:rsidRDefault="001A07DB" w:rsidP="001A07DB">
      <w:pPr>
        <w:ind w:left="703"/>
        <w:rPr>
          <w:rFonts w:asciiTheme="minorHAnsi" w:hAnsiTheme="minorHAnsi" w:cs="Calibri"/>
        </w:rPr>
      </w:pPr>
    </w:p>
    <w:p w:rsidR="007E1B0F" w:rsidRPr="00384017" w:rsidRDefault="007E1B0F" w:rsidP="00FD144A">
      <w:pPr>
        <w:numPr>
          <w:ilvl w:val="1"/>
          <w:numId w:val="3"/>
        </w:num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A</w:t>
      </w:r>
      <w:r w:rsidR="00EE6DE5" w:rsidRPr="00384017">
        <w:rPr>
          <w:rFonts w:asciiTheme="minorHAnsi" w:hAnsiTheme="minorHAnsi" w:cs="Calibri"/>
        </w:rPr>
        <w:t xml:space="preserve"> </w:t>
      </w:r>
      <w:r w:rsidRPr="00384017">
        <w:rPr>
          <w:rFonts w:asciiTheme="minorHAnsi" w:hAnsiTheme="minorHAnsi" w:cs="Calibri"/>
        </w:rPr>
        <w:t>BKV Zrt</w:t>
      </w:r>
      <w:r w:rsidR="00E30772" w:rsidRPr="00384017">
        <w:rPr>
          <w:rFonts w:asciiTheme="minorHAnsi" w:hAnsiTheme="minorHAnsi" w:cs="Calibri"/>
        </w:rPr>
        <w:t>.</w:t>
      </w:r>
      <w:r w:rsidR="00EE6DE5" w:rsidRPr="00384017">
        <w:rPr>
          <w:rFonts w:asciiTheme="minorHAnsi" w:hAnsiTheme="minorHAnsi" w:cs="Calibri"/>
        </w:rPr>
        <w:t xml:space="preserve"> által szolgá</w:t>
      </w:r>
      <w:r w:rsidR="00343558" w:rsidRPr="00384017">
        <w:rPr>
          <w:rFonts w:asciiTheme="minorHAnsi" w:hAnsiTheme="minorHAnsi" w:cs="Calibri"/>
        </w:rPr>
        <w:t>ltatott</w:t>
      </w:r>
      <w:r w:rsidR="004E2AC0" w:rsidRPr="00384017">
        <w:rPr>
          <w:rFonts w:asciiTheme="minorHAnsi" w:hAnsiTheme="minorHAnsi" w:cs="Calibri"/>
        </w:rPr>
        <w:t xml:space="preserve"> korábbi </w:t>
      </w:r>
      <w:r w:rsidR="00160B0F" w:rsidRPr="00384017">
        <w:rPr>
          <w:rFonts w:asciiTheme="minorHAnsi" w:hAnsiTheme="minorHAnsi" w:cs="Calibri"/>
        </w:rPr>
        <w:t>tervdokumentáció</w:t>
      </w:r>
      <w:r w:rsidR="00F26001" w:rsidRPr="00384017">
        <w:rPr>
          <w:rFonts w:asciiTheme="minorHAnsi" w:hAnsiTheme="minorHAnsi" w:cs="Calibri"/>
        </w:rPr>
        <w:t>k</w:t>
      </w:r>
      <w:r w:rsidR="00597668" w:rsidRPr="00384017">
        <w:rPr>
          <w:rFonts w:asciiTheme="minorHAnsi" w:hAnsiTheme="minorHAnsi" w:cs="Calibri"/>
        </w:rPr>
        <w:t xml:space="preserve"> figyelembe vételével a</w:t>
      </w:r>
      <w:r w:rsidR="007A052E" w:rsidRPr="00384017">
        <w:rPr>
          <w:rFonts w:asciiTheme="minorHAnsi" w:hAnsiTheme="minorHAnsi" w:cs="Calibri"/>
        </w:rPr>
        <w:t xml:space="preserve"> kiviteli tervek el</w:t>
      </w:r>
      <w:r w:rsidR="00A70C77" w:rsidRPr="00384017">
        <w:rPr>
          <w:rFonts w:asciiTheme="minorHAnsi" w:hAnsiTheme="minorHAnsi" w:cs="Calibri"/>
        </w:rPr>
        <w:t>készít</w:t>
      </w:r>
      <w:r w:rsidR="007A052E" w:rsidRPr="00384017">
        <w:rPr>
          <w:rFonts w:asciiTheme="minorHAnsi" w:hAnsiTheme="minorHAnsi" w:cs="Calibri"/>
        </w:rPr>
        <w:t xml:space="preserve">ése, a </w:t>
      </w:r>
      <w:r w:rsidR="00235415" w:rsidRPr="00384017">
        <w:rPr>
          <w:rFonts w:asciiTheme="minorHAnsi" w:hAnsiTheme="minorHAnsi" w:cs="Calibri"/>
        </w:rPr>
        <w:t>szükséges engedélyek</w:t>
      </w:r>
      <w:r w:rsidR="00F26001" w:rsidRPr="00384017">
        <w:rPr>
          <w:rFonts w:asciiTheme="minorHAnsi" w:hAnsiTheme="minorHAnsi" w:cs="Calibri"/>
        </w:rPr>
        <w:t>, vizsgálatok</w:t>
      </w:r>
      <w:r w:rsidR="00235415" w:rsidRPr="00384017">
        <w:rPr>
          <w:rFonts w:asciiTheme="minorHAnsi" w:hAnsiTheme="minorHAnsi" w:cs="Calibri"/>
        </w:rPr>
        <w:t xml:space="preserve"> beszerzése</w:t>
      </w:r>
      <w:r w:rsidR="007A052E" w:rsidRPr="00384017">
        <w:rPr>
          <w:rFonts w:asciiTheme="minorHAnsi" w:hAnsiTheme="minorHAnsi" w:cs="Calibri"/>
        </w:rPr>
        <w:t xml:space="preserve"> </w:t>
      </w:r>
      <w:r w:rsidR="00235415" w:rsidRPr="00384017">
        <w:rPr>
          <w:rFonts w:asciiTheme="minorHAnsi" w:hAnsiTheme="minorHAnsi" w:cs="Calibri"/>
        </w:rPr>
        <w:t xml:space="preserve">a </w:t>
      </w:r>
      <w:r w:rsidR="007A052E" w:rsidRPr="00384017">
        <w:rPr>
          <w:rFonts w:asciiTheme="minorHAnsi" w:hAnsiTheme="minorHAnsi" w:cs="Calibri"/>
        </w:rPr>
        <w:t xml:space="preserve">Vállalkozó feladatát képezi. </w:t>
      </w:r>
    </w:p>
    <w:p w:rsidR="007E1B0F" w:rsidRPr="00384017" w:rsidRDefault="007E1B0F" w:rsidP="007E1B0F">
      <w:pPr>
        <w:suppressAutoHyphens/>
        <w:rPr>
          <w:rFonts w:asciiTheme="minorHAnsi" w:hAnsiTheme="minorHAnsi" w:cs="Calibri"/>
        </w:rPr>
      </w:pPr>
    </w:p>
    <w:p w:rsidR="007E1B0F" w:rsidRPr="00384017" w:rsidRDefault="00DA5732" w:rsidP="00FD144A">
      <w:pPr>
        <w:numPr>
          <w:ilvl w:val="1"/>
          <w:numId w:val="3"/>
        </w:num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Az </w:t>
      </w:r>
      <w:r w:rsidR="007E1B0F" w:rsidRPr="00384017">
        <w:rPr>
          <w:rFonts w:asciiTheme="minorHAnsi" w:hAnsiTheme="minorHAnsi" w:cs="Calibri"/>
        </w:rPr>
        <w:t>Ajánlattevő</w:t>
      </w:r>
      <w:r w:rsidRPr="00384017">
        <w:rPr>
          <w:rFonts w:asciiTheme="minorHAnsi" w:hAnsiTheme="minorHAnsi" w:cs="Calibri"/>
        </w:rPr>
        <w:t>k</w:t>
      </w:r>
      <w:r w:rsidR="007E1B0F" w:rsidRPr="00384017">
        <w:rPr>
          <w:rFonts w:asciiTheme="minorHAnsi" w:hAnsiTheme="minorHAnsi" w:cs="Calibri"/>
        </w:rPr>
        <w:t xml:space="preserve"> </w:t>
      </w:r>
      <w:r w:rsidRPr="00384017">
        <w:rPr>
          <w:rFonts w:asciiTheme="minorHAnsi" w:hAnsiTheme="minorHAnsi" w:cs="Calibri"/>
        </w:rPr>
        <w:t xml:space="preserve">ajánlatának teljes egészében meg kell egyezni az ajánlati dokumentációban előírtakkal. Az árajánlatot a beépítésre kerülő főbb anyagok, berendezések típusának megjelölésével kell benyújtani. </w:t>
      </w:r>
      <w:r w:rsidR="00597668" w:rsidRPr="00384017">
        <w:rPr>
          <w:rFonts w:asciiTheme="minorHAnsi" w:hAnsiTheme="minorHAnsi" w:cs="Calibri"/>
        </w:rPr>
        <w:t>Amennyiben a rendeltetésszerű és biztonságos használathoz alkatrész csere szükséges, elsősorban gyári eredetiket kell alkalmazni. Más gyártmányú alkatrészek cseréje csak akkor megengedett, ha ehhez a gyártó hozzájárult, illetve a biztonság szempontjából fontos paramétereik és beállítási adataik az eredetivel megegyeznek, vagy annál nyilvánvalóan kedvezőbbek.</w:t>
      </w:r>
    </w:p>
    <w:p w:rsidR="00C65BEF" w:rsidRPr="00384017" w:rsidRDefault="00C65BEF" w:rsidP="00C65BEF">
      <w:pPr>
        <w:suppressAutoHyphens/>
        <w:rPr>
          <w:rFonts w:asciiTheme="minorHAnsi" w:hAnsiTheme="minorHAnsi" w:cs="Calibri"/>
        </w:rPr>
      </w:pPr>
    </w:p>
    <w:p w:rsidR="00C65BEF" w:rsidRPr="00384017" w:rsidRDefault="00C65BEF" w:rsidP="00FD144A">
      <w:pPr>
        <w:pStyle w:val="Cmsor3"/>
        <w:keepNext w:val="0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</w:rPr>
      </w:pPr>
      <w:bookmarkStart w:id="22" w:name="_Toc451864304"/>
      <w:r w:rsidRPr="00384017">
        <w:rPr>
          <w:rFonts w:asciiTheme="minorHAnsi" w:hAnsiTheme="minorHAnsi" w:cs="Calibri"/>
        </w:rPr>
        <w:t xml:space="preserve">A </w:t>
      </w:r>
      <w:r w:rsidR="006A11B6" w:rsidRPr="00384017">
        <w:rPr>
          <w:rFonts w:asciiTheme="minorHAnsi" w:hAnsiTheme="minorHAnsi" w:cs="Calibri"/>
        </w:rPr>
        <w:t>TERVEZÉSRE</w:t>
      </w:r>
      <w:r w:rsidR="001040BA" w:rsidRPr="00384017">
        <w:rPr>
          <w:rFonts w:asciiTheme="minorHAnsi" w:hAnsiTheme="minorHAnsi" w:cs="Calibri"/>
        </w:rPr>
        <w:t xml:space="preserve"> ÉS KIVITELEZÉSRE</w:t>
      </w:r>
      <w:r w:rsidRPr="00384017">
        <w:rPr>
          <w:rFonts w:asciiTheme="minorHAnsi" w:hAnsiTheme="minorHAnsi" w:cs="Calibri"/>
        </w:rPr>
        <w:t xml:space="preserve"> VONATKOZÓ ADATOK, OKIRATOK:</w:t>
      </w:r>
      <w:bookmarkEnd w:id="22"/>
    </w:p>
    <w:p w:rsidR="007E1B0F" w:rsidRPr="00384017" w:rsidRDefault="007E1B0F" w:rsidP="007E1B0F">
      <w:pPr>
        <w:suppressAutoHyphens/>
        <w:rPr>
          <w:rFonts w:asciiTheme="minorHAnsi" w:hAnsiTheme="minorHAnsi" w:cs="Calibri"/>
        </w:rPr>
      </w:pPr>
    </w:p>
    <w:p w:rsidR="00B37426" w:rsidRPr="00384017" w:rsidRDefault="007E1B0F" w:rsidP="00FD144A">
      <w:pPr>
        <w:numPr>
          <w:ilvl w:val="1"/>
          <w:numId w:val="3"/>
        </w:num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A</w:t>
      </w:r>
      <w:r w:rsidR="00C65BEF" w:rsidRPr="00384017">
        <w:rPr>
          <w:rFonts w:asciiTheme="minorHAnsi" w:hAnsiTheme="minorHAnsi" w:cs="Calibri"/>
        </w:rPr>
        <w:t xml:space="preserve"> </w:t>
      </w:r>
      <w:r w:rsidR="006A11B6" w:rsidRPr="00384017">
        <w:rPr>
          <w:rFonts w:asciiTheme="minorHAnsi" w:hAnsiTheme="minorHAnsi" w:cs="Calibri"/>
        </w:rPr>
        <w:t>tervezés</w:t>
      </w:r>
      <w:r w:rsidR="00093C5D" w:rsidRPr="00384017">
        <w:rPr>
          <w:rFonts w:asciiTheme="minorHAnsi" w:hAnsiTheme="minorHAnsi" w:cs="Calibri"/>
        </w:rPr>
        <w:t xml:space="preserve">sel érintett </w:t>
      </w:r>
      <w:r w:rsidR="0061592B" w:rsidRPr="00384017">
        <w:rPr>
          <w:rFonts w:asciiTheme="minorHAnsi" w:hAnsiTheme="minorHAnsi" w:cs="Calibri"/>
        </w:rPr>
        <w:t>kocsiszínek</w:t>
      </w:r>
      <w:r w:rsidR="00C65BEF" w:rsidRPr="00384017">
        <w:rPr>
          <w:rFonts w:asciiTheme="minorHAnsi" w:hAnsiTheme="minorHAnsi" w:cs="Calibri"/>
        </w:rPr>
        <w:t xml:space="preserve">: </w:t>
      </w:r>
      <w:r w:rsidR="000309EA" w:rsidRPr="00384017">
        <w:rPr>
          <w:rFonts w:asciiTheme="minorHAnsi" w:hAnsiTheme="minorHAnsi" w:cs="Calibri"/>
        </w:rPr>
        <w:tab/>
      </w:r>
      <w:r w:rsidR="00B84514" w:rsidRPr="00384017">
        <w:rPr>
          <w:rFonts w:asciiTheme="minorHAnsi" w:hAnsiTheme="minorHAnsi" w:cs="Calibri"/>
        </w:rPr>
        <w:tab/>
      </w:r>
      <w:r w:rsidR="00C65BEF" w:rsidRPr="00384017">
        <w:rPr>
          <w:rFonts w:asciiTheme="minorHAnsi" w:hAnsiTheme="minorHAnsi" w:cs="Calibri"/>
        </w:rPr>
        <w:t xml:space="preserve">BKV Zrt. </w:t>
      </w:r>
    </w:p>
    <w:p w:rsidR="00B37426" w:rsidRPr="00384017" w:rsidRDefault="00B37426" w:rsidP="00B37426">
      <w:pPr>
        <w:suppressAutoHyphens/>
        <w:ind w:left="4956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Villamos Járműműszaki Főmérnökség</w:t>
      </w:r>
    </w:p>
    <w:p w:rsidR="00A56DD7" w:rsidRPr="00384017" w:rsidRDefault="00A56DD7" w:rsidP="00B37426">
      <w:pPr>
        <w:suppressAutoHyphens/>
        <w:ind w:left="4956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ab/>
        <w:t>1</w:t>
      </w:r>
    </w:p>
    <w:p w:rsidR="00C65BEF" w:rsidRPr="00384017" w:rsidRDefault="0061592B" w:rsidP="00B37426">
      <w:pPr>
        <w:suppressAutoHyphens/>
        <w:ind w:left="4956" w:firstLine="708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Kelenföld </w:t>
      </w:r>
      <w:r w:rsidR="00B37426" w:rsidRPr="00384017">
        <w:rPr>
          <w:rFonts w:asciiTheme="minorHAnsi" w:hAnsiTheme="minorHAnsi" w:cs="Calibri"/>
        </w:rPr>
        <w:t>Járműfenntartó Üzem</w:t>
      </w:r>
    </w:p>
    <w:p w:rsidR="00B84514" w:rsidRPr="00384017" w:rsidRDefault="00093C5D" w:rsidP="007E1B0F">
      <w:p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 </w:t>
      </w:r>
      <w:r w:rsidR="002F131A" w:rsidRPr="00384017">
        <w:rPr>
          <w:rFonts w:asciiTheme="minorHAnsi" w:hAnsiTheme="minorHAnsi" w:cs="Calibri"/>
        </w:rPr>
        <w:tab/>
      </w:r>
      <w:r w:rsidR="000309EA" w:rsidRPr="00384017">
        <w:rPr>
          <w:rFonts w:asciiTheme="minorHAnsi" w:hAnsiTheme="minorHAnsi" w:cs="Calibri"/>
        </w:rPr>
        <w:tab/>
      </w:r>
      <w:r w:rsidR="00B84514" w:rsidRPr="00384017">
        <w:rPr>
          <w:rFonts w:asciiTheme="minorHAnsi" w:hAnsiTheme="minorHAnsi" w:cs="Calibri"/>
        </w:rPr>
        <w:tab/>
      </w:r>
      <w:r w:rsidR="00B84514" w:rsidRPr="00384017">
        <w:rPr>
          <w:rFonts w:asciiTheme="minorHAnsi" w:hAnsiTheme="minorHAnsi" w:cs="Calibri"/>
        </w:rPr>
        <w:tab/>
      </w:r>
      <w:r w:rsidR="00B84514" w:rsidRPr="00384017">
        <w:rPr>
          <w:rFonts w:asciiTheme="minorHAnsi" w:hAnsiTheme="minorHAnsi" w:cs="Calibri"/>
        </w:rPr>
        <w:tab/>
      </w:r>
      <w:r w:rsidR="00B84514" w:rsidRPr="00384017">
        <w:rPr>
          <w:rFonts w:asciiTheme="minorHAnsi" w:hAnsiTheme="minorHAnsi" w:cs="Calibri"/>
        </w:rPr>
        <w:tab/>
      </w:r>
      <w:r w:rsidR="00B84514" w:rsidRPr="00384017">
        <w:rPr>
          <w:rFonts w:asciiTheme="minorHAnsi" w:hAnsiTheme="minorHAnsi" w:cs="Calibri"/>
        </w:rPr>
        <w:tab/>
      </w:r>
      <w:r w:rsidR="00B37426" w:rsidRPr="00384017">
        <w:rPr>
          <w:rFonts w:asciiTheme="minorHAnsi" w:hAnsiTheme="minorHAnsi" w:cs="Calibri"/>
        </w:rPr>
        <w:tab/>
      </w:r>
      <w:r w:rsidR="00474417" w:rsidRPr="00384017">
        <w:rPr>
          <w:rFonts w:asciiTheme="minorHAnsi" w:hAnsiTheme="minorHAnsi" w:cs="Calibri"/>
        </w:rPr>
        <w:t>Budapest</w:t>
      </w:r>
      <w:r w:rsidR="00C65BEF" w:rsidRPr="00384017">
        <w:rPr>
          <w:rFonts w:asciiTheme="minorHAnsi" w:hAnsiTheme="minorHAnsi" w:cs="Calibri"/>
        </w:rPr>
        <w:t xml:space="preserve"> </w:t>
      </w:r>
      <w:r w:rsidR="00B37426" w:rsidRPr="00384017">
        <w:rPr>
          <w:rFonts w:asciiTheme="minorHAnsi" w:hAnsiTheme="minorHAnsi" w:cs="Calibri"/>
        </w:rPr>
        <w:t>1115</w:t>
      </w:r>
      <w:r w:rsidR="00C65BEF" w:rsidRPr="00384017">
        <w:rPr>
          <w:rFonts w:asciiTheme="minorHAnsi" w:hAnsiTheme="minorHAnsi" w:cs="Calibri"/>
        </w:rPr>
        <w:t xml:space="preserve"> </w:t>
      </w:r>
      <w:r w:rsidR="00B37426" w:rsidRPr="00384017">
        <w:rPr>
          <w:rFonts w:asciiTheme="minorHAnsi" w:hAnsiTheme="minorHAnsi" w:cs="Calibri"/>
        </w:rPr>
        <w:t>Bartók Béla út 133.</w:t>
      </w:r>
      <w:r w:rsidR="002F131A" w:rsidRPr="00384017">
        <w:rPr>
          <w:rFonts w:asciiTheme="minorHAnsi" w:hAnsiTheme="minorHAnsi" w:cs="Calibri"/>
        </w:rPr>
        <w:t xml:space="preserve"> </w:t>
      </w:r>
    </w:p>
    <w:p w:rsidR="00A56DD7" w:rsidRPr="00384017" w:rsidRDefault="00A56DD7" w:rsidP="007E1B0F">
      <w:pPr>
        <w:suppressAutoHyphens/>
        <w:rPr>
          <w:rFonts w:asciiTheme="minorHAnsi" w:hAnsiTheme="minorHAnsi" w:cs="Calibri"/>
        </w:rPr>
      </w:pPr>
    </w:p>
    <w:p w:rsidR="00343558" w:rsidRPr="00384017" w:rsidRDefault="00A56DD7" w:rsidP="007E1B0F">
      <w:p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  <w:t>2</w:t>
      </w:r>
    </w:p>
    <w:p w:rsidR="00B37426" w:rsidRPr="00384017" w:rsidRDefault="00B37426" w:rsidP="007E1B0F">
      <w:p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  <w:t>Baross Járműfenntartó Üzem</w:t>
      </w:r>
    </w:p>
    <w:p w:rsidR="00B37426" w:rsidRPr="00384017" w:rsidRDefault="00B37426" w:rsidP="007E1B0F">
      <w:p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  <w:t>Budapest 1</w:t>
      </w:r>
      <w:r w:rsidR="002559CF">
        <w:rPr>
          <w:rFonts w:asciiTheme="minorHAnsi" w:hAnsiTheme="minorHAnsi" w:cs="Calibri"/>
        </w:rPr>
        <w:t>0</w:t>
      </w:r>
      <w:r w:rsidRPr="00384017">
        <w:rPr>
          <w:rFonts w:asciiTheme="minorHAnsi" w:hAnsiTheme="minorHAnsi" w:cs="Calibri"/>
        </w:rPr>
        <w:t>89</w:t>
      </w:r>
      <w:r w:rsidR="00A56DD7" w:rsidRPr="00384017">
        <w:rPr>
          <w:rFonts w:asciiTheme="minorHAnsi" w:hAnsiTheme="minorHAnsi" w:cs="Calibri"/>
        </w:rPr>
        <w:t xml:space="preserve"> Baross utca 132</w:t>
      </w:r>
    </w:p>
    <w:p w:rsidR="00B37426" w:rsidRPr="00384017" w:rsidRDefault="00B37426" w:rsidP="007E1B0F">
      <w:p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  <w:r w:rsidRPr="00384017">
        <w:rPr>
          <w:rFonts w:asciiTheme="minorHAnsi" w:hAnsiTheme="minorHAnsi" w:cs="Calibri"/>
        </w:rPr>
        <w:tab/>
      </w:r>
    </w:p>
    <w:p w:rsidR="007E1B0F" w:rsidRPr="00384017" w:rsidRDefault="00BA6BB8" w:rsidP="00FD144A">
      <w:pPr>
        <w:numPr>
          <w:ilvl w:val="1"/>
          <w:numId w:val="3"/>
        </w:num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A munka jellege</w:t>
      </w:r>
      <w:r w:rsidR="00B3146E" w:rsidRPr="00384017">
        <w:rPr>
          <w:rFonts w:asciiTheme="minorHAnsi" w:hAnsiTheme="minorHAnsi" w:cs="Calibri"/>
        </w:rPr>
        <w:t xml:space="preserve">: </w:t>
      </w:r>
      <w:r w:rsidR="00845924" w:rsidRPr="00384017">
        <w:rPr>
          <w:rFonts w:asciiTheme="minorHAnsi" w:hAnsiTheme="minorHAnsi" w:cs="Calibri"/>
        </w:rPr>
        <w:t>beruházás</w:t>
      </w:r>
      <w:r w:rsidR="00E52AD4" w:rsidRPr="00384017">
        <w:rPr>
          <w:rFonts w:asciiTheme="minorHAnsi" w:hAnsiTheme="minorHAnsi" w:cs="Calibri"/>
        </w:rPr>
        <w:t xml:space="preserve"> </w:t>
      </w:r>
      <w:r w:rsidR="00031EE6" w:rsidRPr="00384017">
        <w:rPr>
          <w:rFonts w:asciiTheme="minorHAnsi" w:hAnsiTheme="minorHAnsi" w:cs="Calibri"/>
        </w:rPr>
        <w:t xml:space="preserve"> </w:t>
      </w:r>
    </w:p>
    <w:p w:rsidR="007E1B0F" w:rsidRPr="00384017" w:rsidRDefault="007E1B0F" w:rsidP="007E1B0F">
      <w:pPr>
        <w:suppressAutoHyphens/>
        <w:rPr>
          <w:rFonts w:asciiTheme="minorHAnsi" w:hAnsiTheme="minorHAnsi" w:cs="Calibri"/>
        </w:rPr>
      </w:pPr>
    </w:p>
    <w:p w:rsidR="00E84AD7" w:rsidRPr="00384017" w:rsidRDefault="00E84AD7" w:rsidP="00E84AD7">
      <w:pPr>
        <w:numPr>
          <w:ilvl w:val="1"/>
          <w:numId w:val="3"/>
        </w:numPr>
        <w:suppressAutoHyphens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 xml:space="preserve">A munkavégzés tervezett </w:t>
      </w:r>
      <w:r w:rsidR="00A40E22" w:rsidRPr="00384017">
        <w:rPr>
          <w:rFonts w:asciiTheme="minorHAnsi" w:hAnsiTheme="minorHAnsi" w:cs="Calibri"/>
          <w:szCs w:val="24"/>
        </w:rPr>
        <w:t xml:space="preserve">befejezése: </w:t>
      </w:r>
      <w:r w:rsidRPr="00384017">
        <w:rPr>
          <w:rFonts w:asciiTheme="minorHAnsi" w:hAnsiTheme="minorHAnsi" w:cs="Calibri"/>
          <w:szCs w:val="24"/>
        </w:rPr>
        <w:t xml:space="preserve">2016. </w:t>
      </w:r>
      <w:r w:rsidR="00A40E22" w:rsidRPr="00384017">
        <w:rPr>
          <w:rFonts w:asciiTheme="minorHAnsi" w:hAnsiTheme="minorHAnsi" w:cs="Calibri"/>
          <w:szCs w:val="24"/>
        </w:rPr>
        <w:t>december 20.</w:t>
      </w:r>
    </w:p>
    <w:p w:rsidR="00BA6BB8" w:rsidRPr="00384017" w:rsidRDefault="00BA6BB8" w:rsidP="00BA6BB8">
      <w:p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ab/>
        <w:t xml:space="preserve"> </w:t>
      </w:r>
    </w:p>
    <w:p w:rsidR="005A7D85" w:rsidRPr="00384017" w:rsidRDefault="005A7D85" w:rsidP="005A7D85">
      <w:pPr>
        <w:tabs>
          <w:tab w:val="num" w:pos="709"/>
        </w:tabs>
        <w:suppressAutoHyphens/>
        <w:ind w:left="705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  <w:b/>
        </w:rPr>
        <w:t xml:space="preserve"> </w:t>
      </w:r>
    </w:p>
    <w:p w:rsidR="005A7D85" w:rsidRPr="00384017" w:rsidRDefault="008C2775" w:rsidP="00FD144A">
      <w:pPr>
        <w:numPr>
          <w:ilvl w:val="1"/>
          <w:numId w:val="3"/>
        </w:numPr>
        <w:suppressAutoHyphens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  <w:b/>
        </w:rPr>
        <w:t>A munka</w:t>
      </w:r>
      <w:r w:rsidR="005A7D85" w:rsidRPr="00384017">
        <w:rPr>
          <w:rFonts w:asciiTheme="minorHAnsi" w:hAnsiTheme="minorHAnsi" w:cs="Calibri"/>
          <w:b/>
        </w:rPr>
        <w:t xml:space="preserve"> célja:</w:t>
      </w:r>
    </w:p>
    <w:p w:rsidR="00E84AD7" w:rsidRPr="00384017" w:rsidRDefault="00E84AD7" w:rsidP="00E84AD7">
      <w:pPr>
        <w:pStyle w:val="Listaszerbekezds"/>
        <w:ind w:left="705" w:right="71"/>
        <w:rPr>
          <w:rFonts w:asciiTheme="minorHAnsi" w:hAnsiTheme="minorHAnsi"/>
          <w:sz w:val="24"/>
          <w:szCs w:val="24"/>
        </w:rPr>
      </w:pPr>
      <w:r w:rsidRPr="00384017">
        <w:rPr>
          <w:rFonts w:asciiTheme="minorHAnsi" w:hAnsiTheme="minorHAnsi"/>
          <w:sz w:val="24"/>
          <w:szCs w:val="24"/>
        </w:rPr>
        <w:t>Beruházás célja a Budafok kocsiszínben üzemelő és a kocsiszín újjáépítése miatt elbontásra ítélt forgódaru hasznosítása Kelenföld kocsiszínben. A Kelenföldön használt darut az elbontás után az Baross kocsiszínben kell újra telepíteni. Ezáltal a telephelyek közötti járműátcsoportosítások miatti karbantartási feladatok egy része biztosítható.</w:t>
      </w:r>
    </w:p>
    <w:p w:rsidR="00C940A4" w:rsidRPr="00384017" w:rsidRDefault="00E54EDB" w:rsidP="000E612B">
      <w:pPr>
        <w:suppressAutoHyphens/>
        <w:ind w:firstLine="708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  <w:b/>
        </w:rPr>
        <w:t>Az elvégzendő munka</w:t>
      </w:r>
      <w:r w:rsidR="00C940A4" w:rsidRPr="00384017">
        <w:rPr>
          <w:rFonts w:asciiTheme="minorHAnsi" w:hAnsiTheme="minorHAnsi" w:cs="Calibri"/>
          <w:b/>
        </w:rPr>
        <w:t xml:space="preserve"> leírása</w:t>
      </w:r>
      <w:r w:rsidR="00C940A4" w:rsidRPr="00384017">
        <w:rPr>
          <w:rFonts w:asciiTheme="minorHAnsi" w:hAnsiTheme="minorHAnsi" w:cs="Calibri"/>
        </w:rPr>
        <w:t>:</w:t>
      </w:r>
    </w:p>
    <w:p w:rsidR="00630B85" w:rsidRPr="00384017" w:rsidRDefault="00630B85" w:rsidP="00630B85">
      <w:pPr>
        <w:ind w:left="705"/>
        <w:rPr>
          <w:rFonts w:asciiTheme="minorHAnsi" w:hAnsiTheme="minorHAnsi" w:cs="Calibri"/>
          <w:b/>
          <w:szCs w:val="24"/>
        </w:rPr>
      </w:pPr>
    </w:p>
    <w:p w:rsidR="00E84AD7" w:rsidRPr="00384017" w:rsidRDefault="00E84AD7" w:rsidP="00E84AD7">
      <w:pPr>
        <w:pStyle w:val="Listaszerbekezds"/>
        <w:numPr>
          <w:ilvl w:val="0"/>
          <w:numId w:val="30"/>
        </w:numPr>
        <w:suppressAutoHyphens/>
        <w:spacing w:after="0" w:line="240" w:lineRule="auto"/>
        <w:contextualSpacing w:val="0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b/>
          <w:sz w:val="24"/>
          <w:szCs w:val="24"/>
        </w:rPr>
        <w:t>Kelenföld kocsiszínt érintő munkálatok</w:t>
      </w:r>
      <w:r w:rsidRPr="00384017">
        <w:rPr>
          <w:rFonts w:asciiTheme="minorHAnsi" w:hAnsiTheme="minorHAnsi" w:cs="Calibri"/>
          <w:sz w:val="24"/>
          <w:szCs w:val="24"/>
        </w:rPr>
        <w:t xml:space="preserve"> (a munkavégzés helyszíne: 1115 Bp. Bartók Béla út 135-137.)</w:t>
      </w:r>
    </w:p>
    <w:p w:rsidR="00E84AD7" w:rsidRPr="00384017" w:rsidRDefault="00E84AD7" w:rsidP="00CE1581">
      <w:pPr>
        <w:pStyle w:val="Listaszerbekezds"/>
        <w:numPr>
          <w:ilvl w:val="0"/>
          <w:numId w:val="28"/>
        </w:numPr>
        <w:suppressAutoHyphens/>
        <w:spacing w:after="0" w:line="240" w:lineRule="auto"/>
        <w:ind w:left="1560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b/>
          <w:sz w:val="24"/>
          <w:szCs w:val="24"/>
        </w:rPr>
        <w:t>Tervezési munka</w:t>
      </w:r>
      <w:r w:rsidRPr="00384017">
        <w:rPr>
          <w:rFonts w:asciiTheme="minorHAnsi" w:hAnsiTheme="minorHAnsi" w:cs="Calibri"/>
          <w:sz w:val="24"/>
          <w:szCs w:val="24"/>
        </w:rPr>
        <w:t xml:space="preserve">: </w:t>
      </w:r>
    </w:p>
    <w:p w:rsidR="00CE1581" w:rsidRPr="00384017" w:rsidRDefault="00E84AD7" w:rsidP="00353173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 xml:space="preserve">A telephelyen rendelkezésre álló, bontott 3 tonnás </w:t>
      </w:r>
      <w:r w:rsidR="003E79F0" w:rsidRPr="00384017">
        <w:rPr>
          <w:rFonts w:asciiTheme="minorHAnsi" w:hAnsiTheme="minorHAnsi" w:cs="Calibri"/>
          <w:sz w:val="24"/>
          <w:szCs w:val="24"/>
        </w:rPr>
        <w:t>Konecran</w:t>
      </w:r>
      <w:r w:rsidR="002014A3" w:rsidRPr="00384017">
        <w:rPr>
          <w:rFonts w:asciiTheme="minorHAnsi" w:hAnsiTheme="minorHAnsi" w:cs="Calibri"/>
          <w:sz w:val="24"/>
          <w:szCs w:val="24"/>
        </w:rPr>
        <w:t>e</w:t>
      </w:r>
      <w:r w:rsidR="003E79F0" w:rsidRPr="00384017">
        <w:rPr>
          <w:rFonts w:asciiTheme="minorHAnsi" w:hAnsiTheme="minorHAnsi" w:cs="Calibri"/>
          <w:sz w:val="24"/>
          <w:szCs w:val="24"/>
        </w:rPr>
        <w:t>s XN16 3204 b1</w:t>
      </w:r>
      <w:r w:rsidRPr="00384017">
        <w:rPr>
          <w:rFonts w:asciiTheme="minorHAnsi" w:hAnsiTheme="minorHAnsi" w:cs="Calibri"/>
          <w:sz w:val="24"/>
          <w:szCs w:val="24"/>
        </w:rPr>
        <w:t xml:space="preserve"> típusú daru-telepítés kivitelezési terveinek elkészítése az 1-es csarnok 8. vágány mellé a régi daru közelébe az akna lépcsőjével egy vonalban.</w:t>
      </w:r>
    </w:p>
    <w:p w:rsidR="00353173" w:rsidRPr="00384017" w:rsidRDefault="00353173" w:rsidP="00353173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</w:p>
    <w:p w:rsidR="00353173" w:rsidRPr="00384017" w:rsidRDefault="00353173" w:rsidP="00353173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A meglévő felsővezetéki reteszfeltételek, vezérlőrendszer és biztonsági</w:t>
      </w:r>
      <w:r w:rsidR="002C3781" w:rsidRPr="00384017">
        <w:rPr>
          <w:rFonts w:asciiTheme="minorHAnsi" w:hAnsiTheme="minorHAnsi" w:cs="Calibri"/>
          <w:sz w:val="24"/>
          <w:szCs w:val="24"/>
        </w:rPr>
        <w:t xml:space="preserve"> elemek</w:t>
      </w:r>
      <w:r w:rsidRPr="00384017">
        <w:rPr>
          <w:rFonts w:asciiTheme="minorHAnsi" w:hAnsiTheme="minorHAnsi" w:cs="Calibri"/>
          <w:sz w:val="24"/>
          <w:szCs w:val="24"/>
        </w:rPr>
        <w:t xml:space="preserve"> szabványossági felülvizsgálata, az új körülményeknek megfelelő (esetleges) átalakítás megtervezése.</w:t>
      </w:r>
    </w:p>
    <w:p w:rsidR="00C9081D" w:rsidRPr="00384017" w:rsidRDefault="00C9081D" w:rsidP="00353173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</w:p>
    <w:p w:rsidR="00C9081D" w:rsidRPr="00384017" w:rsidRDefault="00C9081D" w:rsidP="00C9081D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Technológiai leírás készítése a felsővezetéki szakaszoló kapcsolóit vezérlő reteszelő rendszerhez és a telepítendő forgódaru működéséhez és a figyelmeztető (hang, fény) jelzések értelmezéséhez.</w:t>
      </w:r>
    </w:p>
    <w:p w:rsidR="00353173" w:rsidRPr="00384017" w:rsidRDefault="00353173" w:rsidP="00353173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</w:p>
    <w:p w:rsidR="00CE1581" w:rsidRPr="00384017" w:rsidRDefault="00CE1581" w:rsidP="00CE1581">
      <w:pPr>
        <w:pStyle w:val="Listaszerbekezds"/>
        <w:suppressAutoHyphens/>
        <w:ind w:left="2268" w:hanging="283"/>
        <w:rPr>
          <w:rFonts w:asciiTheme="minorHAnsi" w:hAnsiTheme="minorHAnsi" w:cs="Calibri"/>
          <w:sz w:val="28"/>
          <w:szCs w:val="24"/>
        </w:rPr>
      </w:pPr>
      <w:r w:rsidRPr="00384017">
        <w:rPr>
          <w:rFonts w:asciiTheme="minorHAnsi" w:hAnsiTheme="minorHAnsi" w:cs="Calibri"/>
          <w:b/>
          <w:sz w:val="24"/>
          <w:szCs w:val="24"/>
        </w:rPr>
        <w:t xml:space="preserve">Tervezési alapadatok: </w:t>
      </w:r>
    </w:p>
    <w:p w:rsidR="00CE1581" w:rsidRPr="00384017" w:rsidRDefault="00CE1581" w:rsidP="00CE1581">
      <w:pPr>
        <w:pStyle w:val="Listaszerbekezds"/>
        <w:ind w:left="1428" w:firstLine="557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A daru tulajdonságai: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Gyártó: KONECRANES Kft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Típus: XN16 3204 b1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Gyártási év: 2002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Rendeltetése: Üzemi anyagmozgatás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Legnagyobb teherbírás: 3t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Konzolkinyúlás: 3,5m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Daru össztömege üzemkész állapotban: 1315kg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Elfordulási szög: 300⁰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Meghajtás: Villamos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Áramnem: 3 fázis AC 400 V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Vezérlőfeszültség: 48V reteszköröké 230V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Áram-hozzávezetés módja: fix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 xml:space="preserve">Vezérlés helye, módja: talajszint, függőkapcsolóval 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Biztonsági berendezések:</w:t>
      </w:r>
    </w:p>
    <w:p w:rsidR="00CE1581" w:rsidRPr="00384017" w:rsidRDefault="00CE1581" w:rsidP="00CE1581">
      <w:pPr>
        <w:pStyle w:val="Listaszerbekezds"/>
        <w:numPr>
          <w:ilvl w:val="3"/>
          <w:numId w:val="20"/>
        </w:numPr>
        <w:ind w:left="3544" w:hanging="316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Véghelyzet kapcsoló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ind w:left="3544" w:hanging="283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Túlterhelésgátló</w:t>
      </w:r>
    </w:p>
    <w:p w:rsidR="00CE1581" w:rsidRPr="00384017" w:rsidRDefault="00CE1581" w:rsidP="00CE1581">
      <w:pPr>
        <w:pStyle w:val="Listaszerbekezds"/>
        <w:numPr>
          <w:ilvl w:val="6"/>
          <w:numId w:val="20"/>
        </w:numPr>
        <w:ind w:left="3544" w:hanging="283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Biztonsági érintkezők(reteszkapcsolók)</w:t>
      </w:r>
    </w:p>
    <w:p w:rsidR="00CE1581" w:rsidRPr="00384017" w:rsidRDefault="00CE1581" w:rsidP="00CE1581">
      <w:pPr>
        <w:pStyle w:val="Listaszerbekezds"/>
        <w:numPr>
          <w:ilvl w:val="7"/>
          <w:numId w:val="20"/>
        </w:numPr>
        <w:ind w:left="4962" w:hanging="284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Rendeltetés: Gémforgatás megakadályozása, ha a használni kívánt munkaterület feletti felsővezeték feszültség alatt van</w:t>
      </w:r>
      <w:r w:rsidR="002559CF">
        <w:rPr>
          <w:rFonts w:asciiTheme="minorHAnsi" w:hAnsiTheme="minorHAnsi" w:cs="Calibri"/>
          <w:sz w:val="24"/>
          <w:szCs w:val="24"/>
        </w:rPr>
        <w:t>, illetve a daru üzem alá helyezését. Ehhez az elektromos szakaszkapcsoló rendelkezésre áll.</w:t>
      </w:r>
    </w:p>
    <w:p w:rsidR="00CE1581" w:rsidRPr="00384017" w:rsidRDefault="00CE1581" w:rsidP="00CE1581">
      <w:pPr>
        <w:pStyle w:val="Listaszerbekezds"/>
        <w:numPr>
          <w:ilvl w:val="7"/>
          <w:numId w:val="20"/>
        </w:numPr>
        <w:ind w:left="3544" w:hanging="283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Egyéb biztonsági berendezések: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Teherbírás tábla a horgon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Kulccsal zárható főkapcsoló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Függő Vész kikapcsoló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Horog kiakadásgátló</w:t>
      </w:r>
    </w:p>
    <w:p w:rsidR="00900BD1" w:rsidRPr="00384017" w:rsidRDefault="00900BD1" w:rsidP="00900BD1">
      <w:pPr>
        <w:pStyle w:val="Listaszerbekezds"/>
        <w:ind w:left="5028"/>
        <w:rPr>
          <w:rFonts w:asciiTheme="minorHAnsi" w:hAnsiTheme="minorHAnsi" w:cs="Calibri"/>
          <w:sz w:val="24"/>
          <w:szCs w:val="24"/>
        </w:rPr>
      </w:pPr>
    </w:p>
    <w:p w:rsidR="00900BD1" w:rsidRPr="00384017" w:rsidRDefault="00CE1581" w:rsidP="00900BD1">
      <w:pPr>
        <w:pStyle w:val="Listaszerbekezds"/>
        <w:numPr>
          <w:ilvl w:val="5"/>
          <w:numId w:val="20"/>
        </w:numPr>
        <w:ind w:left="3544" w:hanging="283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Jelző berendezések: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Jelzőlámpa:</w:t>
      </w:r>
    </w:p>
    <w:p w:rsidR="00CE1581" w:rsidRPr="00384017" w:rsidRDefault="00CE1581" w:rsidP="00CE1581">
      <w:pPr>
        <w:pStyle w:val="Listaszerbekezds"/>
        <w:ind w:left="5028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 xml:space="preserve">Típus XVB-L37 </w:t>
      </w:r>
    </w:p>
    <w:p w:rsidR="00CE1581" w:rsidRPr="00384017" w:rsidRDefault="00CE1581" w:rsidP="00CE1581">
      <w:pPr>
        <w:pStyle w:val="Listaszerbekezds"/>
        <w:ind w:left="5028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Ha a gém semleges zónában tartózkodik akkor világít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Kürt:</w:t>
      </w:r>
    </w:p>
    <w:p w:rsidR="00CE1581" w:rsidRPr="00384017" w:rsidRDefault="00CE1581" w:rsidP="00CE1581">
      <w:pPr>
        <w:pStyle w:val="Listaszerbekezds"/>
        <w:ind w:left="5028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Típus SZVEV 502</w:t>
      </w:r>
    </w:p>
    <w:p w:rsidR="00CE1581" w:rsidRPr="00384017" w:rsidRDefault="00CE1581" w:rsidP="00CE1581">
      <w:pPr>
        <w:pStyle w:val="Listaszerbekezds"/>
        <w:ind w:left="5028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A felsővezeték feszültség alá helyezése ill. vészjelzés abban az esetben ha a darugém feszültség alatt lévő felsővezeték alatt van</w:t>
      </w:r>
    </w:p>
    <w:p w:rsidR="00CE1581" w:rsidRPr="00384017" w:rsidRDefault="00CE1581" w:rsidP="00CE1581">
      <w:pPr>
        <w:pStyle w:val="Listaszerbekezds"/>
        <w:ind w:left="2268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Megjegyzés: a daru műszaki dokumentációi között megtalálható a jelenlegi alapozás terve, lehetséges, hogy elég ennek felülvizsgálata és adaptálása az új telepítés helyszínére.</w:t>
      </w:r>
    </w:p>
    <w:p w:rsidR="00CE1581" w:rsidRPr="00384017" w:rsidRDefault="00CE1581" w:rsidP="00CE1581">
      <w:pPr>
        <w:ind w:left="2268"/>
        <w:rPr>
          <w:rFonts w:asciiTheme="minorHAnsi" w:hAnsiTheme="minorHAnsi"/>
          <w:color w:val="000000" w:themeColor="text1"/>
          <w:szCs w:val="24"/>
        </w:rPr>
      </w:pPr>
      <w:r w:rsidRPr="00384017">
        <w:rPr>
          <w:rFonts w:asciiTheme="minorHAnsi" w:hAnsiTheme="minorHAnsi" w:cs="Calibri"/>
          <w:color w:val="000000" w:themeColor="text1"/>
          <w:szCs w:val="24"/>
        </w:rPr>
        <w:t xml:space="preserve">A tervlapok és leírások mellé kérjük mellékelni a tartószerkezeti, számításokat is. A kiviteli terveknek alkalmasnak kell lenniük hogy, a segítségükkel megépített emelőgépek a </w:t>
      </w:r>
      <w:r w:rsidRPr="00384017">
        <w:rPr>
          <w:rFonts w:asciiTheme="minorHAnsi" w:hAnsiTheme="minorHAnsi" w:cs="Tahoma"/>
          <w:bCs/>
          <w:color w:val="222222"/>
          <w:kern w:val="36"/>
          <w:szCs w:val="24"/>
          <w:lang w:val="en"/>
        </w:rPr>
        <w:t>47/1999. (VIII. 4.) GM</w:t>
      </w:r>
      <w:r w:rsidRPr="00384017">
        <w:rPr>
          <w:rFonts w:asciiTheme="minorHAnsi" w:hAnsiTheme="minorHAnsi" w:cs="Tahoma"/>
          <w:bCs/>
          <w:color w:val="222222"/>
          <w:kern w:val="36"/>
          <w:szCs w:val="24"/>
        </w:rPr>
        <w:t xml:space="preserve"> rendeletben (Emelőgép Biztonsági Szabályzat) leírt vizsgálatoknak (</w:t>
      </w:r>
      <w:r w:rsidRPr="00384017">
        <w:rPr>
          <w:rFonts w:asciiTheme="minorHAnsi" w:hAnsiTheme="minorHAnsi"/>
          <w:color w:val="000000" w:themeColor="text1"/>
          <w:szCs w:val="24"/>
        </w:rPr>
        <w:t>biztonságtechnikai felülvizsgálat, az érintésvédelmi vizsgálat, valamint a szerkezeti és fővizsgálat)</w:t>
      </w:r>
      <w:r w:rsidRPr="00384017">
        <w:rPr>
          <w:rFonts w:asciiTheme="minorHAnsi" w:hAnsiTheme="minorHAnsi" w:cs="Tahoma"/>
          <w:bCs/>
          <w:color w:val="222222"/>
          <w:kern w:val="36"/>
          <w:szCs w:val="24"/>
        </w:rPr>
        <w:t xml:space="preserve"> megfeleljen. </w:t>
      </w:r>
      <w:r w:rsidRPr="00384017">
        <w:rPr>
          <w:rFonts w:asciiTheme="minorHAnsi" w:hAnsiTheme="minorHAnsi" w:cs="Calibri"/>
          <w:color w:val="000000" w:themeColor="text1"/>
          <w:szCs w:val="24"/>
        </w:rPr>
        <w:t xml:space="preserve"> A költségvetés kiírásban </w:t>
      </w:r>
      <w:r w:rsidRPr="00384017">
        <w:rPr>
          <w:rFonts w:asciiTheme="minorHAnsi" w:hAnsiTheme="minorHAnsi"/>
          <w:color w:val="000000" w:themeColor="text1"/>
          <w:szCs w:val="24"/>
        </w:rPr>
        <w:t>kérjük  ezen vizsgálatok költségé</w:t>
      </w:r>
      <w:r w:rsidR="00D914FF" w:rsidRPr="00384017">
        <w:rPr>
          <w:rFonts w:asciiTheme="minorHAnsi" w:hAnsiTheme="minorHAnsi"/>
          <w:color w:val="000000" w:themeColor="text1"/>
          <w:szCs w:val="24"/>
        </w:rPr>
        <w:t>t</w:t>
      </w:r>
      <w:r w:rsidR="00696B4C" w:rsidRPr="00384017">
        <w:rPr>
          <w:rFonts w:asciiTheme="minorHAnsi" w:hAnsiTheme="minorHAnsi"/>
          <w:color w:val="000000" w:themeColor="text1"/>
          <w:szCs w:val="24"/>
        </w:rPr>
        <w:t xml:space="preserve"> is</w:t>
      </w:r>
      <w:r w:rsidR="00D914FF" w:rsidRPr="00384017">
        <w:rPr>
          <w:rFonts w:asciiTheme="minorHAnsi" w:hAnsiTheme="minorHAnsi"/>
          <w:color w:val="000000" w:themeColor="text1"/>
          <w:szCs w:val="24"/>
        </w:rPr>
        <w:t xml:space="preserve"> beárazni</w:t>
      </w:r>
      <w:r w:rsidRPr="00384017">
        <w:rPr>
          <w:rFonts w:asciiTheme="minorHAnsi" w:hAnsiTheme="minorHAnsi"/>
          <w:color w:val="000000" w:themeColor="text1"/>
          <w:szCs w:val="24"/>
        </w:rPr>
        <w:t>.</w:t>
      </w:r>
    </w:p>
    <w:p w:rsidR="00CE1581" w:rsidRPr="00384017" w:rsidRDefault="00CE1581" w:rsidP="00CE1581">
      <w:pPr>
        <w:rPr>
          <w:rFonts w:asciiTheme="minorHAnsi" w:hAnsiTheme="minorHAnsi" w:cs="Calibri"/>
          <w:szCs w:val="24"/>
        </w:rPr>
      </w:pPr>
    </w:p>
    <w:p w:rsidR="00E84AD7" w:rsidRPr="00384017" w:rsidRDefault="00E84AD7" w:rsidP="00CE1581">
      <w:pPr>
        <w:pStyle w:val="Listaszerbekezds"/>
        <w:numPr>
          <w:ilvl w:val="0"/>
          <w:numId w:val="29"/>
        </w:numPr>
        <w:suppressAutoHyphens/>
        <w:spacing w:after="0" w:line="240" w:lineRule="auto"/>
        <w:ind w:left="1560" w:hanging="284"/>
        <w:contextualSpacing w:val="0"/>
        <w:rPr>
          <w:rFonts w:asciiTheme="minorHAnsi" w:hAnsiTheme="minorHAnsi" w:cs="Calibri"/>
          <w:b/>
          <w:sz w:val="32"/>
          <w:szCs w:val="24"/>
        </w:rPr>
      </w:pPr>
      <w:r w:rsidRPr="00384017">
        <w:rPr>
          <w:rFonts w:asciiTheme="minorHAnsi" w:hAnsiTheme="minorHAnsi"/>
          <w:b/>
          <w:sz w:val="24"/>
        </w:rPr>
        <w:t>Kivitelezési munka:</w:t>
      </w:r>
    </w:p>
    <w:p w:rsidR="00E84AD7" w:rsidRPr="00384017" w:rsidRDefault="00E84AD7" w:rsidP="001A444F">
      <w:pPr>
        <w:suppressAutoHyphens/>
        <w:spacing w:after="200" w:line="276" w:lineRule="auto"/>
        <w:ind w:left="1416" w:firstLine="708"/>
        <w:contextualSpacing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Bontás:</w:t>
      </w:r>
    </w:p>
    <w:p w:rsidR="00E84AD7" w:rsidRPr="00384017" w:rsidRDefault="00E84AD7" w:rsidP="006E118C">
      <w:pPr>
        <w:suppressAutoHyphens/>
        <w:spacing w:after="200" w:line="276" w:lineRule="auto"/>
        <w:ind w:left="2268"/>
        <w:contextualSpacing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1 db a jelenlegi az 1-es csarnok 8. vágány melletti</w:t>
      </w:r>
    </w:p>
    <w:p w:rsidR="00E84AD7" w:rsidRPr="00384017" w:rsidRDefault="00E84AD7" w:rsidP="006E118C">
      <w:pPr>
        <w:suppressAutoHyphens/>
        <w:ind w:left="2268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2t teherbírású</w:t>
      </w:r>
      <w:r w:rsidR="00E66948" w:rsidRPr="00384017">
        <w:rPr>
          <w:rFonts w:asciiTheme="minorHAnsi" w:hAnsiTheme="minorHAnsi" w:cs="Calibri"/>
          <w:szCs w:val="24"/>
        </w:rPr>
        <w:t xml:space="preserve">, </w:t>
      </w:r>
      <w:r w:rsidR="003E79F0" w:rsidRPr="00384017">
        <w:rPr>
          <w:rFonts w:asciiTheme="minorHAnsi" w:hAnsiTheme="minorHAnsi" w:cs="Calibri"/>
          <w:szCs w:val="24"/>
        </w:rPr>
        <w:t>2,0t x 4,8m /BY-024M típusú</w:t>
      </w:r>
      <w:r w:rsidRPr="00384017">
        <w:rPr>
          <w:rFonts w:asciiTheme="minorHAnsi" w:hAnsiTheme="minorHAnsi" w:cs="Calibri"/>
          <w:szCs w:val="24"/>
        </w:rPr>
        <w:t xml:space="preserve"> ellensúlyos daru elbontása, a helyének padlószinti helyreállítása, és az elbontott daru elszállítása a Baross kocsiszínbe</w:t>
      </w:r>
    </w:p>
    <w:p w:rsidR="002E7DFA" w:rsidRPr="00384017" w:rsidRDefault="002E7DFA" w:rsidP="006E118C">
      <w:pPr>
        <w:suppressAutoHyphens/>
        <w:ind w:left="2268"/>
        <w:rPr>
          <w:rFonts w:asciiTheme="minorHAnsi" w:hAnsiTheme="minorHAnsi" w:cs="Calibri"/>
          <w:szCs w:val="24"/>
        </w:rPr>
      </w:pPr>
    </w:p>
    <w:p w:rsidR="002E7DFA" w:rsidRPr="00384017" w:rsidRDefault="002E7DFA" w:rsidP="006E118C">
      <w:pPr>
        <w:suppressAutoHyphens/>
        <w:ind w:left="2268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Csarnok padozat bontása földmunkával együtt a daru alaptest részére.</w:t>
      </w:r>
    </w:p>
    <w:p w:rsidR="002E7DFA" w:rsidRPr="00384017" w:rsidRDefault="002E7DFA" w:rsidP="006E118C">
      <w:pPr>
        <w:suppressAutoHyphens/>
        <w:ind w:left="2268"/>
        <w:rPr>
          <w:rFonts w:asciiTheme="minorHAnsi" w:hAnsiTheme="minorHAnsi" w:cs="Calibri"/>
          <w:szCs w:val="24"/>
        </w:rPr>
      </w:pPr>
    </w:p>
    <w:p w:rsidR="00E84AD7" w:rsidRPr="00384017" w:rsidRDefault="00E84AD7" w:rsidP="006E118C">
      <w:pPr>
        <w:suppressAutoHyphens/>
        <w:ind w:left="1416" w:firstLine="708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Telepítés:</w:t>
      </w:r>
    </w:p>
    <w:p w:rsidR="002E7DFA" w:rsidRPr="00384017" w:rsidRDefault="002E7DFA" w:rsidP="002E7DFA">
      <w:pPr>
        <w:suppressAutoHyphens/>
        <w:ind w:left="2268" w:firstLine="36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Vasbeton alaptest készítése vasszereléssel, rögzítéshez alaplemez és 14 db M27x800</w:t>
      </w:r>
      <w:r w:rsidR="003D3268" w:rsidRPr="00384017">
        <w:rPr>
          <w:rFonts w:asciiTheme="minorHAnsi" w:hAnsiTheme="minorHAnsi" w:cs="Calibri"/>
          <w:szCs w:val="24"/>
        </w:rPr>
        <w:t xml:space="preserve"> horganyzott</w:t>
      </w:r>
      <w:r w:rsidRPr="00384017">
        <w:rPr>
          <w:rFonts w:asciiTheme="minorHAnsi" w:hAnsiTheme="minorHAnsi" w:cs="Calibri"/>
          <w:szCs w:val="24"/>
        </w:rPr>
        <w:t xml:space="preserve"> alapcsavar pótlása.</w:t>
      </w:r>
    </w:p>
    <w:p w:rsidR="002E7DFA" w:rsidRPr="00384017" w:rsidRDefault="002E7DFA" w:rsidP="002E7DFA">
      <w:pPr>
        <w:suppressAutoHyphens/>
        <w:ind w:left="2268" w:firstLine="36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 xml:space="preserve"> </w:t>
      </w:r>
    </w:p>
    <w:p w:rsidR="003D3268" w:rsidRPr="00384017" w:rsidRDefault="00E84AD7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 xml:space="preserve">1 db a telephelyen rendelkezésre álló, bontott 3 tonnás </w:t>
      </w:r>
      <w:r w:rsidR="003E79F0" w:rsidRPr="00384017">
        <w:rPr>
          <w:rFonts w:asciiTheme="minorHAnsi" w:hAnsiTheme="minorHAnsi" w:cs="Calibri"/>
          <w:sz w:val="24"/>
          <w:szCs w:val="24"/>
        </w:rPr>
        <w:t>Konecran</w:t>
      </w:r>
      <w:r w:rsidR="00AF1152" w:rsidRPr="00384017">
        <w:rPr>
          <w:rFonts w:asciiTheme="minorHAnsi" w:hAnsiTheme="minorHAnsi" w:cs="Calibri"/>
          <w:sz w:val="24"/>
          <w:szCs w:val="24"/>
        </w:rPr>
        <w:t>e</w:t>
      </w:r>
      <w:r w:rsidR="003E79F0" w:rsidRPr="00384017">
        <w:rPr>
          <w:rFonts w:asciiTheme="minorHAnsi" w:hAnsiTheme="minorHAnsi" w:cs="Calibri"/>
          <w:sz w:val="24"/>
          <w:szCs w:val="24"/>
        </w:rPr>
        <w:t>s XN16 3204 b1</w:t>
      </w:r>
      <w:r w:rsidRPr="00384017">
        <w:rPr>
          <w:rFonts w:asciiTheme="minorHAnsi" w:hAnsiTheme="minorHAnsi" w:cs="Calibri"/>
          <w:sz w:val="24"/>
          <w:szCs w:val="24"/>
        </w:rPr>
        <w:t xml:space="preserve"> típusú </w:t>
      </w:r>
      <w:r w:rsidR="003D3268" w:rsidRPr="00384017">
        <w:rPr>
          <w:rFonts w:asciiTheme="minorHAnsi" w:hAnsiTheme="minorHAnsi" w:cs="Calibri"/>
          <w:sz w:val="24"/>
          <w:szCs w:val="24"/>
        </w:rPr>
        <w:t>daru felülvizsgálata, önálló alkatrészek, tartozékok és kötőelemek, szerkezeti egységek működőképességének ellenőrzése, szükség szerinti javítása, hajtóművek és csapágyazások</w:t>
      </w:r>
      <w:r w:rsidR="004C21CE" w:rsidRPr="00384017">
        <w:rPr>
          <w:rFonts w:asciiTheme="minorHAnsi" w:hAnsiTheme="minorHAnsi" w:cs="Calibri"/>
          <w:sz w:val="24"/>
          <w:szCs w:val="24"/>
        </w:rPr>
        <w:t>, stb.</w:t>
      </w:r>
      <w:r w:rsidR="003D3268" w:rsidRPr="00384017">
        <w:rPr>
          <w:rFonts w:asciiTheme="minorHAnsi" w:hAnsiTheme="minorHAnsi" w:cs="Calibri"/>
          <w:sz w:val="24"/>
          <w:szCs w:val="24"/>
        </w:rPr>
        <w:t xml:space="preserve"> kenőhelyeinek feltöltése</w:t>
      </w:r>
      <w:r w:rsidR="004C21CE" w:rsidRPr="00384017">
        <w:rPr>
          <w:rFonts w:asciiTheme="minorHAnsi" w:hAnsiTheme="minorHAnsi" w:cs="Calibri"/>
          <w:sz w:val="24"/>
          <w:szCs w:val="24"/>
        </w:rPr>
        <w:t>.</w:t>
      </w:r>
    </w:p>
    <w:p w:rsidR="003D3268" w:rsidRPr="00384017" w:rsidRDefault="003D3268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</w:p>
    <w:p w:rsidR="002E7DFA" w:rsidRPr="00384017" w:rsidRDefault="003D3268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 xml:space="preserve">A </w:t>
      </w:r>
      <w:r w:rsidR="00E84AD7" w:rsidRPr="00384017">
        <w:rPr>
          <w:rFonts w:asciiTheme="minorHAnsi" w:hAnsiTheme="minorHAnsi" w:cs="Calibri"/>
          <w:sz w:val="24"/>
          <w:szCs w:val="24"/>
        </w:rPr>
        <w:t xml:space="preserve">daru-telepítés komplett kivitelezési </w:t>
      </w:r>
      <w:r w:rsidR="00947A01" w:rsidRPr="00384017">
        <w:rPr>
          <w:rFonts w:asciiTheme="minorHAnsi" w:hAnsiTheme="minorHAnsi" w:cs="Calibri"/>
          <w:sz w:val="24"/>
          <w:szCs w:val="24"/>
        </w:rPr>
        <w:t>és beüzemelési</w:t>
      </w:r>
      <w:r w:rsidR="00E84AD7" w:rsidRPr="00384017">
        <w:rPr>
          <w:rFonts w:asciiTheme="minorHAnsi" w:hAnsiTheme="minorHAnsi" w:cs="Calibri"/>
          <w:sz w:val="24"/>
          <w:szCs w:val="24"/>
        </w:rPr>
        <w:t xml:space="preserve"> munkái</w:t>
      </w:r>
      <w:r w:rsidR="00CE1581" w:rsidRPr="00384017">
        <w:rPr>
          <w:rFonts w:asciiTheme="minorHAnsi" w:hAnsiTheme="minorHAnsi" w:cs="Calibri"/>
          <w:sz w:val="24"/>
          <w:szCs w:val="24"/>
        </w:rPr>
        <w:t xml:space="preserve"> </w:t>
      </w:r>
      <w:r w:rsidR="00E84AD7" w:rsidRPr="00384017">
        <w:rPr>
          <w:rFonts w:asciiTheme="minorHAnsi" w:hAnsiTheme="minorHAnsi" w:cs="Calibri"/>
          <w:sz w:val="24"/>
          <w:szCs w:val="24"/>
        </w:rPr>
        <w:t>az 1-es csarnok 8. vágány mellé a régi daru közelébe az akna lépcsőjével egy vonalban</w:t>
      </w:r>
      <w:r w:rsidR="00EC56BB" w:rsidRPr="00384017">
        <w:rPr>
          <w:rFonts w:asciiTheme="minorHAnsi" w:hAnsiTheme="minorHAnsi" w:cs="Calibri"/>
          <w:sz w:val="24"/>
          <w:szCs w:val="24"/>
        </w:rPr>
        <w:t>.</w:t>
      </w:r>
      <w:r w:rsidR="001A444F" w:rsidRPr="00384017">
        <w:rPr>
          <w:rFonts w:asciiTheme="minorHAnsi" w:hAnsiTheme="minorHAnsi" w:cs="Calibri"/>
          <w:sz w:val="24"/>
          <w:szCs w:val="24"/>
        </w:rPr>
        <w:t xml:space="preserve"> </w:t>
      </w:r>
    </w:p>
    <w:p w:rsidR="002E7DFA" w:rsidRPr="00384017" w:rsidRDefault="002E7DFA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</w:p>
    <w:p w:rsidR="007513C5" w:rsidRPr="00384017" w:rsidRDefault="007513C5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Felsővezetéki reteszfeltételek, vezérlőrendszer és biztonsági elemek szükség szerinti át-, illetve kialakítása.</w:t>
      </w:r>
    </w:p>
    <w:p w:rsidR="007513C5" w:rsidRPr="00384017" w:rsidRDefault="007513C5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</w:p>
    <w:p w:rsidR="00A472B8" w:rsidRPr="00384017" w:rsidRDefault="003D3268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Az üzembe helyezés előtti</w:t>
      </w:r>
      <w:r w:rsidR="001A444F" w:rsidRPr="00384017">
        <w:rPr>
          <w:rFonts w:asciiTheme="minorHAnsi" w:hAnsiTheme="minorHAnsi" w:cs="Calibri"/>
          <w:sz w:val="24"/>
          <w:szCs w:val="24"/>
        </w:rPr>
        <w:t xml:space="preserve"> </w:t>
      </w:r>
      <w:r w:rsidR="000C5E18" w:rsidRPr="00384017">
        <w:rPr>
          <w:rFonts w:asciiTheme="minorHAnsi" w:hAnsiTheme="minorHAnsi" w:cs="Calibri"/>
          <w:sz w:val="24"/>
          <w:szCs w:val="24"/>
        </w:rPr>
        <w:t xml:space="preserve">üzemi és terhelési próba elvégzése, </w:t>
      </w:r>
      <w:r w:rsidR="001A444F" w:rsidRPr="00384017">
        <w:rPr>
          <w:rFonts w:asciiTheme="minorHAnsi" w:hAnsiTheme="minorHAnsi" w:cs="Calibri"/>
          <w:sz w:val="24"/>
          <w:szCs w:val="24"/>
        </w:rPr>
        <w:t>biztonságtechnikai felülvizsgálat, érintésvédelmi vizsgálat, szerkezeti és fővizsgálat elvégzése.</w:t>
      </w:r>
      <w:r w:rsidR="000C5E18" w:rsidRPr="00384017">
        <w:rPr>
          <w:rFonts w:asciiTheme="minorHAnsi" w:hAnsiTheme="minorHAnsi" w:cs="Calibri"/>
          <w:sz w:val="24"/>
          <w:szCs w:val="24"/>
        </w:rPr>
        <w:t xml:space="preserve"> </w:t>
      </w:r>
    </w:p>
    <w:p w:rsidR="003D3268" w:rsidRPr="00384017" w:rsidRDefault="003D3268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</w:p>
    <w:p w:rsidR="003D3268" w:rsidRPr="00384017" w:rsidRDefault="003D3268" w:rsidP="006E118C">
      <w:pPr>
        <w:pStyle w:val="Listaszerbekezds"/>
        <w:ind w:left="2268" w:right="71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Korrózió elleni védelem elvégzése, munkavédelmi előírásoknak megfelelő színjelölések felfestése.</w:t>
      </w:r>
    </w:p>
    <w:p w:rsidR="00CE1581" w:rsidRPr="00384017" w:rsidRDefault="00CE1581" w:rsidP="00E84AD7">
      <w:pPr>
        <w:pStyle w:val="Listaszerbekezds"/>
        <w:ind w:left="4248" w:right="71"/>
        <w:jc w:val="both"/>
        <w:rPr>
          <w:rFonts w:asciiTheme="minorHAnsi" w:hAnsiTheme="minorHAnsi" w:cs="Calibri"/>
          <w:sz w:val="24"/>
          <w:szCs w:val="24"/>
        </w:rPr>
      </w:pPr>
    </w:p>
    <w:p w:rsidR="00CE1581" w:rsidRPr="00384017" w:rsidRDefault="00CE1581" w:rsidP="00CE1581">
      <w:pPr>
        <w:pStyle w:val="Listaszerbekezds"/>
        <w:numPr>
          <w:ilvl w:val="0"/>
          <w:numId w:val="30"/>
        </w:numPr>
        <w:rPr>
          <w:rFonts w:asciiTheme="minorHAnsi" w:hAnsiTheme="minorHAnsi" w:cs="Calibri"/>
          <w:b/>
          <w:sz w:val="24"/>
          <w:szCs w:val="24"/>
        </w:rPr>
      </w:pPr>
      <w:r w:rsidRPr="00384017">
        <w:rPr>
          <w:rFonts w:asciiTheme="minorHAnsi" w:hAnsiTheme="minorHAnsi" w:cs="Calibri"/>
          <w:b/>
          <w:sz w:val="24"/>
          <w:szCs w:val="24"/>
        </w:rPr>
        <w:t>Baross kocsiszín</w:t>
      </w:r>
      <w:r w:rsidR="001A444F" w:rsidRPr="00384017">
        <w:rPr>
          <w:rFonts w:asciiTheme="minorHAnsi" w:hAnsiTheme="minorHAnsi" w:cs="Calibri"/>
          <w:b/>
          <w:sz w:val="24"/>
          <w:szCs w:val="24"/>
        </w:rPr>
        <w:t>t</w:t>
      </w:r>
      <w:r w:rsidRPr="00384017">
        <w:rPr>
          <w:rFonts w:asciiTheme="minorHAnsi" w:hAnsiTheme="minorHAnsi" w:cs="Calibri"/>
          <w:b/>
          <w:sz w:val="24"/>
          <w:szCs w:val="24"/>
        </w:rPr>
        <w:t xml:space="preserve"> érintő munkálatok </w:t>
      </w:r>
      <w:r w:rsidRPr="00384017">
        <w:rPr>
          <w:rFonts w:asciiTheme="minorHAnsi" w:hAnsiTheme="minorHAnsi" w:cs="Calibri"/>
          <w:sz w:val="24"/>
          <w:szCs w:val="24"/>
        </w:rPr>
        <w:t>(a munkavégzés helyszíne:</w:t>
      </w:r>
      <w:r w:rsidRPr="0038401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384017">
        <w:rPr>
          <w:rFonts w:asciiTheme="minorHAnsi" w:hAnsiTheme="minorHAnsi" w:cs="Calibri"/>
          <w:sz w:val="24"/>
          <w:szCs w:val="24"/>
        </w:rPr>
        <w:t>1</w:t>
      </w:r>
      <w:r w:rsidR="003C3FB5">
        <w:rPr>
          <w:rFonts w:asciiTheme="minorHAnsi" w:hAnsiTheme="minorHAnsi" w:cs="Calibri"/>
          <w:sz w:val="24"/>
          <w:szCs w:val="24"/>
        </w:rPr>
        <w:t>0</w:t>
      </w:r>
      <w:r w:rsidRPr="00384017">
        <w:rPr>
          <w:rFonts w:asciiTheme="minorHAnsi" w:hAnsiTheme="minorHAnsi" w:cs="Calibri"/>
          <w:sz w:val="24"/>
          <w:szCs w:val="24"/>
        </w:rPr>
        <w:t>89 Bp. Baross u. 132.)</w:t>
      </w:r>
    </w:p>
    <w:p w:rsidR="00CE1581" w:rsidRPr="00384017" w:rsidRDefault="00CE1581" w:rsidP="00CE1581">
      <w:pPr>
        <w:pStyle w:val="Listaszerbekezds"/>
        <w:numPr>
          <w:ilvl w:val="2"/>
          <w:numId w:val="29"/>
        </w:numPr>
        <w:suppressAutoHyphens/>
        <w:ind w:left="1560" w:hanging="284"/>
        <w:rPr>
          <w:rFonts w:asciiTheme="minorHAnsi" w:hAnsiTheme="minorHAnsi" w:cs="Calibri"/>
          <w:b/>
          <w:sz w:val="24"/>
          <w:szCs w:val="24"/>
        </w:rPr>
      </w:pPr>
      <w:r w:rsidRPr="00384017">
        <w:rPr>
          <w:rFonts w:asciiTheme="minorHAnsi" w:hAnsiTheme="minorHAnsi" w:cs="Calibri"/>
          <w:b/>
          <w:sz w:val="24"/>
          <w:szCs w:val="24"/>
        </w:rPr>
        <w:t xml:space="preserve">Tervezési munka: </w:t>
      </w:r>
    </w:p>
    <w:p w:rsidR="00CE1581" w:rsidRPr="00384017" w:rsidRDefault="00CE1581" w:rsidP="003421B2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Kelenföldön elbontott és átszállított daru Baross kocsiszínbe a 3-4. vágány közötti, oldalaknás vágányszakaszt követő emelési területre telepítésének kiviteli szintű</w:t>
      </w:r>
      <w:r w:rsidR="003421B2" w:rsidRPr="00384017">
        <w:rPr>
          <w:rFonts w:asciiTheme="minorHAnsi" w:hAnsiTheme="minorHAnsi" w:cs="Calibri"/>
          <w:sz w:val="24"/>
          <w:szCs w:val="24"/>
        </w:rPr>
        <w:t xml:space="preserve"> tervezése</w:t>
      </w:r>
      <w:r w:rsidR="00B86365" w:rsidRPr="00384017">
        <w:rPr>
          <w:rFonts w:asciiTheme="minorHAnsi" w:hAnsiTheme="minorHAnsi" w:cs="Calibri"/>
          <w:sz w:val="24"/>
          <w:szCs w:val="24"/>
        </w:rPr>
        <w:t>:</w:t>
      </w:r>
      <w:r w:rsidR="003421B2" w:rsidRPr="00384017">
        <w:rPr>
          <w:rFonts w:asciiTheme="minorHAnsi" w:hAnsiTheme="minorHAnsi" w:cs="Calibri"/>
          <w:sz w:val="24"/>
          <w:szCs w:val="24"/>
        </w:rPr>
        <w:t xml:space="preserve"> </w:t>
      </w:r>
    </w:p>
    <w:p w:rsidR="00B86365" w:rsidRPr="00384017" w:rsidRDefault="00B86365" w:rsidP="003421B2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</w:p>
    <w:p w:rsidR="00B86365" w:rsidRPr="00384017" w:rsidRDefault="00B86365" w:rsidP="003421B2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Vasbeton alaptest statikai számítással alátámasztott terveinek elkészítése.</w:t>
      </w:r>
    </w:p>
    <w:p w:rsidR="00B86365" w:rsidRPr="00384017" w:rsidRDefault="00B86365" w:rsidP="003421B2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</w:p>
    <w:p w:rsidR="003421B2" w:rsidRPr="00384017" w:rsidRDefault="003421B2" w:rsidP="003421B2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Felsővezeték feszállapotának megfelelő retesz feltételek, vezérlőrendszer és biztonsági elemek, a telepítési helyszín körülményeinek megfelelő átalakítások megtervezése.</w:t>
      </w:r>
    </w:p>
    <w:p w:rsidR="003421B2" w:rsidRPr="00384017" w:rsidRDefault="003421B2" w:rsidP="003421B2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</w:p>
    <w:p w:rsidR="003421B2" w:rsidRPr="00384017" w:rsidRDefault="003421B2" w:rsidP="003421B2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Technológiai leírás készítése a felsővezetéki szakaszoló kapcsolóit vezérlő reteszelő rendszerhez és a telepítendő forgódaru működéséhez és a figyelmeztető (hang, fény) jelzések értelmezéséhez</w:t>
      </w:r>
      <w:r w:rsidR="00D30982" w:rsidRPr="00384017">
        <w:rPr>
          <w:rFonts w:asciiTheme="minorHAnsi" w:hAnsiTheme="minorHAnsi" w:cs="Calibri"/>
          <w:sz w:val="24"/>
          <w:szCs w:val="24"/>
        </w:rPr>
        <w:t>.</w:t>
      </w:r>
    </w:p>
    <w:p w:rsidR="00D30982" w:rsidRPr="00384017" w:rsidRDefault="00D30982" w:rsidP="003421B2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</w:p>
    <w:p w:rsidR="00CE1581" w:rsidRPr="00384017" w:rsidRDefault="00CE1581" w:rsidP="00CE1581">
      <w:pPr>
        <w:pStyle w:val="Listaszerbekezds"/>
        <w:suppressAutoHyphens/>
        <w:ind w:left="2268" w:hanging="283"/>
        <w:rPr>
          <w:rFonts w:asciiTheme="minorHAnsi" w:hAnsiTheme="minorHAnsi" w:cs="Calibri"/>
          <w:b/>
          <w:sz w:val="24"/>
          <w:szCs w:val="24"/>
        </w:rPr>
      </w:pPr>
      <w:r w:rsidRPr="00384017">
        <w:rPr>
          <w:rFonts w:asciiTheme="minorHAnsi" w:hAnsiTheme="minorHAnsi" w:cs="Calibri"/>
          <w:b/>
          <w:sz w:val="24"/>
          <w:szCs w:val="24"/>
        </w:rPr>
        <w:t xml:space="preserve">Tervezési alapadatok: 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 xml:space="preserve">Eredeti gyártó: BMG-Budapest (gy.szám: 30212/1959) 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Gyártó/átalakító:DARUSZER Kft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Gyártási év: 1959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Felújítás év: 2000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Rendeltetése: Üzemi anyagmozgatás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Legnagyobb teherbírás: 2t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Konzolkinyúlás: min 4m maximum 6m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Legkisebb emelési magasság: 3,8m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Legkisebb elfordulási szög: 180⁰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Legkisebb elfordulási sugár: 1m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Meghajtás: Villamos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Tápfeszültség: 3x400/230V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 xml:space="preserve">Vezérlőfeszültség: 42V 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Vezérlési mód: mellékáramkörű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Áramellátás módja: lengőkábel/úszókábel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Vezérlés: a daru, a futómacska és az emelési mozgatásokat vezeték nélküli távvezérlővel kell biztosítani</w:t>
      </w:r>
    </w:p>
    <w:p w:rsidR="00CE1581" w:rsidRPr="00384017" w:rsidRDefault="00CE1581" w:rsidP="00CE1581">
      <w:pPr>
        <w:pStyle w:val="Listaszerbekezds"/>
        <w:numPr>
          <w:ilvl w:val="2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Biztonsági berendezések:</w:t>
      </w:r>
    </w:p>
    <w:p w:rsidR="00CE1581" w:rsidRPr="00384017" w:rsidRDefault="00CE1581" w:rsidP="00CE1581">
      <w:pPr>
        <w:pStyle w:val="Listaszerbekezds"/>
        <w:numPr>
          <w:ilvl w:val="3"/>
          <w:numId w:val="20"/>
        </w:numPr>
        <w:ind w:left="3544" w:hanging="316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Véghelyzet kapcsoló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ind w:left="3544" w:hanging="283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Túlterhelésgátló</w:t>
      </w:r>
    </w:p>
    <w:p w:rsidR="00CE1581" w:rsidRPr="00384017" w:rsidRDefault="00CE1581" w:rsidP="00CE1581">
      <w:pPr>
        <w:pStyle w:val="Listaszerbekezds"/>
        <w:numPr>
          <w:ilvl w:val="6"/>
          <w:numId w:val="20"/>
        </w:numPr>
        <w:ind w:left="3544" w:hanging="283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Biztonsági érintkezők(reteszkapcsolók)</w:t>
      </w:r>
    </w:p>
    <w:p w:rsidR="00CE1581" w:rsidRPr="00384017" w:rsidRDefault="00CE1581" w:rsidP="00F57E74">
      <w:pPr>
        <w:pStyle w:val="Listaszerbekezds"/>
        <w:numPr>
          <w:ilvl w:val="7"/>
          <w:numId w:val="20"/>
        </w:numPr>
        <w:ind w:left="4962" w:hanging="284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Rendeltetés: Gémforgatás megakadályozása, ha a használni kívánt munkaterület feletti felsővezeték feszültség alatt van</w:t>
      </w:r>
    </w:p>
    <w:p w:rsidR="00CE1581" w:rsidRPr="00384017" w:rsidRDefault="00CE1581" w:rsidP="00F57E74">
      <w:pPr>
        <w:pStyle w:val="Listaszerbekezds"/>
        <w:ind w:left="4962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A forgódaru és a 3-4-es vágányok felsővezeték feszültségállapota között megfelelő reteszfeltételeket kell kialakítani</w:t>
      </w:r>
    </w:p>
    <w:p w:rsidR="00CE1581" w:rsidRPr="00384017" w:rsidRDefault="00CE1581" w:rsidP="00CE1581">
      <w:pPr>
        <w:pStyle w:val="Listaszerbekezds"/>
        <w:numPr>
          <w:ilvl w:val="7"/>
          <w:numId w:val="20"/>
        </w:numPr>
        <w:ind w:left="3544" w:hanging="283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Egyéb biztonsági berendezések: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Teherbírás tábla a horgon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Kulccsal zárható főkapcsoló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Függő Vész kikapcsoló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Horog kiakadásgátló</w:t>
      </w:r>
    </w:p>
    <w:p w:rsidR="00900BD1" w:rsidRPr="00384017" w:rsidRDefault="00900BD1" w:rsidP="00900BD1">
      <w:pPr>
        <w:pStyle w:val="Listaszerbekezds"/>
        <w:ind w:left="4308"/>
        <w:rPr>
          <w:rFonts w:asciiTheme="minorHAnsi" w:hAnsiTheme="minorHAnsi" w:cs="Calibri"/>
          <w:sz w:val="24"/>
          <w:szCs w:val="24"/>
        </w:rPr>
      </w:pPr>
    </w:p>
    <w:p w:rsidR="00CE1581" w:rsidRPr="00384017" w:rsidRDefault="00CE1581" w:rsidP="00CE1581">
      <w:pPr>
        <w:pStyle w:val="Listaszerbekezds"/>
        <w:numPr>
          <w:ilvl w:val="5"/>
          <w:numId w:val="20"/>
        </w:numPr>
        <w:ind w:left="3544" w:hanging="283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Jelző berendezések:</w:t>
      </w:r>
    </w:p>
    <w:p w:rsidR="00CE1581" w:rsidRPr="00384017" w:rsidRDefault="00CE1581" w:rsidP="00CE1581">
      <w:pPr>
        <w:pStyle w:val="Listaszerbekezds"/>
        <w:numPr>
          <w:ilvl w:val="5"/>
          <w:numId w:val="20"/>
        </w:numPr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Jelzőlámpa:</w:t>
      </w:r>
    </w:p>
    <w:p w:rsidR="00CE1581" w:rsidRPr="00384017" w:rsidRDefault="00CE1581" w:rsidP="00CE1581">
      <w:pPr>
        <w:pStyle w:val="Listaszerbekezds"/>
        <w:ind w:left="5028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 xml:space="preserve">Típus XVB-L37 </w:t>
      </w:r>
    </w:p>
    <w:p w:rsidR="009918BD" w:rsidRPr="00384017" w:rsidRDefault="00CE1581" w:rsidP="00F57E74">
      <w:pPr>
        <w:pStyle w:val="Listaszerbekezds"/>
        <w:ind w:left="502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Ha a gém semleges zónában tartózkodik akkor világít</w:t>
      </w:r>
    </w:p>
    <w:p w:rsidR="00CE1581" w:rsidRPr="00384017" w:rsidRDefault="00CE1581" w:rsidP="00F57E74">
      <w:pPr>
        <w:pStyle w:val="Listaszerbekezds"/>
        <w:numPr>
          <w:ilvl w:val="5"/>
          <w:numId w:val="20"/>
        </w:numPr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Kürt:</w:t>
      </w:r>
    </w:p>
    <w:p w:rsidR="00CE1581" w:rsidRPr="00384017" w:rsidRDefault="00CE1581" w:rsidP="00F57E74">
      <w:pPr>
        <w:pStyle w:val="Listaszerbekezds"/>
        <w:ind w:left="502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Típus SZVEV 502A felsővezeték feszültség alá helyezése ill. vészjelzés abban az esetben ha a darugém feszültség alatt lévő felsővezeték alatt van</w:t>
      </w:r>
    </w:p>
    <w:p w:rsidR="009918BD" w:rsidRPr="00384017" w:rsidRDefault="009918BD" w:rsidP="009918BD">
      <w:pPr>
        <w:pStyle w:val="Listaszerbekezds"/>
        <w:ind w:left="5028"/>
        <w:rPr>
          <w:rFonts w:asciiTheme="minorHAnsi" w:hAnsiTheme="minorHAnsi" w:cs="Calibri"/>
          <w:sz w:val="24"/>
          <w:szCs w:val="24"/>
        </w:rPr>
      </w:pPr>
    </w:p>
    <w:p w:rsidR="00CE1581" w:rsidRPr="00384017" w:rsidRDefault="00CE1581" w:rsidP="00CE1581">
      <w:pPr>
        <w:pStyle w:val="Listaszerbekezds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b/>
          <w:sz w:val="24"/>
          <w:szCs w:val="24"/>
        </w:rPr>
        <w:t>Opcionális</w:t>
      </w:r>
      <w:r w:rsidRPr="00384017">
        <w:rPr>
          <w:rFonts w:asciiTheme="minorHAnsi" w:hAnsiTheme="minorHAnsi" w:cs="Calibri"/>
          <w:sz w:val="24"/>
          <w:szCs w:val="24"/>
        </w:rPr>
        <w:t xml:space="preserve"> </w:t>
      </w:r>
      <w:r w:rsidRPr="00384017">
        <w:rPr>
          <w:rFonts w:asciiTheme="minorHAnsi" w:hAnsiTheme="minorHAnsi" w:cs="Calibri"/>
          <w:b/>
          <w:sz w:val="24"/>
          <w:szCs w:val="24"/>
        </w:rPr>
        <w:t>tétel</w:t>
      </w:r>
    </w:p>
    <w:p w:rsidR="00CE1581" w:rsidRPr="00384017" w:rsidRDefault="00CE1581" w:rsidP="00EC56BB">
      <w:pPr>
        <w:pStyle w:val="Listaszerbekezds"/>
        <w:numPr>
          <w:ilvl w:val="2"/>
          <w:numId w:val="29"/>
        </w:numPr>
        <w:suppressAutoHyphens/>
        <w:spacing w:after="0" w:line="240" w:lineRule="auto"/>
        <w:ind w:left="1560" w:hanging="284"/>
        <w:contextualSpacing w:val="0"/>
        <w:rPr>
          <w:rFonts w:asciiTheme="minorHAnsi" w:hAnsiTheme="minorHAnsi" w:cs="Calibri"/>
          <w:b/>
          <w:sz w:val="32"/>
          <w:szCs w:val="24"/>
        </w:rPr>
      </w:pPr>
      <w:r w:rsidRPr="00384017">
        <w:rPr>
          <w:rFonts w:asciiTheme="minorHAnsi" w:hAnsiTheme="minorHAnsi"/>
          <w:b/>
          <w:sz w:val="24"/>
        </w:rPr>
        <w:t>Kivitelezési munka:</w:t>
      </w:r>
    </w:p>
    <w:p w:rsidR="001A444F" w:rsidRPr="00384017" w:rsidRDefault="001A444F" w:rsidP="00F57E74">
      <w:pPr>
        <w:pStyle w:val="Listaszerbekezds"/>
        <w:suppressAutoHyphens/>
        <w:spacing w:after="0" w:line="240" w:lineRule="auto"/>
        <w:ind w:left="1418" w:firstLine="709"/>
        <w:contextualSpacing w:val="0"/>
        <w:jc w:val="both"/>
        <w:rPr>
          <w:rFonts w:asciiTheme="minorHAnsi" w:hAnsiTheme="minorHAnsi" w:cs="Calibri"/>
          <w:sz w:val="32"/>
          <w:szCs w:val="24"/>
        </w:rPr>
      </w:pPr>
      <w:r w:rsidRPr="00384017">
        <w:rPr>
          <w:rFonts w:asciiTheme="minorHAnsi" w:hAnsiTheme="minorHAnsi"/>
          <w:sz w:val="24"/>
        </w:rPr>
        <w:t>Telepítés</w:t>
      </w:r>
    </w:p>
    <w:p w:rsidR="00CE1581" w:rsidRPr="00384017" w:rsidRDefault="00CE1581" w:rsidP="00F57E74">
      <w:pPr>
        <w:pStyle w:val="Listaszerbekezds"/>
        <w:suppressAutoHyphens/>
        <w:ind w:left="2268"/>
        <w:jc w:val="both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Baross  Járműfenntartó Üzemben (1</w:t>
      </w:r>
      <w:r w:rsidR="002559CF">
        <w:rPr>
          <w:rFonts w:asciiTheme="minorHAnsi" w:hAnsiTheme="minorHAnsi" w:cs="Calibri"/>
          <w:sz w:val="24"/>
          <w:szCs w:val="24"/>
        </w:rPr>
        <w:t>0</w:t>
      </w:r>
      <w:r w:rsidRPr="00384017">
        <w:rPr>
          <w:rFonts w:asciiTheme="minorHAnsi" w:hAnsiTheme="minorHAnsi" w:cs="Calibri"/>
          <w:sz w:val="24"/>
          <w:szCs w:val="24"/>
        </w:rPr>
        <w:t>89 Bp. Baross utca 132)</w:t>
      </w:r>
      <w:r w:rsidRPr="00384017">
        <w:rPr>
          <w:rFonts w:asciiTheme="minorHAnsi" w:hAnsiTheme="minorHAnsi"/>
          <w:sz w:val="24"/>
          <w:szCs w:val="24"/>
        </w:rPr>
        <w:t xml:space="preserve">1 db a </w:t>
      </w:r>
      <w:r w:rsidRPr="00384017">
        <w:rPr>
          <w:rFonts w:asciiTheme="minorHAnsi" w:hAnsiTheme="minorHAnsi" w:cs="Calibri"/>
          <w:sz w:val="24"/>
          <w:szCs w:val="24"/>
        </w:rPr>
        <w:t>Kelenföldön elbontott és átszállított</w:t>
      </w:r>
      <w:r w:rsidR="003E79F0" w:rsidRPr="00384017">
        <w:rPr>
          <w:rFonts w:asciiTheme="minorHAnsi" w:hAnsiTheme="minorHAnsi" w:cs="Calibri"/>
          <w:sz w:val="24"/>
          <w:szCs w:val="24"/>
        </w:rPr>
        <w:t xml:space="preserve"> 2t teherbírású, 2,0t x 4,8m /BY-024M</w:t>
      </w:r>
      <w:r w:rsidRPr="00384017">
        <w:rPr>
          <w:rFonts w:asciiTheme="minorHAnsi" w:hAnsiTheme="minorHAnsi" w:cs="Calibri"/>
          <w:sz w:val="24"/>
          <w:szCs w:val="24"/>
        </w:rPr>
        <w:t xml:space="preserve"> daru telepítésének </w:t>
      </w:r>
      <w:r w:rsidRPr="00384017">
        <w:rPr>
          <w:rFonts w:asciiTheme="minorHAnsi" w:hAnsiTheme="minorHAnsi"/>
          <w:sz w:val="24"/>
          <w:szCs w:val="24"/>
        </w:rPr>
        <w:t>komplett kivitelezése</w:t>
      </w:r>
      <w:r w:rsidR="00CC577E" w:rsidRPr="00384017">
        <w:rPr>
          <w:rFonts w:asciiTheme="minorHAnsi" w:hAnsiTheme="minorHAnsi"/>
          <w:sz w:val="24"/>
          <w:szCs w:val="24"/>
        </w:rPr>
        <w:t xml:space="preserve"> és beüzemelése</w:t>
      </w:r>
      <w:r w:rsidRPr="00384017">
        <w:rPr>
          <w:rFonts w:asciiTheme="minorHAnsi" w:hAnsiTheme="minorHAnsi"/>
          <w:sz w:val="24"/>
          <w:szCs w:val="24"/>
        </w:rPr>
        <w:t xml:space="preserve"> </w:t>
      </w:r>
      <w:r w:rsidRPr="00384017">
        <w:rPr>
          <w:rFonts w:asciiTheme="minorHAnsi" w:hAnsiTheme="minorHAnsi" w:cs="Calibri"/>
          <w:sz w:val="24"/>
          <w:szCs w:val="24"/>
        </w:rPr>
        <w:t xml:space="preserve"> a 3-4. vágány közötti, oldalaknás vágányszakaszt követő emelési területre.</w:t>
      </w:r>
      <w:r w:rsidR="001A444F" w:rsidRPr="00384017">
        <w:rPr>
          <w:rFonts w:asciiTheme="minorHAnsi" w:hAnsiTheme="minorHAnsi" w:cs="Calibri"/>
          <w:sz w:val="24"/>
          <w:szCs w:val="24"/>
        </w:rPr>
        <w:t xml:space="preserve"> Az üzembe helyezés előtti a biztonságtechnikai felülvizsgálat, érintésvédelmi vizsgálat, szerkezeti és fővizsgálat elvégzése.</w:t>
      </w:r>
    </w:p>
    <w:p w:rsidR="00900BD1" w:rsidRPr="00384017" w:rsidRDefault="00A20C5F" w:rsidP="00EC56BB">
      <w:pPr>
        <w:pStyle w:val="Listaszerbekezds"/>
        <w:suppressAutoHyphens/>
        <w:ind w:left="2268"/>
        <w:rPr>
          <w:rFonts w:asciiTheme="minorHAnsi" w:hAnsiTheme="minorHAnsi" w:cs="Calibri"/>
          <w:sz w:val="24"/>
          <w:szCs w:val="24"/>
        </w:rPr>
      </w:pPr>
      <w:r w:rsidRPr="00384017">
        <w:rPr>
          <w:rFonts w:asciiTheme="minorHAnsi" w:hAnsiTheme="minorHAnsi" w:cs="Calibri"/>
          <w:sz w:val="24"/>
          <w:szCs w:val="24"/>
        </w:rPr>
        <w:t>A kivitelezési műveletek megegyeznek a Kelenföldi kocsiszínnél leírtakkal.</w:t>
      </w:r>
    </w:p>
    <w:p w:rsidR="00E176C7" w:rsidRPr="00384017" w:rsidRDefault="00803CB0" w:rsidP="001A444F">
      <w:pPr>
        <w:ind w:left="709" w:hanging="709"/>
        <w:rPr>
          <w:rFonts w:asciiTheme="minorHAnsi" w:hAnsiTheme="minorHAnsi" w:cs="Calibri"/>
          <w:b/>
          <w:szCs w:val="24"/>
        </w:rPr>
      </w:pPr>
      <w:r w:rsidRPr="00384017">
        <w:rPr>
          <w:rFonts w:asciiTheme="minorHAnsi" w:hAnsiTheme="minorHAnsi" w:cs="Calibri"/>
          <w:b/>
          <w:szCs w:val="24"/>
        </w:rPr>
        <w:t>A t</w:t>
      </w:r>
      <w:r w:rsidR="00EC56BB" w:rsidRPr="00384017">
        <w:rPr>
          <w:rFonts w:asciiTheme="minorHAnsi" w:hAnsiTheme="minorHAnsi" w:cs="Calibri"/>
          <w:b/>
          <w:szCs w:val="24"/>
        </w:rPr>
        <w:t>ervek tartalmi és formai követelményei:</w:t>
      </w:r>
    </w:p>
    <w:p w:rsidR="00803CB0" w:rsidRPr="00384017" w:rsidRDefault="00803CB0" w:rsidP="001A444F">
      <w:pPr>
        <w:ind w:left="709" w:hanging="709"/>
        <w:rPr>
          <w:rFonts w:asciiTheme="minorHAnsi" w:hAnsiTheme="minorHAnsi" w:cs="Calibri"/>
          <w:b/>
          <w:szCs w:val="24"/>
        </w:rPr>
      </w:pPr>
    </w:p>
    <w:p w:rsidR="00C11573" w:rsidRPr="00384017" w:rsidRDefault="00803CB0" w:rsidP="00C11573">
      <w:pPr>
        <w:pStyle w:val="Default"/>
        <w:ind w:firstLine="708"/>
        <w:rPr>
          <w:rFonts w:asciiTheme="minorHAnsi" w:hAnsiTheme="minorHAnsi"/>
          <w:bCs/>
        </w:rPr>
      </w:pPr>
      <w:r w:rsidRPr="00384017">
        <w:rPr>
          <w:rFonts w:asciiTheme="minorHAnsi" w:hAnsiTheme="minorHAnsi" w:cs="Calibri"/>
          <w:b/>
        </w:rPr>
        <w:t xml:space="preserve">A telepítési terv </w:t>
      </w:r>
      <w:r w:rsidR="009D056C" w:rsidRPr="00384017">
        <w:rPr>
          <w:rFonts w:asciiTheme="minorHAnsi" w:hAnsiTheme="minorHAnsi" w:cs="Calibri"/>
          <w:b/>
        </w:rPr>
        <w:t xml:space="preserve">minimum az alábbiakat </w:t>
      </w:r>
      <w:r w:rsidRPr="00384017">
        <w:rPr>
          <w:rFonts w:asciiTheme="minorHAnsi" w:hAnsiTheme="minorHAnsi" w:cs="Calibri"/>
          <w:b/>
        </w:rPr>
        <w:t>tartalmazza:</w:t>
      </w:r>
      <w:r w:rsidR="000B6D15" w:rsidRPr="00384017">
        <w:rPr>
          <w:rFonts w:asciiTheme="minorHAnsi" w:hAnsiTheme="minorHAnsi"/>
          <w:bCs/>
        </w:rPr>
        <w:t xml:space="preserve"> </w:t>
      </w:r>
      <w:r w:rsidR="000E612B" w:rsidRPr="00384017">
        <w:rPr>
          <w:rFonts w:asciiTheme="minorHAnsi" w:hAnsiTheme="minorHAnsi"/>
          <w:b/>
          <w:bCs/>
        </w:rPr>
        <w:t xml:space="preserve"> </w:t>
      </w:r>
      <w:r w:rsidR="000E612B" w:rsidRPr="00384017">
        <w:rPr>
          <w:rFonts w:asciiTheme="minorHAnsi" w:hAnsiTheme="minorHAnsi"/>
          <w:b/>
          <w:bCs/>
        </w:rPr>
        <w:tab/>
      </w:r>
    </w:p>
    <w:p w:rsidR="007E252A" w:rsidRPr="00384017" w:rsidRDefault="00E83B78" w:rsidP="00F57E74">
      <w:pPr>
        <w:pStyle w:val="Default"/>
        <w:numPr>
          <w:ilvl w:val="0"/>
          <w:numId w:val="15"/>
        </w:numPr>
        <w:ind w:hanging="294"/>
        <w:jc w:val="both"/>
        <w:rPr>
          <w:rFonts w:asciiTheme="minorHAnsi" w:hAnsiTheme="minorHAnsi"/>
          <w:bCs/>
        </w:rPr>
      </w:pPr>
      <w:r w:rsidRPr="00384017">
        <w:rPr>
          <w:rFonts w:asciiTheme="minorHAnsi" w:hAnsiTheme="minorHAnsi"/>
          <w:bCs/>
        </w:rPr>
        <w:t>a telepítési hely természetes és műtárgyait</w:t>
      </w:r>
    </w:p>
    <w:p w:rsidR="00C02F59" w:rsidRPr="00384017" w:rsidRDefault="00F57E74" w:rsidP="00F57E74">
      <w:pPr>
        <w:pStyle w:val="Default"/>
        <w:numPr>
          <w:ilvl w:val="0"/>
          <w:numId w:val="17"/>
        </w:numPr>
        <w:spacing w:after="28"/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a talajmechanikai adatok alapján készítendő alapok, kikötések helyét, kialakítását, a szerelésben közreműködő gépek adatait, helyét</w:t>
      </w:r>
    </w:p>
    <w:p w:rsidR="000E612B" w:rsidRPr="00384017" w:rsidRDefault="00C02F59" w:rsidP="00F57E74">
      <w:pPr>
        <w:pStyle w:val="Default"/>
        <w:numPr>
          <w:ilvl w:val="0"/>
          <w:numId w:val="17"/>
        </w:numPr>
        <w:spacing w:after="28"/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alaptest statikai számítását, vasszerelését, a daruláb rögzítésének módját</w:t>
      </w:r>
      <w:r w:rsidR="000E612B" w:rsidRPr="00384017">
        <w:rPr>
          <w:rFonts w:asciiTheme="minorHAnsi" w:hAnsiTheme="minorHAnsi"/>
        </w:rPr>
        <w:t xml:space="preserve"> </w:t>
      </w:r>
    </w:p>
    <w:p w:rsidR="000E612B" w:rsidRPr="00384017" w:rsidRDefault="006E118C" w:rsidP="00F57E74">
      <w:pPr>
        <w:pStyle w:val="Default"/>
        <w:numPr>
          <w:ilvl w:val="0"/>
          <w:numId w:val="17"/>
        </w:numPr>
        <w:spacing w:after="28"/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az elhelyezésre kerülő gépészeti berendezések helyét, típusát</w:t>
      </w:r>
    </w:p>
    <w:p w:rsidR="006E118C" w:rsidRPr="00384017" w:rsidRDefault="006E118C" w:rsidP="00F57E74">
      <w:pPr>
        <w:pStyle w:val="Default"/>
        <w:numPr>
          <w:ilvl w:val="0"/>
          <w:numId w:val="17"/>
        </w:numPr>
        <w:spacing w:after="28"/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szükséges energiacsatlakozás módját és eszközeit</w:t>
      </w:r>
    </w:p>
    <w:p w:rsidR="006E118C" w:rsidRPr="00384017" w:rsidRDefault="006E118C" w:rsidP="00F57E74">
      <w:pPr>
        <w:pStyle w:val="Default"/>
        <w:numPr>
          <w:ilvl w:val="0"/>
          <w:numId w:val="17"/>
        </w:numPr>
        <w:spacing w:after="28"/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a szükséges közműkiváltásokat, elkerítéseket, működtetési korlátozásokat és a figyelmeztető feliratok, jelek és jelzőeszközök elhelyezését</w:t>
      </w:r>
    </w:p>
    <w:p w:rsidR="000E612B" w:rsidRPr="00384017" w:rsidRDefault="006E118C" w:rsidP="00F57E74">
      <w:pPr>
        <w:pStyle w:val="Default"/>
        <w:numPr>
          <w:ilvl w:val="0"/>
          <w:numId w:val="17"/>
        </w:numPr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a felszerelésre kerülő géprészek, alkatrészek elhelyezését</w:t>
      </w:r>
    </w:p>
    <w:p w:rsidR="00B95039" w:rsidRPr="00384017" w:rsidRDefault="00B95039" w:rsidP="00F57E74">
      <w:pPr>
        <w:pStyle w:val="Default"/>
        <w:numPr>
          <w:ilvl w:val="0"/>
          <w:numId w:val="17"/>
        </w:numPr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Munkavédelmi fejezet</w:t>
      </w:r>
    </w:p>
    <w:p w:rsidR="00B95039" w:rsidRPr="00384017" w:rsidRDefault="00B95039" w:rsidP="00F57E74">
      <w:pPr>
        <w:pStyle w:val="Default"/>
        <w:numPr>
          <w:ilvl w:val="0"/>
          <w:numId w:val="17"/>
        </w:numPr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Biztonsági és egészségvédelmi terv</w:t>
      </w:r>
    </w:p>
    <w:p w:rsidR="000B6D15" w:rsidRPr="00384017" w:rsidRDefault="00B95039" w:rsidP="00F57E74">
      <w:pPr>
        <w:pStyle w:val="Defaul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Környezetvédelmi fejezet</w:t>
      </w:r>
      <w:r w:rsidR="000B6D15" w:rsidRPr="00384017">
        <w:rPr>
          <w:rFonts w:asciiTheme="minorHAnsi" w:hAnsiTheme="minorHAnsi"/>
        </w:rPr>
        <w:t>, építési és bontási hulladék tervlap</w:t>
      </w:r>
    </w:p>
    <w:p w:rsidR="00891575" w:rsidRPr="00384017" w:rsidRDefault="00891575" w:rsidP="00F57E74">
      <w:pPr>
        <w:pStyle w:val="Defaul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84017">
        <w:rPr>
          <w:rFonts w:asciiTheme="minorHAnsi" w:hAnsiTheme="minorHAnsi"/>
        </w:rPr>
        <w:t>CPR</w:t>
      </w:r>
      <w:r w:rsidR="000413DE" w:rsidRPr="00384017">
        <w:rPr>
          <w:rFonts w:asciiTheme="minorHAnsi" w:hAnsiTheme="minorHAnsi"/>
        </w:rPr>
        <w:t>.</w:t>
      </w:r>
      <w:r w:rsidR="00DD2F47" w:rsidRPr="00384017">
        <w:rPr>
          <w:rFonts w:asciiTheme="minorHAnsi" w:hAnsiTheme="minorHAnsi"/>
        </w:rPr>
        <w:t xml:space="preserve"> </w:t>
      </w:r>
    </w:p>
    <w:p w:rsidR="009D7542" w:rsidRPr="00384017" w:rsidRDefault="009D7542" w:rsidP="000D4AB1">
      <w:pPr>
        <w:pStyle w:val="Listaszerbekezds"/>
        <w:spacing w:after="0"/>
        <w:ind w:left="0"/>
        <w:jc w:val="both"/>
        <w:rPr>
          <w:rFonts w:asciiTheme="minorHAnsi" w:hAnsiTheme="minorHAnsi" w:cs="Calibri"/>
          <w:sz w:val="24"/>
          <w:szCs w:val="24"/>
        </w:rPr>
      </w:pPr>
    </w:p>
    <w:p w:rsidR="00210918" w:rsidRPr="00384017" w:rsidRDefault="00210918" w:rsidP="009D056C">
      <w:pPr>
        <w:ind w:firstLine="708"/>
        <w:rPr>
          <w:rFonts w:asciiTheme="minorHAnsi" w:hAnsiTheme="minorHAnsi" w:cs="Calibri"/>
          <w:b/>
          <w:szCs w:val="24"/>
        </w:rPr>
      </w:pPr>
      <w:r w:rsidRPr="00384017">
        <w:rPr>
          <w:rFonts w:asciiTheme="minorHAnsi" w:hAnsiTheme="minorHAnsi" w:cs="Calibri"/>
          <w:b/>
          <w:szCs w:val="24"/>
        </w:rPr>
        <w:t>Komplett kiviteli tervdokumentáció elkészítése</w:t>
      </w:r>
      <w:r w:rsidR="009D056C" w:rsidRPr="00384017">
        <w:rPr>
          <w:rFonts w:asciiTheme="minorHAnsi" w:hAnsiTheme="minorHAnsi" w:cs="Calibri"/>
          <w:b/>
          <w:szCs w:val="24"/>
        </w:rPr>
        <w:t xml:space="preserve"> és leszállítása:</w:t>
      </w:r>
    </w:p>
    <w:p w:rsidR="00210918" w:rsidRPr="00384017" w:rsidRDefault="00210918" w:rsidP="000E612B">
      <w:pPr>
        <w:ind w:left="708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 xml:space="preserve">Az </w:t>
      </w:r>
      <w:r w:rsidR="00CA55D7" w:rsidRPr="00384017">
        <w:rPr>
          <w:rFonts w:asciiTheme="minorHAnsi" w:hAnsiTheme="minorHAnsi" w:cs="Calibri"/>
          <w:szCs w:val="24"/>
        </w:rPr>
        <w:t xml:space="preserve">tervek elfogadása </w:t>
      </w:r>
      <w:r w:rsidRPr="00384017">
        <w:rPr>
          <w:rFonts w:asciiTheme="minorHAnsi" w:hAnsiTheme="minorHAnsi" w:cs="Calibri"/>
          <w:szCs w:val="24"/>
        </w:rPr>
        <w:t>tervzsűrin ker</w:t>
      </w:r>
      <w:r w:rsidR="00CA55D7" w:rsidRPr="00384017">
        <w:rPr>
          <w:rFonts w:asciiTheme="minorHAnsi" w:hAnsiTheme="minorHAnsi" w:cs="Calibri"/>
          <w:szCs w:val="24"/>
        </w:rPr>
        <w:t>eszt</w:t>
      </w:r>
      <w:r w:rsidRPr="00384017">
        <w:rPr>
          <w:rFonts w:asciiTheme="minorHAnsi" w:hAnsiTheme="minorHAnsi" w:cs="Calibri"/>
          <w:szCs w:val="24"/>
        </w:rPr>
        <w:t>ül</w:t>
      </w:r>
      <w:r w:rsidR="00CA55D7" w:rsidRPr="00384017">
        <w:rPr>
          <w:rFonts w:asciiTheme="minorHAnsi" w:hAnsiTheme="minorHAnsi" w:cs="Calibri"/>
          <w:szCs w:val="24"/>
        </w:rPr>
        <w:t xml:space="preserve"> történik</w:t>
      </w:r>
      <w:r w:rsidRPr="00384017">
        <w:rPr>
          <w:rFonts w:asciiTheme="minorHAnsi" w:hAnsiTheme="minorHAnsi" w:cs="Calibri"/>
          <w:szCs w:val="24"/>
        </w:rPr>
        <w:t>. A kiviteli terveket</w:t>
      </w:r>
      <w:r w:rsidR="00590763" w:rsidRPr="00384017">
        <w:rPr>
          <w:rFonts w:asciiTheme="minorHAnsi" w:hAnsiTheme="minorHAnsi" w:cs="Calibri"/>
          <w:szCs w:val="24"/>
        </w:rPr>
        <w:t>, erőtani számításokat</w:t>
      </w:r>
      <w:r w:rsidRPr="00384017">
        <w:rPr>
          <w:rFonts w:asciiTheme="minorHAnsi" w:hAnsiTheme="minorHAnsi" w:cs="Calibri"/>
          <w:szCs w:val="24"/>
        </w:rPr>
        <w:t xml:space="preserve"> 3 pld</w:t>
      </w:r>
      <w:r w:rsidR="00590763" w:rsidRPr="00384017">
        <w:rPr>
          <w:rFonts w:asciiTheme="minorHAnsi" w:hAnsiTheme="minorHAnsi" w:cs="Calibri"/>
          <w:szCs w:val="24"/>
        </w:rPr>
        <w:t>-ban</w:t>
      </w:r>
      <w:r w:rsidRPr="00384017">
        <w:rPr>
          <w:rFonts w:asciiTheme="minorHAnsi" w:hAnsiTheme="minorHAnsi" w:cs="Calibri"/>
          <w:szCs w:val="24"/>
        </w:rPr>
        <w:t xml:space="preserve"> papíralapon, 2 pld. CD-n dwg. és pdf. formátumban kell átadni.</w:t>
      </w:r>
    </w:p>
    <w:p w:rsidR="00900BD1" w:rsidRPr="00384017" w:rsidRDefault="00900BD1" w:rsidP="00EC56BB">
      <w:pPr>
        <w:rPr>
          <w:rFonts w:asciiTheme="minorHAnsi" w:hAnsiTheme="minorHAnsi" w:cs="Calibri"/>
          <w:szCs w:val="24"/>
        </w:rPr>
      </w:pPr>
    </w:p>
    <w:p w:rsidR="004F0B9B" w:rsidRPr="00384017" w:rsidRDefault="00724F47" w:rsidP="00FD144A">
      <w:pPr>
        <w:numPr>
          <w:ilvl w:val="1"/>
          <w:numId w:val="5"/>
        </w:numPr>
        <w:suppressAutoHyphens/>
        <w:rPr>
          <w:rFonts w:asciiTheme="minorHAnsi" w:hAnsiTheme="minorHAnsi" w:cs="Calibri"/>
          <w:b/>
        </w:rPr>
      </w:pPr>
      <w:r w:rsidRPr="00384017">
        <w:rPr>
          <w:rFonts w:asciiTheme="minorHAnsi" w:hAnsiTheme="minorHAnsi" w:cs="Calibri"/>
          <w:b/>
        </w:rPr>
        <w:t>Okiratok:</w:t>
      </w:r>
    </w:p>
    <w:p w:rsidR="00ED3222" w:rsidRPr="00384017" w:rsidRDefault="00692B59" w:rsidP="00692B59">
      <w:pPr>
        <w:suppressAutoHyphens/>
        <w:ind w:left="705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N</w:t>
      </w:r>
      <w:r w:rsidR="00EE3474" w:rsidRPr="00384017">
        <w:rPr>
          <w:rFonts w:asciiTheme="minorHAnsi" w:hAnsiTheme="minorHAnsi" w:cs="Calibri"/>
        </w:rPr>
        <w:t>incs</w:t>
      </w:r>
      <w:r w:rsidRPr="00384017">
        <w:rPr>
          <w:rFonts w:asciiTheme="minorHAnsi" w:hAnsiTheme="minorHAnsi" w:cs="Calibri"/>
        </w:rPr>
        <w:t>.</w:t>
      </w:r>
    </w:p>
    <w:p w:rsidR="00795078" w:rsidRPr="00384017" w:rsidRDefault="00795078" w:rsidP="00724F47">
      <w:pPr>
        <w:suppressAutoHyphens/>
        <w:rPr>
          <w:rFonts w:asciiTheme="minorHAnsi" w:hAnsiTheme="minorHAnsi" w:cs="Calibri"/>
        </w:rPr>
      </w:pPr>
    </w:p>
    <w:p w:rsidR="00900BD1" w:rsidRPr="00384017" w:rsidRDefault="00900BD1" w:rsidP="00724F47">
      <w:pPr>
        <w:suppressAutoHyphens/>
        <w:rPr>
          <w:rFonts w:asciiTheme="minorHAnsi" w:hAnsiTheme="minorHAnsi" w:cs="Calibri"/>
        </w:rPr>
      </w:pPr>
    </w:p>
    <w:p w:rsidR="007E252A" w:rsidRPr="00384017" w:rsidRDefault="002B3058" w:rsidP="00B91A65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</w:rPr>
      </w:pPr>
      <w:bookmarkStart w:id="23" w:name="_Toc72115222"/>
      <w:bookmarkStart w:id="24" w:name="_Toc125870432"/>
      <w:bookmarkStart w:id="25" w:name="_Toc129744153"/>
      <w:bookmarkStart w:id="26" w:name="_Toc451864305"/>
      <w:r w:rsidRPr="00384017">
        <w:rPr>
          <w:rFonts w:asciiTheme="minorHAnsi" w:hAnsiTheme="minorHAnsi" w:cs="Calibri"/>
        </w:rPr>
        <w:t>KÜLÖNLEGES KÖVETELMÉNYEK, KÖRÜLMÉNYEK:</w:t>
      </w:r>
      <w:bookmarkStart w:id="27" w:name="_Toc136072887"/>
      <w:bookmarkStart w:id="28" w:name="_Toc137519900"/>
      <w:bookmarkStart w:id="29" w:name="_Toc137520837"/>
      <w:bookmarkStart w:id="30" w:name="_Toc137529038"/>
      <w:bookmarkStart w:id="31" w:name="_Toc139419723"/>
      <w:bookmarkStart w:id="32" w:name="_Toc139419804"/>
      <w:bookmarkStart w:id="33" w:name="_Toc136072888"/>
      <w:bookmarkStart w:id="34" w:name="_Toc137519901"/>
      <w:bookmarkStart w:id="35" w:name="_Toc137520838"/>
      <w:bookmarkStart w:id="36" w:name="_Toc137529039"/>
      <w:bookmarkStart w:id="37" w:name="_Toc139419724"/>
      <w:bookmarkStart w:id="38" w:name="_Toc139419805"/>
      <w:bookmarkStart w:id="39" w:name="_Toc136072889"/>
      <w:bookmarkStart w:id="40" w:name="_Toc137519902"/>
      <w:bookmarkStart w:id="41" w:name="_Toc137520839"/>
      <w:bookmarkStart w:id="42" w:name="_Toc137529040"/>
      <w:bookmarkStart w:id="43" w:name="_Toc139419725"/>
      <w:bookmarkStart w:id="44" w:name="_Toc139419806"/>
      <w:bookmarkStart w:id="45" w:name="_Toc136072890"/>
      <w:bookmarkStart w:id="46" w:name="_Toc137519903"/>
      <w:bookmarkStart w:id="47" w:name="_Toc137520840"/>
      <w:bookmarkStart w:id="48" w:name="_Toc137529041"/>
      <w:bookmarkStart w:id="49" w:name="_Toc139419726"/>
      <w:bookmarkStart w:id="50" w:name="_Toc139419807"/>
      <w:bookmarkStart w:id="51" w:name="_Toc136072892"/>
      <w:bookmarkStart w:id="52" w:name="_Toc137519905"/>
      <w:bookmarkStart w:id="53" w:name="_Toc137520842"/>
      <w:bookmarkStart w:id="54" w:name="_Toc137529043"/>
      <w:bookmarkStart w:id="55" w:name="_Toc139419728"/>
      <w:bookmarkStart w:id="56" w:name="_Toc139419809"/>
      <w:bookmarkStart w:id="57" w:name="_Toc136072894"/>
      <w:bookmarkStart w:id="58" w:name="_Toc137519907"/>
      <w:bookmarkStart w:id="59" w:name="_Toc137520844"/>
      <w:bookmarkStart w:id="60" w:name="_Toc137529045"/>
      <w:bookmarkStart w:id="61" w:name="_Toc139419730"/>
      <w:bookmarkStart w:id="62" w:name="_Toc139419811"/>
      <w:bookmarkStart w:id="63" w:name="_Toc74635329"/>
      <w:bookmarkStart w:id="64" w:name="_Toc77133620"/>
      <w:bookmarkStart w:id="65" w:name="_Toc77135476"/>
      <w:bookmarkStart w:id="66" w:name="_Toc77135881"/>
      <w:bookmarkStart w:id="67" w:name="_Toc77136026"/>
      <w:bookmarkStart w:id="68" w:name="_Toc77136126"/>
      <w:bookmarkStart w:id="69" w:name="_Toc79809347"/>
      <w:bookmarkStart w:id="70" w:name="_Toc74635330"/>
      <w:bookmarkStart w:id="71" w:name="_Toc77133621"/>
      <w:bookmarkStart w:id="72" w:name="_Toc77135477"/>
      <w:bookmarkStart w:id="73" w:name="_Toc77135882"/>
      <w:bookmarkStart w:id="74" w:name="_Toc77136027"/>
      <w:bookmarkStart w:id="75" w:name="_Toc77136127"/>
      <w:bookmarkStart w:id="76" w:name="_Toc79809348"/>
      <w:bookmarkStart w:id="77" w:name="_Toc74635331"/>
      <w:bookmarkStart w:id="78" w:name="_Toc77133622"/>
      <w:bookmarkStart w:id="79" w:name="_Toc77135478"/>
      <w:bookmarkStart w:id="80" w:name="_Toc77135883"/>
      <w:bookmarkStart w:id="81" w:name="_Toc77136028"/>
      <w:bookmarkStart w:id="82" w:name="_Toc77136128"/>
      <w:bookmarkStart w:id="83" w:name="_Toc79809349"/>
      <w:bookmarkStart w:id="84" w:name="_Toc74635332"/>
      <w:bookmarkStart w:id="85" w:name="_Toc77133623"/>
      <w:bookmarkStart w:id="86" w:name="_Toc77135479"/>
      <w:bookmarkStart w:id="87" w:name="_Toc77135884"/>
      <w:bookmarkStart w:id="88" w:name="_Toc77136029"/>
      <w:bookmarkStart w:id="89" w:name="_Toc77136129"/>
      <w:bookmarkStart w:id="90" w:name="_Toc79809350"/>
      <w:bookmarkStart w:id="91" w:name="_Toc74635333"/>
      <w:bookmarkStart w:id="92" w:name="_Toc77133624"/>
      <w:bookmarkStart w:id="93" w:name="_Toc77135480"/>
      <w:bookmarkStart w:id="94" w:name="_Toc77135885"/>
      <w:bookmarkStart w:id="95" w:name="_Toc77136030"/>
      <w:bookmarkStart w:id="96" w:name="_Toc77136130"/>
      <w:bookmarkStart w:id="97" w:name="_Toc79809351"/>
      <w:bookmarkStart w:id="98" w:name="_Toc74635335"/>
      <w:bookmarkStart w:id="99" w:name="_Toc77133626"/>
      <w:bookmarkStart w:id="100" w:name="_Toc77135482"/>
      <w:bookmarkStart w:id="101" w:name="_Toc77135887"/>
      <w:bookmarkStart w:id="102" w:name="_Toc77136032"/>
      <w:bookmarkStart w:id="103" w:name="_Toc77136132"/>
      <w:bookmarkStart w:id="104" w:name="_Toc79809353"/>
      <w:bookmarkStart w:id="105" w:name="_Toc127593961"/>
      <w:bookmarkStart w:id="106" w:name="_Toc127594143"/>
      <w:bookmarkStart w:id="107" w:name="_Toc127594225"/>
      <w:bookmarkStart w:id="108" w:name="_Toc128198022"/>
      <w:bookmarkStart w:id="109" w:name="_Toc129743946"/>
      <w:bookmarkStart w:id="110" w:name="_Toc129744096"/>
      <w:bookmarkStart w:id="111" w:name="_Toc129744195"/>
      <w:bookmarkStart w:id="112" w:name="_Toc129743949"/>
      <w:bookmarkStart w:id="113" w:name="_Toc129744099"/>
      <w:bookmarkStart w:id="114" w:name="_Toc129744198"/>
      <w:bookmarkStart w:id="115" w:name="_Toc129743951"/>
      <w:bookmarkStart w:id="116" w:name="_Toc129744101"/>
      <w:bookmarkStart w:id="117" w:name="_Toc129744200"/>
      <w:bookmarkStart w:id="118" w:name="_Toc129743954"/>
      <w:bookmarkStart w:id="119" w:name="_Toc129744104"/>
      <w:bookmarkStart w:id="120" w:name="_Toc129744203"/>
      <w:bookmarkStart w:id="121" w:name="_Toc129743957"/>
      <w:bookmarkStart w:id="122" w:name="_Toc129744107"/>
      <w:bookmarkStart w:id="123" w:name="_Toc129744206"/>
      <w:bookmarkStart w:id="124" w:name="_Toc129743958"/>
      <w:bookmarkStart w:id="125" w:name="_Toc129744108"/>
      <w:bookmarkStart w:id="126" w:name="_Toc129744207"/>
      <w:bookmarkStart w:id="127" w:name="_Toc129743959"/>
      <w:bookmarkStart w:id="128" w:name="_Toc129744109"/>
      <w:bookmarkStart w:id="129" w:name="_Toc129744208"/>
      <w:bookmarkStart w:id="130" w:name="_Toc129743961"/>
      <w:bookmarkStart w:id="131" w:name="_Toc129744111"/>
      <w:bookmarkStart w:id="132" w:name="_Toc129744210"/>
      <w:bookmarkStart w:id="133" w:name="_Toc129743965"/>
      <w:bookmarkStart w:id="134" w:name="_Toc129744115"/>
      <w:bookmarkStart w:id="135" w:name="_Toc129744214"/>
      <w:bookmarkStart w:id="136" w:name="_Toc129743968"/>
      <w:bookmarkStart w:id="137" w:name="_Toc129744118"/>
      <w:bookmarkStart w:id="138" w:name="_Toc129744217"/>
      <w:bookmarkStart w:id="139" w:name="_Toc129743971"/>
      <w:bookmarkStart w:id="140" w:name="_Toc129744121"/>
      <w:bookmarkStart w:id="141" w:name="_Toc129744220"/>
      <w:bookmarkStart w:id="142" w:name="_Toc129743972"/>
      <w:bookmarkStart w:id="143" w:name="_Toc129744122"/>
      <w:bookmarkStart w:id="144" w:name="_Toc12974422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1A444F" w:rsidRPr="00384017" w:rsidRDefault="001A444F" w:rsidP="001A444F">
      <w:pPr>
        <w:numPr>
          <w:ilvl w:val="1"/>
          <w:numId w:val="3"/>
        </w:numPr>
        <w:suppressAutoHyphens/>
        <w:spacing w:before="240"/>
        <w:ind w:left="703" w:hanging="703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A kocsiszín egyéb területein, és a telephelyi járműközlekedéshez a folyamatos üzemvitelt biztosítani kell. Az egészséges és biztonságos munkavégzés feltételeinek biztosítása a Vállalkozó feladata.</w:t>
      </w:r>
    </w:p>
    <w:p w:rsidR="001A444F" w:rsidRPr="00384017" w:rsidRDefault="001A444F" w:rsidP="001A444F">
      <w:pPr>
        <w:numPr>
          <w:ilvl w:val="1"/>
          <w:numId w:val="3"/>
        </w:numPr>
        <w:suppressAutoHyphens/>
        <w:spacing w:before="240"/>
        <w:ind w:left="703" w:hanging="703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A helyszíni kivitelezési munka csak a helyi munkavédelmi és tűzvédelmi oktatást követően a munkakezdési engedély birtokában kezdhető meg. Az oktatáson való részvétel a Kivitelező felelős műszaki vezetője részére kötelező. A dolgozók részére a továbboktatást a felelős műszaki vezetőnek kell elvégeznie.  </w:t>
      </w:r>
    </w:p>
    <w:p w:rsidR="001A444F" w:rsidRPr="00384017" w:rsidRDefault="001A444F" w:rsidP="001A444F">
      <w:pPr>
        <w:numPr>
          <w:ilvl w:val="1"/>
          <w:numId w:val="3"/>
        </w:numPr>
        <w:suppressAutoHyphens/>
        <w:spacing w:before="240"/>
        <w:ind w:left="709" w:hanging="709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A tűzveszélyes munkavégzés alkalmával a tűzgyújtási engedélyt az Üzem tűzvédelmi vezetőjétől meg kell kérni. A Vállalkozó dolgozói részére a munka, illetve védőruha biztosítása a Vállalkozó feladata.</w:t>
      </w:r>
    </w:p>
    <w:p w:rsidR="001A444F" w:rsidRPr="00384017" w:rsidRDefault="001A444F" w:rsidP="001A444F">
      <w:pPr>
        <w:numPr>
          <w:ilvl w:val="1"/>
          <w:numId w:val="3"/>
        </w:numPr>
        <w:suppressAutoHyphens/>
        <w:spacing w:before="240"/>
        <w:ind w:left="709" w:hanging="709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A dolgozók telephelyre történő beléptetéséhez, a munkák megkezdése előtt minimum 3 nappal, előzetesen névsort kell leadni, a dolgozók személyi adatainak, a munkavégzés időtartamának, a napi munkaidő, a szerszám és anyagszállító járművek rendszámának felsorolásával.</w:t>
      </w:r>
    </w:p>
    <w:p w:rsidR="001A444F" w:rsidRPr="00384017" w:rsidRDefault="001A444F" w:rsidP="001A444F">
      <w:pPr>
        <w:numPr>
          <w:ilvl w:val="1"/>
          <w:numId w:val="3"/>
        </w:numPr>
        <w:suppressAutoHyphens/>
        <w:spacing w:before="240"/>
        <w:ind w:left="703" w:hanging="703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A Kivitelező az építési munkahely kialakítását csak akkor kezdheti meg, ha a kivitelezési tervdokumentáció részét képezi a 4/2002. (II.20.) SzCsM-EüM rendeletben meghatározott tartalmú biztonsági és egészségvédelmi terv, amiben meg kell határozni az adott építési munkahely sajátosságainak a figyelembevételével a munkahelyre, a munkavégzésre vonatkozó egészségvédelmi és biztonsági követelményeket. A tervnek tartalmaznia kell azokat a különleges intézkedéseket, amelyek az építési munkahelyen dolgozók biztonságára és egészségére fokozott veszélyt jelentő munkák veszélyeinek kiküszöbölését szolgálják.</w:t>
      </w:r>
    </w:p>
    <w:p w:rsidR="001A444F" w:rsidRPr="00384017" w:rsidRDefault="001A444F" w:rsidP="001A444F">
      <w:pPr>
        <w:ind w:left="1080" w:hanging="377"/>
        <w:rPr>
          <w:rFonts w:asciiTheme="minorHAnsi" w:hAnsiTheme="minorHAnsi" w:cs="Calibri"/>
          <w:b/>
        </w:rPr>
      </w:pPr>
    </w:p>
    <w:p w:rsidR="001A444F" w:rsidRPr="00384017" w:rsidRDefault="001A444F" w:rsidP="001A444F">
      <w:pPr>
        <w:ind w:left="1080" w:hanging="377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A megbízó által nyújtandó szolgáltatások:</w:t>
      </w:r>
    </w:p>
    <w:p w:rsidR="001A444F" w:rsidRPr="00384017" w:rsidRDefault="001A444F" w:rsidP="001A444F">
      <w:pPr>
        <w:numPr>
          <w:ilvl w:val="0"/>
          <w:numId w:val="6"/>
        </w:numPr>
        <w:tabs>
          <w:tab w:val="clear" w:pos="1440"/>
          <w:tab w:val="num" w:pos="993"/>
        </w:tabs>
        <w:ind w:left="1418" w:hanging="284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Víz, villamos energia biztosítása a kivitelezési munkákhoz (az igényelt energia mennyiségeket az ajánlatban kérjük megadni).</w:t>
      </w:r>
    </w:p>
    <w:p w:rsidR="001A444F" w:rsidRPr="00384017" w:rsidRDefault="001A444F" w:rsidP="001A444F">
      <w:pPr>
        <w:numPr>
          <w:ilvl w:val="0"/>
          <w:numId w:val="6"/>
        </w:numPr>
        <w:tabs>
          <w:tab w:val="clear" w:pos="1440"/>
          <w:tab w:val="num" w:pos="993"/>
        </w:tabs>
        <w:ind w:left="1418" w:hanging="284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WC biztosítása a kivitelező helyszínen dolgozói részére.</w:t>
      </w:r>
    </w:p>
    <w:p w:rsidR="00E01BB0" w:rsidRPr="00384017" w:rsidRDefault="00E01BB0" w:rsidP="00E01BB0">
      <w:pPr>
        <w:rPr>
          <w:rFonts w:asciiTheme="minorHAnsi" w:hAnsiTheme="minorHAnsi" w:cs="Calibri"/>
          <w:szCs w:val="24"/>
        </w:rPr>
      </w:pPr>
    </w:p>
    <w:p w:rsidR="00E01BB0" w:rsidRPr="00384017" w:rsidRDefault="00E01BB0" w:rsidP="00E01BB0">
      <w:pPr>
        <w:rPr>
          <w:rFonts w:asciiTheme="minorHAnsi" w:hAnsiTheme="minorHAnsi" w:cs="Calibri"/>
          <w:szCs w:val="24"/>
        </w:rPr>
      </w:pPr>
    </w:p>
    <w:p w:rsidR="00E01BB0" w:rsidRPr="00384017" w:rsidRDefault="00E01BB0" w:rsidP="00E01BB0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  <w:szCs w:val="24"/>
        </w:rPr>
      </w:pPr>
      <w:bookmarkStart w:id="145" w:name="_Toc145392524"/>
      <w:bookmarkStart w:id="146" w:name="_Toc451864306"/>
      <w:r w:rsidRPr="00384017">
        <w:rPr>
          <w:rFonts w:asciiTheme="minorHAnsi" w:hAnsiTheme="minorHAnsi" w:cs="Calibri"/>
          <w:szCs w:val="24"/>
        </w:rPr>
        <w:t>AZ ÉPÍTÉSI NAPLÓHOZ ÉS MELLÉKLETEIHEZ VALÓ HOZZÁJUTÁS BIZTOSÍTÁSA</w:t>
      </w:r>
      <w:bookmarkEnd w:id="145"/>
      <w:bookmarkEnd w:id="146"/>
    </w:p>
    <w:p w:rsidR="00E01BB0" w:rsidRPr="00384017" w:rsidRDefault="00E01BB0" w:rsidP="00E01BB0">
      <w:pPr>
        <w:ind w:left="705"/>
        <w:rPr>
          <w:rFonts w:asciiTheme="minorHAnsi" w:hAnsiTheme="minorHAnsi" w:cs="Calibri"/>
          <w:b/>
          <w:szCs w:val="24"/>
        </w:rPr>
      </w:pPr>
    </w:p>
    <w:p w:rsidR="00E01BB0" w:rsidRPr="00384017" w:rsidRDefault="00E01BB0" w:rsidP="00E01BB0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 xml:space="preserve">A Vállalkozó a munka megkezdésétől, annak befejezéséig építési naplót köteles napi rendszerességgel vezetni a 191/2009. (IX. 15.) Korm. rendelet szerint, a naplóhoz való hozzáférést a helyszínen biztosítani.  </w:t>
      </w:r>
    </w:p>
    <w:p w:rsidR="00CB2428" w:rsidRPr="00384017" w:rsidRDefault="00CB2428" w:rsidP="00461820">
      <w:pPr>
        <w:rPr>
          <w:rFonts w:asciiTheme="minorHAnsi" w:hAnsiTheme="minorHAnsi"/>
        </w:rPr>
      </w:pPr>
    </w:p>
    <w:p w:rsidR="00900BD1" w:rsidRPr="00384017" w:rsidRDefault="00900BD1" w:rsidP="00461820">
      <w:pPr>
        <w:rPr>
          <w:rFonts w:asciiTheme="minorHAnsi" w:hAnsiTheme="minorHAnsi" w:cs="Calibri"/>
        </w:rPr>
      </w:pPr>
    </w:p>
    <w:p w:rsidR="00CB2428" w:rsidRPr="00384017" w:rsidRDefault="00CB2428" w:rsidP="00FD144A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</w:rPr>
      </w:pPr>
      <w:bookmarkStart w:id="147" w:name="_Toc451864307"/>
      <w:r w:rsidRPr="00384017">
        <w:rPr>
          <w:rFonts w:asciiTheme="minorHAnsi" w:hAnsiTheme="minorHAnsi" w:cs="Calibri"/>
        </w:rPr>
        <w:t>ÜTEMTERV</w:t>
      </w:r>
      <w:bookmarkEnd w:id="147"/>
    </w:p>
    <w:p w:rsidR="00B34CD1" w:rsidRPr="00384017" w:rsidRDefault="00B34CD1" w:rsidP="00B34CD1">
      <w:pPr>
        <w:ind w:left="705"/>
        <w:rPr>
          <w:rFonts w:asciiTheme="minorHAnsi" w:hAnsiTheme="minorHAnsi" w:cs="Calibri"/>
          <w:b/>
        </w:rPr>
      </w:pPr>
    </w:p>
    <w:p w:rsidR="00CB5C43" w:rsidRPr="00384017" w:rsidRDefault="00B34CD1" w:rsidP="008F585C">
      <w:pPr>
        <w:ind w:left="705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A Vállalkozó a </w:t>
      </w:r>
      <w:r w:rsidR="00C74977" w:rsidRPr="00384017">
        <w:rPr>
          <w:rFonts w:asciiTheme="minorHAnsi" w:hAnsiTheme="minorHAnsi" w:cs="Calibri"/>
        </w:rPr>
        <w:t xml:space="preserve">tervezés során </w:t>
      </w:r>
      <w:r w:rsidRPr="00384017">
        <w:rPr>
          <w:rFonts w:asciiTheme="minorHAnsi" w:hAnsiTheme="minorHAnsi" w:cs="Calibri"/>
        </w:rPr>
        <w:t xml:space="preserve">köteles az elvégzendő munka főbb jellemző mennyiségeire megfelelő részletességű megvalósítási ütemtervet </w:t>
      </w:r>
      <w:r w:rsidR="00F60592" w:rsidRPr="00384017">
        <w:rPr>
          <w:rFonts w:asciiTheme="minorHAnsi" w:hAnsiTheme="minorHAnsi" w:cs="Calibri"/>
        </w:rPr>
        <w:t>valamint részletes költségbecslést készíteni.</w:t>
      </w:r>
    </w:p>
    <w:p w:rsidR="00E01BB0" w:rsidRPr="00384017" w:rsidRDefault="00E01BB0" w:rsidP="008F585C">
      <w:pPr>
        <w:ind w:left="705"/>
        <w:rPr>
          <w:rFonts w:asciiTheme="minorHAnsi" w:hAnsiTheme="minorHAnsi" w:cs="Calibri"/>
        </w:rPr>
      </w:pPr>
    </w:p>
    <w:p w:rsidR="00E01BB0" w:rsidRPr="00384017" w:rsidRDefault="00E01BB0" w:rsidP="008F585C">
      <w:pPr>
        <w:ind w:left="705"/>
        <w:rPr>
          <w:rFonts w:asciiTheme="minorHAnsi" w:hAnsiTheme="minorHAnsi" w:cs="Calibri"/>
        </w:rPr>
      </w:pPr>
    </w:p>
    <w:p w:rsidR="00E01BB0" w:rsidRPr="00384017" w:rsidRDefault="00E01BB0" w:rsidP="00E01BB0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  <w:szCs w:val="24"/>
        </w:rPr>
      </w:pPr>
      <w:bookmarkStart w:id="148" w:name="_Toc145392526"/>
      <w:bookmarkStart w:id="149" w:name="_Toc451864308"/>
      <w:r w:rsidRPr="00384017">
        <w:rPr>
          <w:rFonts w:asciiTheme="minorHAnsi" w:hAnsiTheme="minorHAnsi" w:cs="Calibri"/>
          <w:szCs w:val="24"/>
        </w:rPr>
        <w:t>BALESETEK ÉS RENDKÍVÜLI ESEMÉNYEK JELENTÉSE</w:t>
      </w:r>
      <w:bookmarkEnd w:id="148"/>
      <w:bookmarkEnd w:id="149"/>
    </w:p>
    <w:p w:rsidR="00E01BB0" w:rsidRPr="00384017" w:rsidRDefault="00E01BB0" w:rsidP="00E01BB0">
      <w:pPr>
        <w:ind w:left="705"/>
        <w:rPr>
          <w:rFonts w:asciiTheme="minorHAnsi" w:hAnsiTheme="minorHAnsi" w:cs="Calibri"/>
          <w:b/>
          <w:szCs w:val="24"/>
        </w:rPr>
      </w:pPr>
    </w:p>
    <w:p w:rsidR="00E01BB0" w:rsidRPr="00384017" w:rsidRDefault="00E01BB0" w:rsidP="00E01BB0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A Vállalkozó azonnal és írásban kell, hogy jelentse a hazai előírásoknak megfelelően az összes érintett szervnek a munkahelyen történt minden balesetnek, vagy szokatlan eseménynek a részleteit, azok akár befolyásolják a munka előrehaladását, akár nem. Szintén jelenteni köteles mindazon intézkedéseket, amelyeket az ügyben tett. A műszaki ellenőrt, illetve az üzemeltetőt tájékoztatni kell az eseményről.</w:t>
      </w:r>
    </w:p>
    <w:p w:rsidR="00E01BB0" w:rsidRPr="00384017" w:rsidRDefault="00E01BB0" w:rsidP="00FD5260">
      <w:pPr>
        <w:rPr>
          <w:rFonts w:asciiTheme="minorHAnsi" w:hAnsiTheme="minorHAnsi" w:cs="Calibri"/>
        </w:rPr>
      </w:pPr>
    </w:p>
    <w:p w:rsidR="00E01BB0" w:rsidRPr="00384017" w:rsidRDefault="00E01BB0" w:rsidP="00FD5260">
      <w:pPr>
        <w:rPr>
          <w:rFonts w:asciiTheme="minorHAnsi" w:hAnsiTheme="minorHAnsi" w:cs="Calibri"/>
          <w:b/>
        </w:rPr>
      </w:pPr>
    </w:p>
    <w:p w:rsidR="00CB5C43" w:rsidRPr="00384017" w:rsidRDefault="003A7772" w:rsidP="00FD144A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</w:rPr>
      </w:pPr>
      <w:bookmarkStart w:id="150" w:name="_Toc451864309"/>
      <w:r w:rsidRPr="00384017">
        <w:rPr>
          <w:rFonts w:asciiTheme="minorHAnsi" w:hAnsiTheme="minorHAnsi" w:cs="Calibri"/>
        </w:rPr>
        <w:t xml:space="preserve">FELEK EGYÜTTMŰKÖDÉSE A </w:t>
      </w:r>
      <w:r w:rsidR="008F585C" w:rsidRPr="00384017">
        <w:rPr>
          <w:rFonts w:asciiTheme="minorHAnsi" w:hAnsiTheme="minorHAnsi" w:cs="Calibri"/>
        </w:rPr>
        <w:t xml:space="preserve">TERVEZÉSI </w:t>
      </w:r>
      <w:r w:rsidRPr="00384017">
        <w:rPr>
          <w:rFonts w:asciiTheme="minorHAnsi" w:hAnsiTheme="minorHAnsi" w:cs="Calibri"/>
        </w:rPr>
        <w:t>TERÜLETTEL KAPCSOLATBAN</w:t>
      </w:r>
      <w:bookmarkEnd w:id="150"/>
    </w:p>
    <w:p w:rsidR="003A7772" w:rsidRPr="00384017" w:rsidRDefault="003A7772" w:rsidP="003A7772">
      <w:pPr>
        <w:ind w:left="705"/>
        <w:rPr>
          <w:rFonts w:asciiTheme="minorHAnsi" w:hAnsiTheme="minorHAnsi" w:cs="Calibri"/>
          <w:b/>
        </w:rPr>
      </w:pP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Vállalkozó köteles a munkaterületet lekeríteni. A vállalkozó a munkaterületen tárolt anyagaiért, szerszámaiért Megrendelő anyagi felelősséget nem vállal.</w:t>
      </w: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A lekerített munkaterület foglalásra az organizációs elrendezési tervet a műszaki ellenőrrel és az üzemeltetővel jóvá kell hagyatni.</w:t>
      </w: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A munkák befejezése után a felvonulás ideiglenes melléképítményeit el kell bontani, a területet az eredeti állapotába visszaállítani és kezelőjének vagy tulajdonosának visszaadni.</w:t>
      </w: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A fentiekben leírt felvonulási melléképítmények költségeit a benyújtásra kerülő árajánlatnak kell tartalmaznia.</w:t>
      </w: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Vállalkozó köteles olyan felsőfokú építész végzettséggel rendelkező felelős műszaki vezetőt kinevezni, aki valamennyi munkával kapcsolatban naprakészen tájékozott, intézkedési joggal rendelkezik és a Megrendelő műszaki ellenőrével a kapcsolatot tarja, a kooperációs egyeztetéseken részt vesz.</w:t>
      </w: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Vállalkozó köteles munkavédelmi koordinátort alkalmazni, és a munkakezdés előtt a Munkavédelmi kockázatelemzést a Megrendelő részére átadni.</w:t>
      </w: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 xml:space="preserve">A veszélyek és a kockázatok csökkentése érdekében Vállalkozó dolgozói a telephely kijelölt bejárata és a munkaterület között a legcélszerűbb, legrövidebb úton közlekednek és a munkaterületet indokolatlanul nem hagyhatják el. </w:t>
      </w:r>
      <w:r w:rsidRPr="00384017">
        <w:rPr>
          <w:rFonts w:asciiTheme="minorHAnsi" w:hAnsiTheme="minorHAnsi" w:cs="Calibri"/>
          <w:szCs w:val="24"/>
        </w:rPr>
        <w:tab/>
      </w:r>
    </w:p>
    <w:p w:rsidR="00E84AD7" w:rsidRPr="00384017" w:rsidRDefault="00E84AD7" w:rsidP="00E84AD7">
      <w:pPr>
        <w:ind w:left="705"/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ab/>
      </w:r>
    </w:p>
    <w:p w:rsidR="00672948" w:rsidRPr="00384017" w:rsidRDefault="00E84AD7" w:rsidP="00E84AD7">
      <w:pPr>
        <w:ind w:left="705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  <w:szCs w:val="24"/>
        </w:rPr>
        <w:t>A munka megkezdése előtt munkaterület átadásra kerül sor, ennek része a várható vissznyereményi anyagok, berendezések jegyzőkönyvi felvétele is. Ebben a jegyzőkönyvben kerül meghatározásra, hogy mely részegységek alkalmasak még beépítésre, ezeket a BKV Zrt. kijelölésre kerülő raktárába kell beszállítani. A többi, beépítésre nem alkalmas anyag elszállítása a vállalkozó feladata a megfelelő lerakóhelyre és ezt dokumentummal igazolnia kell. Ez alól a fém anyag kivétel, ezt a BKV Zrt. a helyszínről elszállíttatja a szerződéses partnerével a Vállalkozó előzetes értesítése mellett.</w:t>
      </w:r>
      <w:r w:rsidR="00191BE3" w:rsidRPr="00384017">
        <w:rPr>
          <w:rFonts w:asciiTheme="minorHAnsi" w:hAnsiTheme="minorHAnsi" w:cs="Calibri"/>
        </w:rPr>
        <w:t xml:space="preserve"> </w:t>
      </w:r>
    </w:p>
    <w:p w:rsidR="00E01BB0" w:rsidRPr="00384017" w:rsidRDefault="00E01BB0" w:rsidP="00E84AD7">
      <w:pPr>
        <w:ind w:left="705"/>
        <w:rPr>
          <w:rFonts w:asciiTheme="minorHAnsi" w:hAnsiTheme="minorHAnsi" w:cs="Calibri"/>
        </w:rPr>
      </w:pPr>
    </w:p>
    <w:p w:rsidR="00E01BB0" w:rsidRPr="00384017" w:rsidRDefault="00E01BB0" w:rsidP="00E84AD7">
      <w:pPr>
        <w:ind w:left="705"/>
        <w:rPr>
          <w:rFonts w:asciiTheme="minorHAnsi" w:hAnsiTheme="minorHAnsi" w:cs="Calibri"/>
        </w:rPr>
      </w:pPr>
    </w:p>
    <w:p w:rsidR="00E01BB0" w:rsidRPr="00384017" w:rsidRDefault="00E01BB0" w:rsidP="00E01BB0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  <w:szCs w:val="24"/>
        </w:rPr>
      </w:pPr>
      <w:bookmarkStart w:id="151" w:name="_Toc145392528"/>
      <w:bookmarkStart w:id="152" w:name="_Toc451864310"/>
      <w:r w:rsidRPr="00384017">
        <w:rPr>
          <w:rFonts w:asciiTheme="minorHAnsi" w:hAnsiTheme="minorHAnsi" w:cs="Calibri"/>
          <w:szCs w:val="24"/>
        </w:rPr>
        <w:t>ÁTADÁSI DOKUMENTÁCIÓ RÉSZLETEZÉSE</w:t>
      </w:r>
      <w:bookmarkEnd w:id="151"/>
      <w:bookmarkEnd w:id="152"/>
    </w:p>
    <w:p w:rsidR="00E01BB0" w:rsidRPr="00384017" w:rsidRDefault="00E01BB0" w:rsidP="00E01BB0">
      <w:pPr>
        <w:ind w:left="705"/>
        <w:rPr>
          <w:rFonts w:asciiTheme="minorHAnsi" w:hAnsiTheme="minorHAnsi" w:cs="Calibri"/>
          <w:b/>
          <w:szCs w:val="24"/>
        </w:rPr>
      </w:pP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Megvalósulási tervek. A jóváhagyott kiviteli tervhez képest elrendelt módosításokat, változtatásokat a műszaki ellenőr ellenjegyzésével lehet elfogadni. A változtatásokat a műszaki átadás során átadási dokumentációban kell rögzíteni. A dokumentáció 3 példányban készül. Mindhárom példányon a változtatások piros tintával átrajzolandóak, azon tervlapok, melyhez képest nincs változás „kivitellel egyezik” felirattal, céges aláírással látandóak el.</w:t>
      </w: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 xml:space="preserve">Felelős műszaki vezetői (Kivitelezői) nyilatkozat,  </w:t>
      </w:r>
    </w:p>
    <w:p w:rsidR="00656668" w:rsidRPr="00384017" w:rsidRDefault="00656668" w:rsidP="00656668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Szerelési napló (47/1999. (VIII.4.) GM rendelet I. fejezet 9.14. pont szerint)</w:t>
      </w:r>
    </w:p>
    <w:p w:rsidR="004C21CE" w:rsidRPr="00384017" w:rsidRDefault="004C21CE" w:rsidP="00656668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 xml:space="preserve">Emelőgép üzemi és terhelési próba jegyzőkönyve </w:t>
      </w:r>
    </w:p>
    <w:p w:rsidR="002F11C5" w:rsidRPr="00384017" w:rsidRDefault="002F11C5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Emelőgép fővizsgálat jegyzőkönyve (47/1999. (VIII.4.) GM rendelet I. fejezet 9</w:t>
      </w:r>
      <w:r w:rsidR="00656668" w:rsidRPr="00384017">
        <w:rPr>
          <w:rFonts w:asciiTheme="minorHAnsi" w:hAnsiTheme="minorHAnsi" w:cs="Calibri"/>
          <w:szCs w:val="24"/>
        </w:rPr>
        <w:t>.5</w:t>
      </w:r>
      <w:r w:rsidRPr="00384017">
        <w:rPr>
          <w:rFonts w:asciiTheme="minorHAnsi" w:hAnsiTheme="minorHAnsi" w:cs="Calibri"/>
          <w:szCs w:val="24"/>
        </w:rPr>
        <w:t>. pont szerint)</w:t>
      </w:r>
    </w:p>
    <w:p w:rsidR="002F11C5" w:rsidRPr="00384017" w:rsidRDefault="002F11C5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Statikai terhelési vizsgálat (a névleges terhelés 1,25-szörösével) jegyzőkönyve</w:t>
      </w: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Elektromos szerelési nyilatkozat,</w:t>
      </w: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Érintésvédelmi mérési jegyzőkönyv,</w:t>
      </w: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Tűzvédelmi felülvizsgálat jegyzőkönyve,</w:t>
      </w: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A beépített anyagok, berendezések teljesítmény nyilatkozatai a 275/2013. (VII.16.) Korm. rendeletnek megfelelően,</w:t>
      </w: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Építési hulladék nyilvántartó lap és a hulladékkezelési engedéllyel, KÜJ, KTJ számmal rendelkező vállalkozás szállítójegye, befogadó nyilatkozata,</w:t>
      </w: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>„SZ” jegy az elszállításra kerülő veszélyes hulladékokról,</w:t>
      </w:r>
    </w:p>
    <w:p w:rsidR="00E01BB0" w:rsidRPr="00384017" w:rsidRDefault="00E01BB0" w:rsidP="00E01BB0">
      <w:pPr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384017">
        <w:rPr>
          <w:rFonts w:asciiTheme="minorHAnsi" w:hAnsiTheme="minorHAnsi" w:cs="Calibri"/>
          <w:szCs w:val="24"/>
        </w:rPr>
        <w:t xml:space="preserve">Egyéb a </w:t>
      </w:r>
      <w:r w:rsidR="00C223AB" w:rsidRPr="00384017">
        <w:rPr>
          <w:rFonts w:asciiTheme="minorHAnsi" w:hAnsiTheme="minorHAnsi" w:cs="Calibri"/>
          <w:szCs w:val="24"/>
        </w:rPr>
        <w:t xml:space="preserve">gyártói szerelési utasításban előírt, </w:t>
      </w:r>
      <w:r w:rsidRPr="00384017">
        <w:rPr>
          <w:rFonts w:asciiTheme="minorHAnsi" w:hAnsiTheme="minorHAnsi" w:cs="Calibri"/>
          <w:szCs w:val="24"/>
        </w:rPr>
        <w:t>használatbavételhez szükséges bizonylatok.</w:t>
      </w:r>
    </w:p>
    <w:p w:rsidR="00E01BB0" w:rsidRPr="00384017" w:rsidRDefault="00E01BB0" w:rsidP="00E01BB0">
      <w:pPr>
        <w:ind w:left="1425"/>
        <w:rPr>
          <w:rFonts w:asciiTheme="minorHAnsi" w:hAnsiTheme="minorHAnsi" w:cs="Calibri"/>
          <w:szCs w:val="24"/>
        </w:rPr>
      </w:pPr>
    </w:p>
    <w:p w:rsidR="00B803EB" w:rsidRPr="00384017" w:rsidRDefault="00B803EB" w:rsidP="00AC09D9">
      <w:pPr>
        <w:rPr>
          <w:rFonts w:asciiTheme="minorHAnsi" w:hAnsiTheme="minorHAnsi" w:cs="Calibri"/>
        </w:rPr>
      </w:pPr>
    </w:p>
    <w:p w:rsidR="005159D9" w:rsidRPr="00384017" w:rsidRDefault="00BD5846" w:rsidP="00FD144A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 w:cs="Calibri"/>
        </w:rPr>
      </w:pPr>
      <w:bookmarkStart w:id="153" w:name="_Toc451864311"/>
      <w:r w:rsidRPr="00384017">
        <w:rPr>
          <w:rFonts w:asciiTheme="minorHAnsi" w:hAnsiTheme="minorHAnsi" w:cs="Calibri"/>
        </w:rPr>
        <w:t>SZABVÁNYOK ÉS JOGSZABÁLYOK</w:t>
      </w:r>
      <w:bookmarkEnd w:id="153"/>
    </w:p>
    <w:p w:rsidR="00BD5846" w:rsidRPr="00384017" w:rsidRDefault="00BD5846" w:rsidP="00BD5846">
      <w:pPr>
        <w:rPr>
          <w:rFonts w:asciiTheme="minorHAnsi" w:hAnsiTheme="minorHAnsi" w:cs="Calibri"/>
          <w:b/>
        </w:rPr>
      </w:pPr>
    </w:p>
    <w:p w:rsidR="008264F6" w:rsidRPr="00384017" w:rsidRDefault="00BD5846" w:rsidP="00271CCB">
      <w:pPr>
        <w:ind w:left="1065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A </w:t>
      </w:r>
      <w:r w:rsidR="00160B0F" w:rsidRPr="00384017">
        <w:rPr>
          <w:rFonts w:asciiTheme="minorHAnsi" w:hAnsiTheme="minorHAnsi" w:cs="Calibri"/>
        </w:rPr>
        <w:t>tervezés</w:t>
      </w:r>
      <w:r w:rsidR="00EC56BB" w:rsidRPr="00384017">
        <w:rPr>
          <w:rFonts w:asciiTheme="minorHAnsi" w:hAnsiTheme="minorHAnsi" w:cs="Calibri"/>
        </w:rPr>
        <w:t xml:space="preserve"> és kivitelezés</w:t>
      </w:r>
      <w:r w:rsidRPr="00384017">
        <w:rPr>
          <w:rFonts w:asciiTheme="minorHAnsi" w:hAnsiTheme="minorHAnsi" w:cs="Calibri"/>
        </w:rPr>
        <w:t xml:space="preserve"> során az alábbi szabványokat</w:t>
      </w:r>
      <w:r w:rsidR="00B37492" w:rsidRPr="00384017">
        <w:rPr>
          <w:rFonts w:asciiTheme="minorHAnsi" w:hAnsiTheme="minorHAnsi" w:cs="Calibri"/>
        </w:rPr>
        <w:t>,</w:t>
      </w:r>
      <w:r w:rsidRPr="00384017">
        <w:rPr>
          <w:rFonts w:asciiTheme="minorHAnsi" w:hAnsiTheme="minorHAnsi" w:cs="Calibri"/>
        </w:rPr>
        <w:t xml:space="preserve"> </w:t>
      </w:r>
      <w:r w:rsidR="00860AB0" w:rsidRPr="00384017">
        <w:rPr>
          <w:rFonts w:asciiTheme="minorHAnsi" w:hAnsiTheme="minorHAnsi" w:cs="Calibri"/>
        </w:rPr>
        <w:t>rendeleti előírásokat be</w:t>
      </w:r>
      <w:r w:rsidR="000A112C" w:rsidRPr="00384017">
        <w:rPr>
          <w:rFonts w:asciiTheme="minorHAnsi" w:hAnsiTheme="minorHAnsi" w:cs="Calibri"/>
        </w:rPr>
        <w:t xml:space="preserve"> </w:t>
      </w:r>
      <w:r w:rsidR="00860AB0" w:rsidRPr="00384017">
        <w:rPr>
          <w:rFonts w:asciiTheme="minorHAnsi" w:hAnsiTheme="minorHAnsi" w:cs="Calibri"/>
        </w:rPr>
        <w:t>kell tartani</w:t>
      </w:r>
      <w:r w:rsidR="000A112C" w:rsidRPr="00384017">
        <w:rPr>
          <w:rFonts w:asciiTheme="minorHAnsi" w:hAnsiTheme="minorHAnsi" w:cs="Calibri"/>
        </w:rPr>
        <w:t>:</w:t>
      </w:r>
    </w:p>
    <w:p w:rsidR="00271CCB" w:rsidRPr="00384017" w:rsidRDefault="00271CCB" w:rsidP="00271CCB">
      <w:pPr>
        <w:pStyle w:val="Listaszerbekezds"/>
        <w:numPr>
          <w:ilvl w:val="0"/>
          <w:numId w:val="6"/>
        </w:numPr>
        <w:spacing w:after="100" w:afterAutospacing="1" w:line="240" w:lineRule="auto"/>
        <w:outlineLvl w:val="0"/>
        <w:rPr>
          <w:rFonts w:asciiTheme="minorHAnsi" w:hAnsiTheme="minorHAnsi" w:cs="Tahoma"/>
          <w:bCs/>
          <w:color w:val="222222"/>
          <w:kern w:val="36"/>
          <w:sz w:val="24"/>
          <w:szCs w:val="24"/>
          <w:highlight w:val="lightGray"/>
          <w:lang w:val="en"/>
        </w:rPr>
      </w:pPr>
      <w:bookmarkStart w:id="154" w:name="_Toc451864312"/>
      <w:r w:rsidRPr="00384017">
        <w:rPr>
          <w:rFonts w:asciiTheme="minorHAnsi" w:hAnsiTheme="minorHAnsi" w:cs="Tahoma"/>
          <w:bCs/>
          <w:color w:val="222222"/>
          <w:kern w:val="36"/>
          <w:sz w:val="24"/>
          <w:szCs w:val="24"/>
          <w:highlight w:val="lightGray"/>
          <w:lang w:val="en"/>
        </w:rPr>
        <w:t>47/1999. (VIII. 4.) GM</w:t>
      </w:r>
      <w:r w:rsidRPr="00384017">
        <w:rPr>
          <w:rFonts w:asciiTheme="minorHAnsi" w:hAnsiTheme="minorHAnsi" w:cs="Tahoma"/>
          <w:bCs/>
          <w:color w:val="222222"/>
          <w:kern w:val="36"/>
          <w:sz w:val="24"/>
          <w:szCs w:val="24"/>
          <w:highlight w:val="lightGray"/>
        </w:rPr>
        <w:t xml:space="preserve"> rendelet Emelőgép Biztonsági Szabályzat kiadásáról</w:t>
      </w:r>
      <w:bookmarkEnd w:id="154"/>
    </w:p>
    <w:p w:rsidR="008264F6" w:rsidRPr="00384017" w:rsidRDefault="008264F6" w:rsidP="00271CCB">
      <w:pPr>
        <w:pStyle w:val="Listaszerbekezds"/>
        <w:numPr>
          <w:ilvl w:val="0"/>
          <w:numId w:val="6"/>
        </w:numPr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>14/2004. (IV. 19.) FMM rendelet a munkaeszközök és használatuk biztonsági és egészségügyi követelményeinek minimális szintjéről</w:t>
      </w:r>
    </w:p>
    <w:p w:rsidR="009A49DD" w:rsidRPr="00384017" w:rsidRDefault="009A49DD" w:rsidP="00271CCB">
      <w:pPr>
        <w:pStyle w:val="Listaszerbekezds"/>
        <w:numPr>
          <w:ilvl w:val="0"/>
          <w:numId w:val="6"/>
        </w:numPr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 xml:space="preserve">18/1998. (VII.3) KHVM r. az országos vasúti szabályzat II. kötetének kiadásáról </w:t>
      </w:r>
    </w:p>
    <w:p w:rsidR="00600AA8" w:rsidRPr="00384017" w:rsidRDefault="00600AA8" w:rsidP="00271CCB">
      <w:pPr>
        <w:pStyle w:val="Listaszerbekezds"/>
        <w:numPr>
          <w:ilvl w:val="0"/>
          <w:numId w:val="6"/>
        </w:numPr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>1993. évi XCIII. Tv. a munkavédelemről</w:t>
      </w:r>
    </w:p>
    <w:p w:rsidR="00600AA8" w:rsidRPr="00384017" w:rsidRDefault="00600AA8" w:rsidP="00600AA8">
      <w:pPr>
        <w:pStyle w:val="Listaszerbekezds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>54/2014.(XII. 5.) BM rendelet az Országos Tűzvédelmi Szabályzatról (OTSZ)</w:t>
      </w:r>
    </w:p>
    <w:p w:rsidR="00600AA8" w:rsidRPr="00384017" w:rsidRDefault="00600AA8" w:rsidP="00271CCB">
      <w:pPr>
        <w:pStyle w:val="Listaszerbekezds"/>
        <w:numPr>
          <w:ilvl w:val="0"/>
          <w:numId w:val="6"/>
        </w:numPr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>2/20</w:t>
      </w:r>
      <w:r w:rsidR="009A49DD" w:rsidRPr="00384017">
        <w:rPr>
          <w:rFonts w:asciiTheme="minorHAnsi" w:hAnsiTheme="minorHAnsi"/>
          <w:color w:val="000000" w:themeColor="text1"/>
          <w:sz w:val="24"/>
          <w:szCs w:val="24"/>
        </w:rPr>
        <w:t>13.(I</w:t>
      </w:r>
      <w:r w:rsidRPr="0038401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A49DD" w:rsidRPr="00384017">
        <w:rPr>
          <w:rFonts w:asciiTheme="minorHAnsi" w:hAnsiTheme="minorHAnsi"/>
          <w:color w:val="000000" w:themeColor="text1"/>
          <w:sz w:val="24"/>
          <w:szCs w:val="24"/>
        </w:rPr>
        <w:t>22</w:t>
      </w:r>
      <w:r w:rsidRPr="00384017">
        <w:rPr>
          <w:rFonts w:asciiTheme="minorHAnsi" w:hAnsiTheme="minorHAnsi"/>
          <w:color w:val="000000" w:themeColor="text1"/>
          <w:sz w:val="24"/>
          <w:szCs w:val="24"/>
        </w:rPr>
        <w:t xml:space="preserve">.) </w:t>
      </w:r>
      <w:r w:rsidR="009A49DD" w:rsidRPr="00384017"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384017">
        <w:rPr>
          <w:rFonts w:asciiTheme="minorHAnsi" w:hAnsiTheme="minorHAnsi"/>
          <w:color w:val="000000" w:themeColor="text1"/>
          <w:sz w:val="24"/>
          <w:szCs w:val="24"/>
        </w:rPr>
        <w:t>GM r.</w:t>
      </w:r>
      <w:r w:rsidR="009A49DD" w:rsidRPr="00384017">
        <w:rPr>
          <w:rFonts w:asciiTheme="minorHAnsi" w:hAnsiTheme="minorHAnsi"/>
          <w:color w:val="000000" w:themeColor="text1"/>
          <w:sz w:val="24"/>
          <w:szCs w:val="24"/>
        </w:rPr>
        <w:t xml:space="preserve"> villamosművek, valamint a termelői, magán- és közvetlen vezetékek biztonsági övezetéről</w:t>
      </w:r>
    </w:p>
    <w:p w:rsidR="008264F6" w:rsidRPr="00384017" w:rsidRDefault="008264F6" w:rsidP="008264F6">
      <w:pPr>
        <w:pStyle w:val="Listaszerbekezds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>16/2008. (VIII. 30.) NFGM rendelet a gépek biztonsági követelményeiről és megfelelőségének tanúsításáról</w:t>
      </w:r>
    </w:p>
    <w:p w:rsidR="00600AA8" w:rsidRPr="00384017" w:rsidRDefault="00600AA8" w:rsidP="008264F6">
      <w:pPr>
        <w:pStyle w:val="Listaszerbekezds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>289/2012. (X.11.) Korm r. a vasúti építmények építésügyi hatósági engedélyezési eljárásainak részletes szabályairól</w:t>
      </w:r>
    </w:p>
    <w:p w:rsidR="00600AA8" w:rsidRPr="00384017" w:rsidRDefault="00600AA8" w:rsidP="008264F6">
      <w:pPr>
        <w:pStyle w:val="Listaszerbekezds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sz w:val="24"/>
          <w:szCs w:val="24"/>
        </w:rPr>
        <w:t>191/2009 (IX.15.) Korm. rendelet a</w:t>
      </w:r>
      <w:r w:rsidR="000413DE" w:rsidRPr="00384017">
        <w:rPr>
          <w:rFonts w:asciiTheme="minorHAnsi" w:hAnsiTheme="minorHAnsi"/>
          <w:sz w:val="24"/>
          <w:szCs w:val="24"/>
        </w:rPr>
        <w:t>z építőipari kivitelezési tevékenységről</w:t>
      </w:r>
      <w:r w:rsidRPr="00384017">
        <w:rPr>
          <w:rFonts w:asciiTheme="minorHAnsi" w:hAnsiTheme="minorHAnsi"/>
          <w:sz w:val="24"/>
          <w:szCs w:val="24"/>
        </w:rPr>
        <w:t xml:space="preserve"> </w:t>
      </w:r>
    </w:p>
    <w:p w:rsidR="008264F6" w:rsidRPr="00384017" w:rsidRDefault="008264F6" w:rsidP="008264F6">
      <w:pPr>
        <w:pStyle w:val="Listaszerbekezds"/>
        <w:numPr>
          <w:ilvl w:val="0"/>
          <w:numId w:val="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>17/1993. (VII. 1.) KHVM rendelet az egyes veszélyes tevékenységek biztonsági követelményeiről szóló szabályzatok kiadásáról</w:t>
      </w:r>
    </w:p>
    <w:p w:rsidR="008264F6" w:rsidRPr="00384017" w:rsidRDefault="008264F6" w:rsidP="008264F6">
      <w:pPr>
        <w:pStyle w:val="Listaszerbekezds"/>
        <w:numPr>
          <w:ilvl w:val="0"/>
          <w:numId w:val="6"/>
        </w:numPr>
        <w:spacing w:after="0"/>
        <w:ind w:hanging="357"/>
        <w:rPr>
          <w:rFonts w:asciiTheme="minorHAnsi" w:hAnsiTheme="minorHAnsi"/>
          <w:color w:val="000000" w:themeColor="text1"/>
          <w:sz w:val="24"/>
          <w:szCs w:val="24"/>
        </w:rPr>
      </w:pPr>
      <w:r w:rsidRPr="00384017">
        <w:rPr>
          <w:rFonts w:asciiTheme="minorHAnsi" w:hAnsiTheme="minorHAnsi"/>
          <w:color w:val="000000" w:themeColor="text1"/>
          <w:sz w:val="24"/>
          <w:szCs w:val="24"/>
        </w:rPr>
        <w:t>103/2003. (XII. 27.) GKM rendelet a hagyományos vasúti rendszerek kölcsönös átjárhatóságáról</w:t>
      </w:r>
    </w:p>
    <w:p w:rsidR="0003751B" w:rsidRPr="00384017" w:rsidRDefault="000B3282" w:rsidP="008264F6">
      <w:pPr>
        <w:numPr>
          <w:ilvl w:val="0"/>
          <w:numId w:val="8"/>
        </w:numPr>
        <w:ind w:left="1423" w:hanging="357"/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>275</w:t>
      </w:r>
      <w:r w:rsidR="0003751B" w:rsidRPr="00384017">
        <w:rPr>
          <w:rFonts w:asciiTheme="minorHAnsi" w:hAnsiTheme="minorHAnsi" w:cs="Calibri"/>
        </w:rPr>
        <w:t>/20</w:t>
      </w:r>
      <w:r w:rsidRPr="00384017">
        <w:rPr>
          <w:rFonts w:asciiTheme="minorHAnsi" w:hAnsiTheme="minorHAnsi" w:cs="Calibri"/>
        </w:rPr>
        <w:t>1</w:t>
      </w:r>
      <w:r w:rsidR="0003751B" w:rsidRPr="00384017">
        <w:rPr>
          <w:rFonts w:asciiTheme="minorHAnsi" w:hAnsiTheme="minorHAnsi" w:cs="Calibri"/>
        </w:rPr>
        <w:t>3. (</w:t>
      </w:r>
      <w:r w:rsidRPr="00384017">
        <w:rPr>
          <w:rFonts w:asciiTheme="minorHAnsi" w:hAnsiTheme="minorHAnsi" w:cs="Calibri"/>
        </w:rPr>
        <w:t>VII. 16</w:t>
      </w:r>
      <w:r w:rsidR="0003751B" w:rsidRPr="00384017">
        <w:rPr>
          <w:rFonts w:asciiTheme="minorHAnsi" w:hAnsiTheme="minorHAnsi" w:cs="Calibri"/>
        </w:rPr>
        <w:t xml:space="preserve">.) </w:t>
      </w:r>
      <w:r w:rsidRPr="00384017">
        <w:rPr>
          <w:rFonts w:asciiTheme="minorHAnsi" w:hAnsiTheme="minorHAnsi" w:cs="Calibri"/>
        </w:rPr>
        <w:t xml:space="preserve">Korm. </w:t>
      </w:r>
      <w:r w:rsidR="0003751B" w:rsidRPr="00384017">
        <w:rPr>
          <w:rFonts w:asciiTheme="minorHAnsi" w:hAnsiTheme="minorHAnsi" w:cs="Calibri"/>
        </w:rPr>
        <w:t>rendelet az építési termék</w:t>
      </w:r>
      <w:r w:rsidRPr="00384017">
        <w:rPr>
          <w:rFonts w:asciiTheme="minorHAnsi" w:hAnsiTheme="minorHAnsi" w:cs="Calibri"/>
        </w:rPr>
        <w:t xml:space="preserve"> építménybe történő betervezésének, ennek során a teljesítmény igazolásának részletes szabályairól </w:t>
      </w:r>
      <w:r w:rsidR="0003751B" w:rsidRPr="00384017">
        <w:rPr>
          <w:rFonts w:asciiTheme="minorHAnsi" w:hAnsiTheme="minorHAnsi" w:cs="Calibri"/>
        </w:rPr>
        <w:t xml:space="preserve"> </w:t>
      </w:r>
    </w:p>
    <w:p w:rsidR="00D91D5B" w:rsidRPr="00384017" w:rsidRDefault="005E02EE" w:rsidP="00FD144A">
      <w:pPr>
        <w:numPr>
          <w:ilvl w:val="0"/>
          <w:numId w:val="8"/>
        </w:numPr>
        <w:rPr>
          <w:rFonts w:asciiTheme="minorHAnsi" w:hAnsiTheme="minorHAnsi" w:cs="Calibri"/>
        </w:rPr>
      </w:pPr>
      <w:r w:rsidRPr="00384017">
        <w:rPr>
          <w:rFonts w:asciiTheme="minorHAnsi" w:hAnsiTheme="minorHAnsi"/>
          <w:bCs/>
          <w:color w:val="000000"/>
          <w:szCs w:val="24"/>
        </w:rPr>
        <w:t>MSZ 2364/MSZ HD60364</w:t>
      </w:r>
      <w:r w:rsidR="00B91A65" w:rsidRPr="00384017">
        <w:rPr>
          <w:rFonts w:asciiTheme="minorHAnsi" w:hAnsiTheme="minorHAnsi"/>
          <w:bCs/>
          <w:color w:val="000000"/>
          <w:sz w:val="18"/>
          <w:szCs w:val="18"/>
        </w:rPr>
        <w:t>_</w:t>
      </w:r>
      <w:r w:rsidR="00AC1362" w:rsidRPr="00384017">
        <w:rPr>
          <w:rFonts w:asciiTheme="minorHAnsi" w:hAnsiTheme="minorHAnsi" w:cs="Calibri"/>
        </w:rPr>
        <w:t>6</w:t>
      </w:r>
      <w:r w:rsidR="00733D3D" w:rsidRPr="00384017">
        <w:rPr>
          <w:rFonts w:asciiTheme="minorHAnsi" w:hAnsiTheme="minorHAnsi" w:cs="Calibri"/>
        </w:rPr>
        <w:t>0</w:t>
      </w:r>
      <w:r w:rsidR="00AC1362" w:rsidRPr="00384017">
        <w:rPr>
          <w:rFonts w:asciiTheme="minorHAnsi" w:hAnsiTheme="minorHAnsi" w:cs="Calibri"/>
        </w:rPr>
        <w:t>364 elektromos berendezések létesítésére vonatkozó</w:t>
      </w:r>
      <w:r w:rsidR="00284F72" w:rsidRPr="00384017">
        <w:rPr>
          <w:rFonts w:asciiTheme="minorHAnsi" w:hAnsiTheme="minorHAnsi" w:cs="Calibri"/>
        </w:rPr>
        <w:t xml:space="preserve"> szabványsorozat</w:t>
      </w:r>
      <w:r w:rsidR="00AC1362" w:rsidRPr="00384017">
        <w:rPr>
          <w:rFonts w:asciiTheme="minorHAnsi" w:hAnsiTheme="minorHAnsi" w:cs="Calibri"/>
        </w:rPr>
        <w:t xml:space="preserve"> </w:t>
      </w:r>
    </w:p>
    <w:p w:rsidR="00D91D5B" w:rsidRPr="00384017" w:rsidRDefault="00474417" w:rsidP="00FD144A">
      <w:pPr>
        <w:numPr>
          <w:ilvl w:val="0"/>
          <w:numId w:val="8"/>
        </w:numPr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MSZ 2364 </w:t>
      </w:r>
      <w:r w:rsidR="00D91D5B" w:rsidRPr="00384017">
        <w:rPr>
          <w:rFonts w:asciiTheme="minorHAnsi" w:hAnsiTheme="minorHAnsi" w:cs="Calibri"/>
        </w:rPr>
        <w:t>érintésvédelem</w:t>
      </w:r>
      <w:r w:rsidR="00CB7291" w:rsidRPr="00384017">
        <w:rPr>
          <w:rFonts w:asciiTheme="minorHAnsi" w:hAnsiTheme="minorHAnsi" w:cs="Calibri"/>
        </w:rPr>
        <w:t>,</w:t>
      </w:r>
    </w:p>
    <w:p w:rsidR="000E612B" w:rsidRPr="00384017" w:rsidRDefault="000E612B" w:rsidP="000E612B">
      <w:pPr>
        <w:numPr>
          <w:ilvl w:val="0"/>
          <w:numId w:val="8"/>
        </w:numPr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3/2002 (II.8.) SzCsM-EüM együttes rendelet </w:t>
      </w:r>
      <w:r w:rsidRPr="00384017">
        <w:rPr>
          <w:rFonts w:asciiTheme="minorHAnsi" w:hAnsiTheme="minorHAnsi" w:cs="Calibri"/>
          <w:bCs/>
          <w:szCs w:val="24"/>
        </w:rPr>
        <w:t>a munkahelyek munkavédelmi követelményeinek minimális szintjéről</w:t>
      </w:r>
    </w:p>
    <w:p w:rsidR="000E612B" w:rsidRPr="00384017" w:rsidRDefault="000E612B" w:rsidP="000E612B">
      <w:pPr>
        <w:numPr>
          <w:ilvl w:val="0"/>
          <w:numId w:val="8"/>
        </w:numPr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4/2002 (II.20.) SzCsM-EüM együttes rendelet </w:t>
      </w:r>
      <w:r w:rsidRPr="00384017">
        <w:rPr>
          <w:rFonts w:asciiTheme="minorHAnsi" w:hAnsiTheme="minorHAnsi" w:cs="Calibri"/>
          <w:bCs/>
          <w:szCs w:val="24"/>
        </w:rPr>
        <w:t>az építési munkahelyeken és az építési folyamatok során megvalósítandó minimális munkavédelmi követelményekről</w:t>
      </w:r>
    </w:p>
    <w:p w:rsidR="000413DE" w:rsidRPr="00384017" w:rsidRDefault="000413DE" w:rsidP="000E612B">
      <w:pPr>
        <w:numPr>
          <w:ilvl w:val="0"/>
          <w:numId w:val="8"/>
        </w:numPr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  <w:bCs/>
          <w:szCs w:val="24"/>
        </w:rPr>
        <w:t>45/2004.(VII.26.) BM-KvVM e.r. az építési és bontási hulladék kezelésének részletes szabályairól</w:t>
      </w:r>
    </w:p>
    <w:p w:rsidR="004E0D3F" w:rsidRPr="00384017" w:rsidRDefault="00722E24" w:rsidP="00FD144A">
      <w:pPr>
        <w:numPr>
          <w:ilvl w:val="0"/>
          <w:numId w:val="8"/>
        </w:numPr>
        <w:rPr>
          <w:rFonts w:asciiTheme="minorHAnsi" w:hAnsiTheme="minorHAnsi" w:cs="Calibri"/>
        </w:rPr>
      </w:pPr>
      <w:r w:rsidRPr="00384017">
        <w:rPr>
          <w:rFonts w:asciiTheme="minorHAnsi" w:hAnsiTheme="minorHAnsi" w:cs="Calibri"/>
        </w:rPr>
        <w:t xml:space="preserve">A műszaki kiviteli tervekben a tervezők által előírt </w:t>
      </w:r>
      <w:r w:rsidR="00750D25" w:rsidRPr="00384017">
        <w:rPr>
          <w:rFonts w:asciiTheme="minorHAnsi" w:hAnsiTheme="minorHAnsi" w:cs="Calibri"/>
        </w:rPr>
        <w:t xml:space="preserve">rendeletek, </w:t>
      </w:r>
      <w:r w:rsidRPr="00384017">
        <w:rPr>
          <w:rFonts w:asciiTheme="minorHAnsi" w:hAnsiTheme="minorHAnsi" w:cs="Calibri"/>
        </w:rPr>
        <w:t>szabványok</w:t>
      </w:r>
      <w:r w:rsidR="004E0D3F" w:rsidRPr="00384017">
        <w:rPr>
          <w:rFonts w:asciiTheme="minorHAnsi" w:hAnsiTheme="minorHAnsi" w:cs="Calibri"/>
        </w:rPr>
        <w:t>,</w:t>
      </w:r>
    </w:p>
    <w:p w:rsidR="00600AA8" w:rsidRPr="00384017" w:rsidRDefault="00600AA8" w:rsidP="00600AA8">
      <w:pPr>
        <w:rPr>
          <w:rFonts w:asciiTheme="minorHAnsi" w:hAnsiTheme="minorHAnsi" w:cs="Calibri"/>
        </w:rPr>
      </w:pPr>
    </w:p>
    <w:p w:rsidR="00943695" w:rsidRPr="00384017" w:rsidRDefault="00943695" w:rsidP="00943695">
      <w:pPr>
        <w:rPr>
          <w:rFonts w:asciiTheme="minorHAnsi" w:hAnsiTheme="minorHAnsi"/>
          <w:b/>
        </w:rPr>
      </w:pPr>
      <w:r w:rsidRPr="00384017">
        <w:rPr>
          <w:rFonts w:asciiTheme="minorHAnsi" w:hAnsiTheme="minorHAnsi" w:cs="Calibri"/>
          <w:b/>
        </w:rPr>
        <w:t xml:space="preserve">A felsoroltakon kívül a Vállalkozó köteles minden, a </w:t>
      </w:r>
      <w:r w:rsidR="006A11B6" w:rsidRPr="00384017">
        <w:rPr>
          <w:rFonts w:asciiTheme="minorHAnsi" w:hAnsiTheme="minorHAnsi" w:cs="Calibri"/>
          <w:b/>
        </w:rPr>
        <w:t>tervezési</w:t>
      </w:r>
      <w:r w:rsidRPr="00384017">
        <w:rPr>
          <w:rFonts w:asciiTheme="minorHAnsi" w:hAnsiTheme="minorHAnsi" w:cs="Calibri"/>
          <w:b/>
        </w:rPr>
        <w:t xml:space="preserve"> időszakában érvényes rendeletet, szabványt és ágazati előírást betartani.</w:t>
      </w:r>
    </w:p>
    <w:sectPr w:rsidR="00943695" w:rsidRPr="00384017"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9E" w:rsidRDefault="0085689E">
      <w:r>
        <w:separator/>
      </w:r>
    </w:p>
  </w:endnote>
  <w:endnote w:type="continuationSeparator" w:id="0">
    <w:p w:rsidR="0085689E" w:rsidRDefault="0085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 w:rsidP="007E1B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61EA" w:rsidRDefault="00BD61EA" w:rsidP="007E1B0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 w:rsidP="007E1B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7CC8">
      <w:rPr>
        <w:rStyle w:val="Oldalszm"/>
        <w:noProof/>
      </w:rPr>
      <w:t>2</w:t>
    </w:r>
    <w:r>
      <w:rPr>
        <w:rStyle w:val="Oldalszm"/>
      </w:rPr>
      <w:fldChar w:fldCharType="end"/>
    </w:r>
  </w:p>
  <w:p w:rsidR="00BD61EA" w:rsidRDefault="00BD61EA" w:rsidP="007E1B0F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C8" w:rsidRDefault="00627CC8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61EA" w:rsidRDefault="00BD61EA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27CC8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627CC8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:rsidR="00BD61EA" w:rsidRDefault="00BD61EA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9E" w:rsidRDefault="0085689E">
      <w:r>
        <w:separator/>
      </w:r>
    </w:p>
  </w:footnote>
  <w:footnote w:type="continuationSeparator" w:id="0">
    <w:p w:rsidR="0085689E" w:rsidRDefault="0085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C8" w:rsidRDefault="00627C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7B3241" w:rsidP="007E1B0F">
    <w:pPr>
      <w:pStyle w:val="lfej"/>
      <w:pBdr>
        <w:bottom w:val="single" w:sz="4" w:space="2" w:color="auto"/>
      </w:pBdr>
      <w:tabs>
        <w:tab w:val="clear" w:pos="4153"/>
        <w:tab w:val="clear" w:pos="8306"/>
        <w:tab w:val="right" w:pos="9072"/>
      </w:tabs>
      <w:ind w:left="284" w:firstLine="99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CE32AF" wp14:editId="337B4F52">
          <wp:simplePos x="0" y="0"/>
          <wp:positionH relativeFrom="column">
            <wp:posOffset>-114935</wp:posOffset>
          </wp:positionH>
          <wp:positionV relativeFrom="paragraph">
            <wp:posOffset>10160</wp:posOffset>
          </wp:positionV>
          <wp:extent cx="753110" cy="274320"/>
          <wp:effectExtent l="0" t="0" r="8890" b="0"/>
          <wp:wrapSquare wrapText="bothSides"/>
          <wp:docPr id="4" name="Kép 4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1EA" w:rsidRPr="00473167">
      <w:rPr>
        <w:sz w:val="20"/>
      </w:rPr>
      <w:tab/>
      <w:t>Ajánlati dokumentáció</w:t>
    </w:r>
  </w:p>
  <w:p w:rsidR="00BD61EA" w:rsidRPr="00473167" w:rsidRDefault="004A6983" w:rsidP="00EF218E">
    <w:pPr>
      <w:pStyle w:val="lfej"/>
      <w:pBdr>
        <w:bottom w:val="single" w:sz="4" w:space="2" w:color="auto"/>
      </w:pBdr>
      <w:tabs>
        <w:tab w:val="clear" w:pos="4153"/>
        <w:tab w:val="clear" w:pos="8306"/>
        <w:tab w:val="right" w:pos="9072"/>
      </w:tabs>
      <w:ind w:left="284" w:firstLine="992"/>
      <w:jc w:val="right"/>
      <w:rPr>
        <w:sz w:val="20"/>
      </w:rPr>
    </w:pPr>
    <w:r>
      <w:rPr>
        <w:sz w:val="20"/>
      </w:rPr>
      <w:t xml:space="preserve"> </w:t>
    </w:r>
    <w:r w:rsidR="00714298">
      <w:rPr>
        <w:sz w:val="20"/>
      </w:rPr>
      <w:t>Forgódaruk áttelepítése Kelenföld és Baross kocsiszínekbe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C8" w:rsidRDefault="00627CC8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26279F"/>
    <w:multiLevelType w:val="hybridMultilevel"/>
    <w:tmpl w:val="F5EE6218"/>
    <w:lvl w:ilvl="0" w:tplc="6FF45E3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24"/>
        <w:szCs w:val="24"/>
      </w:rPr>
    </w:lvl>
    <w:lvl w:ilvl="1" w:tplc="6FF45E3A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  <w:sz w:val="24"/>
        <w:szCs w:val="24"/>
      </w:rPr>
    </w:lvl>
    <w:lvl w:ilvl="2" w:tplc="040E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7464BBB"/>
    <w:multiLevelType w:val="hybridMultilevel"/>
    <w:tmpl w:val="C0CAC004"/>
    <w:lvl w:ilvl="0" w:tplc="EF2068A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D3E65"/>
    <w:multiLevelType w:val="hybridMultilevel"/>
    <w:tmpl w:val="ED765DC0"/>
    <w:lvl w:ilvl="0" w:tplc="DBCA53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6F4F53"/>
    <w:multiLevelType w:val="multilevel"/>
    <w:tmpl w:val="A446A4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E253F9"/>
    <w:multiLevelType w:val="hybridMultilevel"/>
    <w:tmpl w:val="B70E34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4B0999"/>
    <w:multiLevelType w:val="hybridMultilevel"/>
    <w:tmpl w:val="4BB6E3CC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A142DD8"/>
    <w:multiLevelType w:val="hybridMultilevel"/>
    <w:tmpl w:val="CDC0EE62"/>
    <w:lvl w:ilvl="0" w:tplc="118A4B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D210E"/>
    <w:multiLevelType w:val="hybridMultilevel"/>
    <w:tmpl w:val="A362642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3E468E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8B38E5"/>
    <w:multiLevelType w:val="hybridMultilevel"/>
    <w:tmpl w:val="47645E3A"/>
    <w:lvl w:ilvl="0" w:tplc="B17C61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D5489"/>
    <w:multiLevelType w:val="hybridMultilevel"/>
    <w:tmpl w:val="BE8A3A04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45E2C7D"/>
    <w:multiLevelType w:val="hybridMultilevel"/>
    <w:tmpl w:val="AC34C5C8"/>
    <w:lvl w:ilvl="0" w:tplc="1B68CE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32BF6"/>
    <w:multiLevelType w:val="hybridMultilevel"/>
    <w:tmpl w:val="785E42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8C063E"/>
    <w:multiLevelType w:val="hybridMultilevel"/>
    <w:tmpl w:val="521EE1DC"/>
    <w:lvl w:ilvl="0" w:tplc="040E0019">
      <w:start w:val="1"/>
      <w:numFmt w:val="lowerLetter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558107C"/>
    <w:multiLevelType w:val="hybridMultilevel"/>
    <w:tmpl w:val="54D621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976548"/>
    <w:multiLevelType w:val="hybridMultilevel"/>
    <w:tmpl w:val="9E1C44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61148A"/>
    <w:multiLevelType w:val="hybridMultilevel"/>
    <w:tmpl w:val="E0301794"/>
    <w:lvl w:ilvl="0" w:tplc="35B2547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5C101B"/>
    <w:multiLevelType w:val="hybridMultilevel"/>
    <w:tmpl w:val="21AC46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0E2BA4"/>
    <w:multiLevelType w:val="hybridMultilevel"/>
    <w:tmpl w:val="FEC8DE96"/>
    <w:lvl w:ilvl="0" w:tplc="DBCA5382">
      <w:start w:val="8"/>
      <w:numFmt w:val="bullet"/>
      <w:lvlText w:val="-"/>
      <w:lvlJc w:val="left"/>
      <w:pPr>
        <w:tabs>
          <w:tab w:val="num" w:pos="1423"/>
        </w:tabs>
        <w:ind w:left="142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1">
    <w:nsid w:val="53732794"/>
    <w:multiLevelType w:val="hybridMultilevel"/>
    <w:tmpl w:val="8236F93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AA40CF"/>
    <w:multiLevelType w:val="hybridMultilevel"/>
    <w:tmpl w:val="1F8CB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95D38"/>
    <w:multiLevelType w:val="hybridMultilevel"/>
    <w:tmpl w:val="94F88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B1D10"/>
    <w:multiLevelType w:val="hybridMultilevel"/>
    <w:tmpl w:val="4D2024F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723D63DD"/>
    <w:multiLevelType w:val="hybridMultilevel"/>
    <w:tmpl w:val="ED080F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5626E7"/>
    <w:multiLevelType w:val="hybridMultilevel"/>
    <w:tmpl w:val="A7E2F1DA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798A03AF"/>
    <w:multiLevelType w:val="hybridMultilevel"/>
    <w:tmpl w:val="DBFCF0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E21820"/>
    <w:multiLevelType w:val="hybridMultilevel"/>
    <w:tmpl w:val="6A5233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0"/>
  </w:num>
  <w:num w:numId="5">
    <w:abstractNumId w:val="5"/>
  </w:num>
  <w:num w:numId="6">
    <w:abstractNumId w:val="21"/>
  </w:num>
  <w:num w:numId="7">
    <w:abstractNumId w:val="25"/>
  </w:num>
  <w:num w:numId="8">
    <w:abstractNumId w:val="7"/>
  </w:num>
  <w:num w:numId="9">
    <w:abstractNumId w:val="22"/>
  </w:num>
  <w:num w:numId="10">
    <w:abstractNumId w:val="14"/>
  </w:num>
  <w:num w:numId="11">
    <w:abstractNumId w:val="29"/>
  </w:num>
  <w:num w:numId="12">
    <w:abstractNumId w:val="11"/>
  </w:num>
  <w:num w:numId="13">
    <w:abstractNumId w:val="13"/>
  </w:num>
  <w:num w:numId="14">
    <w:abstractNumId w:val="6"/>
  </w:num>
  <w:num w:numId="15">
    <w:abstractNumId w:val="16"/>
  </w:num>
  <w:num w:numId="16">
    <w:abstractNumId w:val="24"/>
  </w:num>
  <w:num w:numId="17">
    <w:abstractNumId w:val="28"/>
  </w:num>
  <w:num w:numId="18">
    <w:abstractNumId w:val="26"/>
  </w:num>
  <w:num w:numId="19">
    <w:abstractNumId w:val="3"/>
  </w:num>
  <w:num w:numId="20">
    <w:abstractNumId w:val="17"/>
  </w:num>
  <w:num w:numId="21">
    <w:abstractNumId w:val="19"/>
  </w:num>
  <w:num w:numId="22">
    <w:abstractNumId w:val="9"/>
  </w:num>
  <w:num w:numId="23">
    <w:abstractNumId w:val="12"/>
  </w:num>
  <w:num w:numId="24">
    <w:abstractNumId w:val="15"/>
  </w:num>
  <w:num w:numId="25">
    <w:abstractNumId w:val="18"/>
  </w:num>
  <w:num w:numId="26">
    <w:abstractNumId w:val="23"/>
  </w:num>
  <w:num w:numId="27">
    <w:abstractNumId w:val="2"/>
  </w:num>
  <w:num w:numId="28">
    <w:abstractNumId w:val="27"/>
  </w:num>
  <w:num w:numId="29">
    <w:abstractNumId w:val="1"/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A0"/>
    <w:rsid w:val="00002A8F"/>
    <w:rsid w:val="00003403"/>
    <w:rsid w:val="000054B2"/>
    <w:rsid w:val="000066C5"/>
    <w:rsid w:val="00013A19"/>
    <w:rsid w:val="00020E0C"/>
    <w:rsid w:val="000222C6"/>
    <w:rsid w:val="00024CB1"/>
    <w:rsid w:val="000309EA"/>
    <w:rsid w:val="00031943"/>
    <w:rsid w:val="00031EE6"/>
    <w:rsid w:val="0003751B"/>
    <w:rsid w:val="00037F29"/>
    <w:rsid w:val="000413DE"/>
    <w:rsid w:val="00042C6C"/>
    <w:rsid w:val="00051771"/>
    <w:rsid w:val="00053D95"/>
    <w:rsid w:val="00054AB1"/>
    <w:rsid w:val="00062965"/>
    <w:rsid w:val="00070147"/>
    <w:rsid w:val="000709FF"/>
    <w:rsid w:val="000730C1"/>
    <w:rsid w:val="000766E0"/>
    <w:rsid w:val="00076C0F"/>
    <w:rsid w:val="000842A9"/>
    <w:rsid w:val="00085B68"/>
    <w:rsid w:val="00085D07"/>
    <w:rsid w:val="00091313"/>
    <w:rsid w:val="00091794"/>
    <w:rsid w:val="00093C5D"/>
    <w:rsid w:val="000975A5"/>
    <w:rsid w:val="000A112C"/>
    <w:rsid w:val="000A34D2"/>
    <w:rsid w:val="000A4732"/>
    <w:rsid w:val="000B1AA5"/>
    <w:rsid w:val="000B3282"/>
    <w:rsid w:val="000B52A3"/>
    <w:rsid w:val="000B575D"/>
    <w:rsid w:val="000B6742"/>
    <w:rsid w:val="000B6D15"/>
    <w:rsid w:val="000C0D8F"/>
    <w:rsid w:val="000C5E18"/>
    <w:rsid w:val="000D061B"/>
    <w:rsid w:val="000D0AD4"/>
    <w:rsid w:val="000D4AB1"/>
    <w:rsid w:val="000D7B8B"/>
    <w:rsid w:val="000D7C88"/>
    <w:rsid w:val="000E0EB1"/>
    <w:rsid w:val="000E142C"/>
    <w:rsid w:val="000E1D32"/>
    <w:rsid w:val="000E612B"/>
    <w:rsid w:val="000E6647"/>
    <w:rsid w:val="000F4B18"/>
    <w:rsid w:val="001021B9"/>
    <w:rsid w:val="00102D2B"/>
    <w:rsid w:val="001040BA"/>
    <w:rsid w:val="00105B72"/>
    <w:rsid w:val="001072E5"/>
    <w:rsid w:val="00114875"/>
    <w:rsid w:val="00114D00"/>
    <w:rsid w:val="00120D01"/>
    <w:rsid w:val="00121080"/>
    <w:rsid w:val="00121BD0"/>
    <w:rsid w:val="001223DB"/>
    <w:rsid w:val="0012396A"/>
    <w:rsid w:val="00132D23"/>
    <w:rsid w:val="00136274"/>
    <w:rsid w:val="001370C1"/>
    <w:rsid w:val="0013789C"/>
    <w:rsid w:val="00141CA8"/>
    <w:rsid w:val="00151C19"/>
    <w:rsid w:val="00153D31"/>
    <w:rsid w:val="00154179"/>
    <w:rsid w:val="00157620"/>
    <w:rsid w:val="00160B0F"/>
    <w:rsid w:val="00161F22"/>
    <w:rsid w:val="00162D98"/>
    <w:rsid w:val="001638D1"/>
    <w:rsid w:val="00165549"/>
    <w:rsid w:val="00166F46"/>
    <w:rsid w:val="00172341"/>
    <w:rsid w:val="00181A57"/>
    <w:rsid w:val="00183555"/>
    <w:rsid w:val="00191BE3"/>
    <w:rsid w:val="001924C8"/>
    <w:rsid w:val="00194542"/>
    <w:rsid w:val="001A07DB"/>
    <w:rsid w:val="001A2301"/>
    <w:rsid w:val="001A3413"/>
    <w:rsid w:val="001A388A"/>
    <w:rsid w:val="001A444F"/>
    <w:rsid w:val="001A4654"/>
    <w:rsid w:val="001A7861"/>
    <w:rsid w:val="001B0D07"/>
    <w:rsid w:val="001B7A09"/>
    <w:rsid w:val="001C04E7"/>
    <w:rsid w:val="001C38F6"/>
    <w:rsid w:val="001D0398"/>
    <w:rsid w:val="001D16FA"/>
    <w:rsid w:val="001D1711"/>
    <w:rsid w:val="001D550F"/>
    <w:rsid w:val="001E0D0D"/>
    <w:rsid w:val="001E5687"/>
    <w:rsid w:val="001E6C61"/>
    <w:rsid w:val="001F06F2"/>
    <w:rsid w:val="001F349F"/>
    <w:rsid w:val="001F78C1"/>
    <w:rsid w:val="002014A3"/>
    <w:rsid w:val="00202B04"/>
    <w:rsid w:val="002038C5"/>
    <w:rsid w:val="00203FDA"/>
    <w:rsid w:val="00210918"/>
    <w:rsid w:val="00210AE7"/>
    <w:rsid w:val="00211225"/>
    <w:rsid w:val="00211A0A"/>
    <w:rsid w:val="002135F0"/>
    <w:rsid w:val="002164E3"/>
    <w:rsid w:val="002201B5"/>
    <w:rsid w:val="002215D0"/>
    <w:rsid w:val="00222760"/>
    <w:rsid w:val="002242E7"/>
    <w:rsid w:val="0022788F"/>
    <w:rsid w:val="002334DC"/>
    <w:rsid w:val="002345B7"/>
    <w:rsid w:val="00234818"/>
    <w:rsid w:val="00235415"/>
    <w:rsid w:val="0025047B"/>
    <w:rsid w:val="0025081B"/>
    <w:rsid w:val="002559CF"/>
    <w:rsid w:val="00257E81"/>
    <w:rsid w:val="002622D0"/>
    <w:rsid w:val="002629A8"/>
    <w:rsid w:val="002632F8"/>
    <w:rsid w:val="002666B7"/>
    <w:rsid w:val="002672E0"/>
    <w:rsid w:val="00271CCB"/>
    <w:rsid w:val="00276696"/>
    <w:rsid w:val="00277CA1"/>
    <w:rsid w:val="00280956"/>
    <w:rsid w:val="00284F72"/>
    <w:rsid w:val="0029100C"/>
    <w:rsid w:val="00291074"/>
    <w:rsid w:val="002924E5"/>
    <w:rsid w:val="0029316B"/>
    <w:rsid w:val="00294EB0"/>
    <w:rsid w:val="00295CD5"/>
    <w:rsid w:val="00297F8E"/>
    <w:rsid w:val="002A078C"/>
    <w:rsid w:val="002A162B"/>
    <w:rsid w:val="002B0F36"/>
    <w:rsid w:val="002B3058"/>
    <w:rsid w:val="002B432B"/>
    <w:rsid w:val="002C078A"/>
    <w:rsid w:val="002C3781"/>
    <w:rsid w:val="002C400F"/>
    <w:rsid w:val="002C66B0"/>
    <w:rsid w:val="002D0695"/>
    <w:rsid w:val="002E0352"/>
    <w:rsid w:val="002E0572"/>
    <w:rsid w:val="002E2428"/>
    <w:rsid w:val="002E45BD"/>
    <w:rsid w:val="002E7DFA"/>
    <w:rsid w:val="002F0619"/>
    <w:rsid w:val="002F11C5"/>
    <w:rsid w:val="002F131A"/>
    <w:rsid w:val="002F70EB"/>
    <w:rsid w:val="002F7B94"/>
    <w:rsid w:val="003018DD"/>
    <w:rsid w:val="003035D1"/>
    <w:rsid w:val="00304DBE"/>
    <w:rsid w:val="00305962"/>
    <w:rsid w:val="003062F3"/>
    <w:rsid w:val="00307F1A"/>
    <w:rsid w:val="0031005F"/>
    <w:rsid w:val="00327E69"/>
    <w:rsid w:val="003323D0"/>
    <w:rsid w:val="003373F6"/>
    <w:rsid w:val="00340E2C"/>
    <w:rsid w:val="003421B2"/>
    <w:rsid w:val="00343558"/>
    <w:rsid w:val="00345B12"/>
    <w:rsid w:val="00353173"/>
    <w:rsid w:val="0035534F"/>
    <w:rsid w:val="00360DED"/>
    <w:rsid w:val="00360FF9"/>
    <w:rsid w:val="0036334E"/>
    <w:rsid w:val="003637DA"/>
    <w:rsid w:val="00363927"/>
    <w:rsid w:val="003645E1"/>
    <w:rsid w:val="0036585B"/>
    <w:rsid w:val="00367CDD"/>
    <w:rsid w:val="00371C22"/>
    <w:rsid w:val="00371FDB"/>
    <w:rsid w:val="00372784"/>
    <w:rsid w:val="00375E84"/>
    <w:rsid w:val="00376B7F"/>
    <w:rsid w:val="003820E6"/>
    <w:rsid w:val="00384017"/>
    <w:rsid w:val="003874E4"/>
    <w:rsid w:val="003908AD"/>
    <w:rsid w:val="0039174A"/>
    <w:rsid w:val="00393919"/>
    <w:rsid w:val="00394323"/>
    <w:rsid w:val="003946D7"/>
    <w:rsid w:val="00394D42"/>
    <w:rsid w:val="003A0010"/>
    <w:rsid w:val="003A5EF3"/>
    <w:rsid w:val="003A7772"/>
    <w:rsid w:val="003B09C4"/>
    <w:rsid w:val="003B13BE"/>
    <w:rsid w:val="003B4BFD"/>
    <w:rsid w:val="003B521B"/>
    <w:rsid w:val="003C1EEA"/>
    <w:rsid w:val="003C1F45"/>
    <w:rsid w:val="003C3FB5"/>
    <w:rsid w:val="003D25BA"/>
    <w:rsid w:val="003D2F3C"/>
    <w:rsid w:val="003D3268"/>
    <w:rsid w:val="003D3A00"/>
    <w:rsid w:val="003D4D16"/>
    <w:rsid w:val="003D4E3C"/>
    <w:rsid w:val="003D58E4"/>
    <w:rsid w:val="003E2F10"/>
    <w:rsid w:val="003E4C07"/>
    <w:rsid w:val="003E6D04"/>
    <w:rsid w:val="003E79F0"/>
    <w:rsid w:val="003E7A8D"/>
    <w:rsid w:val="003E7C58"/>
    <w:rsid w:val="003F27FE"/>
    <w:rsid w:val="003F4243"/>
    <w:rsid w:val="003F4CA8"/>
    <w:rsid w:val="00401AF0"/>
    <w:rsid w:val="00403E12"/>
    <w:rsid w:val="00403F2A"/>
    <w:rsid w:val="00405087"/>
    <w:rsid w:val="00405FC7"/>
    <w:rsid w:val="00411743"/>
    <w:rsid w:val="0041228E"/>
    <w:rsid w:val="00413B41"/>
    <w:rsid w:val="004158EB"/>
    <w:rsid w:val="004204DB"/>
    <w:rsid w:val="0042081A"/>
    <w:rsid w:val="00425036"/>
    <w:rsid w:val="004260D0"/>
    <w:rsid w:val="004340DB"/>
    <w:rsid w:val="004421E8"/>
    <w:rsid w:val="0044383E"/>
    <w:rsid w:val="00446062"/>
    <w:rsid w:val="00446FD9"/>
    <w:rsid w:val="00452D09"/>
    <w:rsid w:val="004616A1"/>
    <w:rsid w:val="00461820"/>
    <w:rsid w:val="0046294F"/>
    <w:rsid w:val="00470BB4"/>
    <w:rsid w:val="0047210E"/>
    <w:rsid w:val="00473376"/>
    <w:rsid w:val="00473ED5"/>
    <w:rsid w:val="00474417"/>
    <w:rsid w:val="00474E73"/>
    <w:rsid w:val="0048266C"/>
    <w:rsid w:val="0048503A"/>
    <w:rsid w:val="00487383"/>
    <w:rsid w:val="00491237"/>
    <w:rsid w:val="00493C8B"/>
    <w:rsid w:val="00497532"/>
    <w:rsid w:val="004A2691"/>
    <w:rsid w:val="004A40DA"/>
    <w:rsid w:val="004A6983"/>
    <w:rsid w:val="004B6375"/>
    <w:rsid w:val="004C0DAE"/>
    <w:rsid w:val="004C12C3"/>
    <w:rsid w:val="004C21CE"/>
    <w:rsid w:val="004C5E3E"/>
    <w:rsid w:val="004C6C05"/>
    <w:rsid w:val="004C753A"/>
    <w:rsid w:val="004D15AC"/>
    <w:rsid w:val="004D492D"/>
    <w:rsid w:val="004E0272"/>
    <w:rsid w:val="004E0D3F"/>
    <w:rsid w:val="004E2AC0"/>
    <w:rsid w:val="004E36F4"/>
    <w:rsid w:val="004F0B9B"/>
    <w:rsid w:val="004F55C2"/>
    <w:rsid w:val="00501A4B"/>
    <w:rsid w:val="0050296C"/>
    <w:rsid w:val="00502D7E"/>
    <w:rsid w:val="00502E4E"/>
    <w:rsid w:val="00504F2B"/>
    <w:rsid w:val="0050565E"/>
    <w:rsid w:val="005073E7"/>
    <w:rsid w:val="005159D9"/>
    <w:rsid w:val="0052246B"/>
    <w:rsid w:val="00522B7C"/>
    <w:rsid w:val="00523BCE"/>
    <w:rsid w:val="00523C52"/>
    <w:rsid w:val="005247B0"/>
    <w:rsid w:val="00526144"/>
    <w:rsid w:val="0053259D"/>
    <w:rsid w:val="00533E42"/>
    <w:rsid w:val="00534D15"/>
    <w:rsid w:val="005444E1"/>
    <w:rsid w:val="00546A98"/>
    <w:rsid w:val="00552AB2"/>
    <w:rsid w:val="005553B1"/>
    <w:rsid w:val="0055666F"/>
    <w:rsid w:val="005576FD"/>
    <w:rsid w:val="00557F90"/>
    <w:rsid w:val="0056211A"/>
    <w:rsid w:val="005627BF"/>
    <w:rsid w:val="0056547E"/>
    <w:rsid w:val="005708D0"/>
    <w:rsid w:val="00573B0E"/>
    <w:rsid w:val="005741F0"/>
    <w:rsid w:val="00577A3F"/>
    <w:rsid w:val="00577B2E"/>
    <w:rsid w:val="00590660"/>
    <w:rsid w:val="00590672"/>
    <w:rsid w:val="00590763"/>
    <w:rsid w:val="005933F7"/>
    <w:rsid w:val="00597668"/>
    <w:rsid w:val="005A7D85"/>
    <w:rsid w:val="005B13A9"/>
    <w:rsid w:val="005B2A06"/>
    <w:rsid w:val="005B36A1"/>
    <w:rsid w:val="005B36EC"/>
    <w:rsid w:val="005B6949"/>
    <w:rsid w:val="005C0D56"/>
    <w:rsid w:val="005D165D"/>
    <w:rsid w:val="005D1E40"/>
    <w:rsid w:val="005E02EE"/>
    <w:rsid w:val="005E0429"/>
    <w:rsid w:val="005E7C54"/>
    <w:rsid w:val="005E7EE3"/>
    <w:rsid w:val="005F0C02"/>
    <w:rsid w:val="005F1D33"/>
    <w:rsid w:val="005F2C0C"/>
    <w:rsid w:val="005F73A8"/>
    <w:rsid w:val="00600AA8"/>
    <w:rsid w:val="006025C5"/>
    <w:rsid w:val="00605CD8"/>
    <w:rsid w:val="006060DB"/>
    <w:rsid w:val="0060703A"/>
    <w:rsid w:val="006118A0"/>
    <w:rsid w:val="00612CF0"/>
    <w:rsid w:val="0061393B"/>
    <w:rsid w:val="00613FF4"/>
    <w:rsid w:val="0061592B"/>
    <w:rsid w:val="006175D9"/>
    <w:rsid w:val="00620769"/>
    <w:rsid w:val="00626732"/>
    <w:rsid w:val="00627CC8"/>
    <w:rsid w:val="00630AE5"/>
    <w:rsid w:val="00630B85"/>
    <w:rsid w:val="00631EB2"/>
    <w:rsid w:val="00640E07"/>
    <w:rsid w:val="00652015"/>
    <w:rsid w:val="00655721"/>
    <w:rsid w:val="00656614"/>
    <w:rsid w:val="00656668"/>
    <w:rsid w:val="00665F70"/>
    <w:rsid w:val="00666FF3"/>
    <w:rsid w:val="00672948"/>
    <w:rsid w:val="00674215"/>
    <w:rsid w:val="0067636F"/>
    <w:rsid w:val="00677FF2"/>
    <w:rsid w:val="00680331"/>
    <w:rsid w:val="0068112F"/>
    <w:rsid w:val="006860C8"/>
    <w:rsid w:val="00692B59"/>
    <w:rsid w:val="00693FF8"/>
    <w:rsid w:val="00695317"/>
    <w:rsid w:val="00696B4C"/>
    <w:rsid w:val="006A11B6"/>
    <w:rsid w:val="006B15D7"/>
    <w:rsid w:val="006B423C"/>
    <w:rsid w:val="006C1E34"/>
    <w:rsid w:val="006D2139"/>
    <w:rsid w:val="006D6F13"/>
    <w:rsid w:val="006D7297"/>
    <w:rsid w:val="006E118C"/>
    <w:rsid w:val="006E1898"/>
    <w:rsid w:val="006E52E9"/>
    <w:rsid w:val="006E5735"/>
    <w:rsid w:val="006F2BE5"/>
    <w:rsid w:val="006F4A23"/>
    <w:rsid w:val="006F7447"/>
    <w:rsid w:val="00702E12"/>
    <w:rsid w:val="007034AC"/>
    <w:rsid w:val="007065CD"/>
    <w:rsid w:val="00710868"/>
    <w:rsid w:val="00711FFA"/>
    <w:rsid w:val="00714298"/>
    <w:rsid w:val="00715C85"/>
    <w:rsid w:val="00716225"/>
    <w:rsid w:val="00722E24"/>
    <w:rsid w:val="00723332"/>
    <w:rsid w:val="00724F47"/>
    <w:rsid w:val="00725DDD"/>
    <w:rsid w:val="007263F4"/>
    <w:rsid w:val="00733D3D"/>
    <w:rsid w:val="00735D67"/>
    <w:rsid w:val="00740796"/>
    <w:rsid w:val="00744F5A"/>
    <w:rsid w:val="007503E5"/>
    <w:rsid w:val="00750467"/>
    <w:rsid w:val="00750D25"/>
    <w:rsid w:val="007513C5"/>
    <w:rsid w:val="00755E38"/>
    <w:rsid w:val="00761A38"/>
    <w:rsid w:val="00763BA6"/>
    <w:rsid w:val="00767C79"/>
    <w:rsid w:val="00767EEE"/>
    <w:rsid w:val="00770418"/>
    <w:rsid w:val="00770DDB"/>
    <w:rsid w:val="00774B26"/>
    <w:rsid w:val="007753DD"/>
    <w:rsid w:val="00780B29"/>
    <w:rsid w:val="0078369A"/>
    <w:rsid w:val="00784B18"/>
    <w:rsid w:val="007875D6"/>
    <w:rsid w:val="00787D14"/>
    <w:rsid w:val="007906BF"/>
    <w:rsid w:val="0079397B"/>
    <w:rsid w:val="00793DB6"/>
    <w:rsid w:val="00794991"/>
    <w:rsid w:val="00795078"/>
    <w:rsid w:val="0079510C"/>
    <w:rsid w:val="007A052E"/>
    <w:rsid w:val="007A11E9"/>
    <w:rsid w:val="007A4BCC"/>
    <w:rsid w:val="007B0FD2"/>
    <w:rsid w:val="007B11F0"/>
    <w:rsid w:val="007B3241"/>
    <w:rsid w:val="007B7778"/>
    <w:rsid w:val="007C46C9"/>
    <w:rsid w:val="007C526C"/>
    <w:rsid w:val="007C6BBF"/>
    <w:rsid w:val="007D00FB"/>
    <w:rsid w:val="007D2C12"/>
    <w:rsid w:val="007D2F99"/>
    <w:rsid w:val="007D3382"/>
    <w:rsid w:val="007D6F3E"/>
    <w:rsid w:val="007E1B0F"/>
    <w:rsid w:val="007E252A"/>
    <w:rsid w:val="007E3546"/>
    <w:rsid w:val="007E501F"/>
    <w:rsid w:val="007F111F"/>
    <w:rsid w:val="007F1AA9"/>
    <w:rsid w:val="007F1C1E"/>
    <w:rsid w:val="007F30BC"/>
    <w:rsid w:val="007F34A1"/>
    <w:rsid w:val="007F4AFE"/>
    <w:rsid w:val="007F6EB8"/>
    <w:rsid w:val="00802AA0"/>
    <w:rsid w:val="00803CB0"/>
    <w:rsid w:val="0080514C"/>
    <w:rsid w:val="008054EF"/>
    <w:rsid w:val="00805DF7"/>
    <w:rsid w:val="0081295B"/>
    <w:rsid w:val="008162D7"/>
    <w:rsid w:val="00817F4D"/>
    <w:rsid w:val="0082117C"/>
    <w:rsid w:val="00821CCD"/>
    <w:rsid w:val="00823130"/>
    <w:rsid w:val="00823CA5"/>
    <w:rsid w:val="008264F6"/>
    <w:rsid w:val="00826EF6"/>
    <w:rsid w:val="00832515"/>
    <w:rsid w:val="00841C35"/>
    <w:rsid w:val="00841C6C"/>
    <w:rsid w:val="00844E39"/>
    <w:rsid w:val="00845924"/>
    <w:rsid w:val="008528D4"/>
    <w:rsid w:val="0085689E"/>
    <w:rsid w:val="008573A7"/>
    <w:rsid w:val="00860AB0"/>
    <w:rsid w:val="00860BC3"/>
    <w:rsid w:val="00864E9F"/>
    <w:rsid w:val="00870BA8"/>
    <w:rsid w:val="00872913"/>
    <w:rsid w:val="00874445"/>
    <w:rsid w:val="00877F4C"/>
    <w:rsid w:val="0088200A"/>
    <w:rsid w:val="008821BC"/>
    <w:rsid w:val="00891575"/>
    <w:rsid w:val="0089706A"/>
    <w:rsid w:val="008970C7"/>
    <w:rsid w:val="00897D24"/>
    <w:rsid w:val="008A73B9"/>
    <w:rsid w:val="008B141C"/>
    <w:rsid w:val="008B1FFC"/>
    <w:rsid w:val="008B372F"/>
    <w:rsid w:val="008B4658"/>
    <w:rsid w:val="008B6E54"/>
    <w:rsid w:val="008C0E18"/>
    <w:rsid w:val="008C2775"/>
    <w:rsid w:val="008C2F81"/>
    <w:rsid w:val="008C31BF"/>
    <w:rsid w:val="008D428F"/>
    <w:rsid w:val="008D790F"/>
    <w:rsid w:val="008E050C"/>
    <w:rsid w:val="008E63A5"/>
    <w:rsid w:val="008F585C"/>
    <w:rsid w:val="0090001F"/>
    <w:rsid w:val="0090045B"/>
    <w:rsid w:val="00900BD1"/>
    <w:rsid w:val="00916FF5"/>
    <w:rsid w:val="00920591"/>
    <w:rsid w:val="0092114A"/>
    <w:rsid w:val="00922D41"/>
    <w:rsid w:val="00923A02"/>
    <w:rsid w:val="00925BA2"/>
    <w:rsid w:val="00927D56"/>
    <w:rsid w:val="00937737"/>
    <w:rsid w:val="00943695"/>
    <w:rsid w:val="00947A01"/>
    <w:rsid w:val="00954B2B"/>
    <w:rsid w:val="009608EF"/>
    <w:rsid w:val="00961444"/>
    <w:rsid w:val="00964EE7"/>
    <w:rsid w:val="00965B14"/>
    <w:rsid w:val="00966452"/>
    <w:rsid w:val="0097298F"/>
    <w:rsid w:val="009811AA"/>
    <w:rsid w:val="0098369D"/>
    <w:rsid w:val="00983D56"/>
    <w:rsid w:val="00985DC1"/>
    <w:rsid w:val="00990254"/>
    <w:rsid w:val="009918BD"/>
    <w:rsid w:val="00991C79"/>
    <w:rsid w:val="009957C7"/>
    <w:rsid w:val="0099725A"/>
    <w:rsid w:val="00997395"/>
    <w:rsid w:val="009A292E"/>
    <w:rsid w:val="009A31FF"/>
    <w:rsid w:val="009A3C14"/>
    <w:rsid w:val="009A3D40"/>
    <w:rsid w:val="009A44E1"/>
    <w:rsid w:val="009A49DD"/>
    <w:rsid w:val="009A530F"/>
    <w:rsid w:val="009A653C"/>
    <w:rsid w:val="009A6796"/>
    <w:rsid w:val="009B5291"/>
    <w:rsid w:val="009C1D93"/>
    <w:rsid w:val="009C2C3A"/>
    <w:rsid w:val="009C2CF5"/>
    <w:rsid w:val="009C5D9C"/>
    <w:rsid w:val="009D056C"/>
    <w:rsid w:val="009D3AC3"/>
    <w:rsid w:val="009D5A93"/>
    <w:rsid w:val="009D7542"/>
    <w:rsid w:val="009E003E"/>
    <w:rsid w:val="009E134D"/>
    <w:rsid w:val="009E162E"/>
    <w:rsid w:val="009E30F1"/>
    <w:rsid w:val="009F0F37"/>
    <w:rsid w:val="00A0629A"/>
    <w:rsid w:val="00A07F07"/>
    <w:rsid w:val="00A121E5"/>
    <w:rsid w:val="00A12AB5"/>
    <w:rsid w:val="00A20C5F"/>
    <w:rsid w:val="00A2381C"/>
    <w:rsid w:val="00A27E1E"/>
    <w:rsid w:val="00A32105"/>
    <w:rsid w:val="00A36FBA"/>
    <w:rsid w:val="00A4049D"/>
    <w:rsid w:val="00A40E22"/>
    <w:rsid w:val="00A448AC"/>
    <w:rsid w:val="00A472B8"/>
    <w:rsid w:val="00A50129"/>
    <w:rsid w:val="00A5478A"/>
    <w:rsid w:val="00A56DD7"/>
    <w:rsid w:val="00A57744"/>
    <w:rsid w:val="00A6214B"/>
    <w:rsid w:val="00A65BBF"/>
    <w:rsid w:val="00A67679"/>
    <w:rsid w:val="00A679F7"/>
    <w:rsid w:val="00A67F18"/>
    <w:rsid w:val="00A70C77"/>
    <w:rsid w:val="00A77650"/>
    <w:rsid w:val="00A77694"/>
    <w:rsid w:val="00A81C62"/>
    <w:rsid w:val="00A83DCA"/>
    <w:rsid w:val="00A84631"/>
    <w:rsid w:val="00A84809"/>
    <w:rsid w:val="00A84A0D"/>
    <w:rsid w:val="00A90579"/>
    <w:rsid w:val="00A966A2"/>
    <w:rsid w:val="00A96771"/>
    <w:rsid w:val="00AA0AFD"/>
    <w:rsid w:val="00AA5507"/>
    <w:rsid w:val="00AA627C"/>
    <w:rsid w:val="00AB0ABE"/>
    <w:rsid w:val="00AB4E50"/>
    <w:rsid w:val="00AB7B7A"/>
    <w:rsid w:val="00AC09D9"/>
    <w:rsid w:val="00AC12E0"/>
    <w:rsid w:val="00AC1362"/>
    <w:rsid w:val="00AE07B4"/>
    <w:rsid w:val="00AE327A"/>
    <w:rsid w:val="00AE6CAC"/>
    <w:rsid w:val="00AF1152"/>
    <w:rsid w:val="00AF46EC"/>
    <w:rsid w:val="00AF6522"/>
    <w:rsid w:val="00AF7B01"/>
    <w:rsid w:val="00B0167D"/>
    <w:rsid w:val="00B050B0"/>
    <w:rsid w:val="00B05E3C"/>
    <w:rsid w:val="00B17484"/>
    <w:rsid w:val="00B174E2"/>
    <w:rsid w:val="00B17C09"/>
    <w:rsid w:val="00B21818"/>
    <w:rsid w:val="00B228B0"/>
    <w:rsid w:val="00B30F41"/>
    <w:rsid w:val="00B3146E"/>
    <w:rsid w:val="00B336DD"/>
    <w:rsid w:val="00B34336"/>
    <w:rsid w:val="00B34CD1"/>
    <w:rsid w:val="00B36F18"/>
    <w:rsid w:val="00B37426"/>
    <w:rsid w:val="00B37492"/>
    <w:rsid w:val="00B454F3"/>
    <w:rsid w:val="00B45CBB"/>
    <w:rsid w:val="00B53A1B"/>
    <w:rsid w:val="00B53B7E"/>
    <w:rsid w:val="00B6125D"/>
    <w:rsid w:val="00B63D87"/>
    <w:rsid w:val="00B65590"/>
    <w:rsid w:val="00B66CA3"/>
    <w:rsid w:val="00B803EB"/>
    <w:rsid w:val="00B829DA"/>
    <w:rsid w:val="00B84514"/>
    <w:rsid w:val="00B857AE"/>
    <w:rsid w:val="00B86365"/>
    <w:rsid w:val="00B864B0"/>
    <w:rsid w:val="00B874B3"/>
    <w:rsid w:val="00B91A65"/>
    <w:rsid w:val="00B922C7"/>
    <w:rsid w:val="00B95039"/>
    <w:rsid w:val="00BA1479"/>
    <w:rsid w:val="00BA6BB8"/>
    <w:rsid w:val="00BB0DFA"/>
    <w:rsid w:val="00BB333D"/>
    <w:rsid w:val="00BB3809"/>
    <w:rsid w:val="00BB5046"/>
    <w:rsid w:val="00BB7117"/>
    <w:rsid w:val="00BC008A"/>
    <w:rsid w:val="00BC311F"/>
    <w:rsid w:val="00BC511E"/>
    <w:rsid w:val="00BC5992"/>
    <w:rsid w:val="00BD2D94"/>
    <w:rsid w:val="00BD4372"/>
    <w:rsid w:val="00BD5846"/>
    <w:rsid w:val="00BD61EA"/>
    <w:rsid w:val="00BD6FB3"/>
    <w:rsid w:val="00BE34E0"/>
    <w:rsid w:val="00BE6D83"/>
    <w:rsid w:val="00BF074F"/>
    <w:rsid w:val="00C025F2"/>
    <w:rsid w:val="00C02636"/>
    <w:rsid w:val="00C02912"/>
    <w:rsid w:val="00C02F59"/>
    <w:rsid w:val="00C11573"/>
    <w:rsid w:val="00C16348"/>
    <w:rsid w:val="00C21C3E"/>
    <w:rsid w:val="00C21C60"/>
    <w:rsid w:val="00C223AB"/>
    <w:rsid w:val="00C2581A"/>
    <w:rsid w:val="00C26BB3"/>
    <w:rsid w:val="00C27DEE"/>
    <w:rsid w:val="00C355CB"/>
    <w:rsid w:val="00C367D7"/>
    <w:rsid w:val="00C36F7B"/>
    <w:rsid w:val="00C51FC5"/>
    <w:rsid w:val="00C575EF"/>
    <w:rsid w:val="00C60286"/>
    <w:rsid w:val="00C6140E"/>
    <w:rsid w:val="00C65BEF"/>
    <w:rsid w:val="00C74392"/>
    <w:rsid w:val="00C74977"/>
    <w:rsid w:val="00C778CE"/>
    <w:rsid w:val="00C7798D"/>
    <w:rsid w:val="00C77F46"/>
    <w:rsid w:val="00C8132E"/>
    <w:rsid w:val="00C81446"/>
    <w:rsid w:val="00C9081D"/>
    <w:rsid w:val="00C92233"/>
    <w:rsid w:val="00C940A4"/>
    <w:rsid w:val="00CA1E08"/>
    <w:rsid w:val="00CA26DE"/>
    <w:rsid w:val="00CA45DC"/>
    <w:rsid w:val="00CA55D7"/>
    <w:rsid w:val="00CB19D4"/>
    <w:rsid w:val="00CB2428"/>
    <w:rsid w:val="00CB5C43"/>
    <w:rsid w:val="00CB638F"/>
    <w:rsid w:val="00CB6815"/>
    <w:rsid w:val="00CB7291"/>
    <w:rsid w:val="00CC28AD"/>
    <w:rsid w:val="00CC42A0"/>
    <w:rsid w:val="00CC46B9"/>
    <w:rsid w:val="00CC577E"/>
    <w:rsid w:val="00CC6F1F"/>
    <w:rsid w:val="00CD0185"/>
    <w:rsid w:val="00CD0DB5"/>
    <w:rsid w:val="00CD468E"/>
    <w:rsid w:val="00CD7C1B"/>
    <w:rsid w:val="00CE0960"/>
    <w:rsid w:val="00CE1581"/>
    <w:rsid w:val="00CE42F7"/>
    <w:rsid w:val="00CE667F"/>
    <w:rsid w:val="00CF1EA5"/>
    <w:rsid w:val="00CF4849"/>
    <w:rsid w:val="00D11FC5"/>
    <w:rsid w:val="00D210F2"/>
    <w:rsid w:val="00D30982"/>
    <w:rsid w:val="00D31474"/>
    <w:rsid w:val="00D34732"/>
    <w:rsid w:val="00D359CB"/>
    <w:rsid w:val="00D36DD6"/>
    <w:rsid w:val="00D3766E"/>
    <w:rsid w:val="00D37C99"/>
    <w:rsid w:val="00D441CC"/>
    <w:rsid w:val="00D469DA"/>
    <w:rsid w:val="00D52B7A"/>
    <w:rsid w:val="00D53E05"/>
    <w:rsid w:val="00D55F25"/>
    <w:rsid w:val="00D573B6"/>
    <w:rsid w:val="00D608A1"/>
    <w:rsid w:val="00D61556"/>
    <w:rsid w:val="00D63984"/>
    <w:rsid w:val="00D63A55"/>
    <w:rsid w:val="00D6506E"/>
    <w:rsid w:val="00D66E44"/>
    <w:rsid w:val="00D6716D"/>
    <w:rsid w:val="00D70F98"/>
    <w:rsid w:val="00D72FB7"/>
    <w:rsid w:val="00D759B6"/>
    <w:rsid w:val="00D76F13"/>
    <w:rsid w:val="00D775CF"/>
    <w:rsid w:val="00D807C5"/>
    <w:rsid w:val="00D814D5"/>
    <w:rsid w:val="00D8397E"/>
    <w:rsid w:val="00D86B6C"/>
    <w:rsid w:val="00D8776D"/>
    <w:rsid w:val="00D9090C"/>
    <w:rsid w:val="00D914FF"/>
    <w:rsid w:val="00D91D5B"/>
    <w:rsid w:val="00D94921"/>
    <w:rsid w:val="00D96BED"/>
    <w:rsid w:val="00DA0B73"/>
    <w:rsid w:val="00DA5732"/>
    <w:rsid w:val="00DA717A"/>
    <w:rsid w:val="00DB59F8"/>
    <w:rsid w:val="00DC7EEA"/>
    <w:rsid w:val="00DD12E6"/>
    <w:rsid w:val="00DD2F47"/>
    <w:rsid w:val="00DD494D"/>
    <w:rsid w:val="00DD5C2F"/>
    <w:rsid w:val="00DD7353"/>
    <w:rsid w:val="00DD7F35"/>
    <w:rsid w:val="00DE2868"/>
    <w:rsid w:val="00DE2A9E"/>
    <w:rsid w:val="00DE6E4F"/>
    <w:rsid w:val="00DF1ECA"/>
    <w:rsid w:val="00DF495F"/>
    <w:rsid w:val="00DF5ECD"/>
    <w:rsid w:val="00E014E9"/>
    <w:rsid w:val="00E01BB0"/>
    <w:rsid w:val="00E03FA6"/>
    <w:rsid w:val="00E04767"/>
    <w:rsid w:val="00E1260C"/>
    <w:rsid w:val="00E14A8F"/>
    <w:rsid w:val="00E16844"/>
    <w:rsid w:val="00E176C7"/>
    <w:rsid w:val="00E20CEA"/>
    <w:rsid w:val="00E2239C"/>
    <w:rsid w:val="00E23D3B"/>
    <w:rsid w:val="00E253A2"/>
    <w:rsid w:val="00E30772"/>
    <w:rsid w:val="00E330ED"/>
    <w:rsid w:val="00E33860"/>
    <w:rsid w:val="00E34A72"/>
    <w:rsid w:val="00E505AC"/>
    <w:rsid w:val="00E51CE1"/>
    <w:rsid w:val="00E52A3A"/>
    <w:rsid w:val="00E52AD4"/>
    <w:rsid w:val="00E54EDB"/>
    <w:rsid w:val="00E55988"/>
    <w:rsid w:val="00E55C6B"/>
    <w:rsid w:val="00E62DB6"/>
    <w:rsid w:val="00E64207"/>
    <w:rsid w:val="00E64A23"/>
    <w:rsid w:val="00E66948"/>
    <w:rsid w:val="00E66DD9"/>
    <w:rsid w:val="00E72434"/>
    <w:rsid w:val="00E72FDB"/>
    <w:rsid w:val="00E74FB9"/>
    <w:rsid w:val="00E768DA"/>
    <w:rsid w:val="00E77983"/>
    <w:rsid w:val="00E8237A"/>
    <w:rsid w:val="00E83B78"/>
    <w:rsid w:val="00E83F6B"/>
    <w:rsid w:val="00E84AD7"/>
    <w:rsid w:val="00EA3654"/>
    <w:rsid w:val="00EA7FFE"/>
    <w:rsid w:val="00EB2E50"/>
    <w:rsid w:val="00EB73CE"/>
    <w:rsid w:val="00EC56BB"/>
    <w:rsid w:val="00ED0B62"/>
    <w:rsid w:val="00ED21C6"/>
    <w:rsid w:val="00ED2997"/>
    <w:rsid w:val="00ED3222"/>
    <w:rsid w:val="00EE3474"/>
    <w:rsid w:val="00EE6DE5"/>
    <w:rsid w:val="00EF218E"/>
    <w:rsid w:val="00F012DA"/>
    <w:rsid w:val="00F0172B"/>
    <w:rsid w:val="00F050EA"/>
    <w:rsid w:val="00F062C8"/>
    <w:rsid w:val="00F07CAF"/>
    <w:rsid w:val="00F13860"/>
    <w:rsid w:val="00F147E9"/>
    <w:rsid w:val="00F20260"/>
    <w:rsid w:val="00F23E42"/>
    <w:rsid w:val="00F23E45"/>
    <w:rsid w:val="00F26001"/>
    <w:rsid w:val="00F3052C"/>
    <w:rsid w:val="00F330BC"/>
    <w:rsid w:val="00F33827"/>
    <w:rsid w:val="00F35551"/>
    <w:rsid w:val="00F442C7"/>
    <w:rsid w:val="00F47435"/>
    <w:rsid w:val="00F51239"/>
    <w:rsid w:val="00F521D7"/>
    <w:rsid w:val="00F57E74"/>
    <w:rsid w:val="00F60592"/>
    <w:rsid w:val="00F628EA"/>
    <w:rsid w:val="00F81413"/>
    <w:rsid w:val="00F829B1"/>
    <w:rsid w:val="00F82B4B"/>
    <w:rsid w:val="00F85DA0"/>
    <w:rsid w:val="00F86BE6"/>
    <w:rsid w:val="00F928AB"/>
    <w:rsid w:val="00F92D09"/>
    <w:rsid w:val="00F94533"/>
    <w:rsid w:val="00F95021"/>
    <w:rsid w:val="00FA2493"/>
    <w:rsid w:val="00FA4138"/>
    <w:rsid w:val="00FA7B13"/>
    <w:rsid w:val="00FB026A"/>
    <w:rsid w:val="00FB20D2"/>
    <w:rsid w:val="00FB42F4"/>
    <w:rsid w:val="00FB6890"/>
    <w:rsid w:val="00FB6D50"/>
    <w:rsid w:val="00FC370E"/>
    <w:rsid w:val="00FC7B96"/>
    <w:rsid w:val="00FD041E"/>
    <w:rsid w:val="00FD144A"/>
    <w:rsid w:val="00FD2C13"/>
    <w:rsid w:val="00FD5260"/>
    <w:rsid w:val="00FD61E0"/>
    <w:rsid w:val="00FE13A5"/>
    <w:rsid w:val="00FE1EB6"/>
    <w:rsid w:val="00FE3466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B0F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7E1B0F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Címsor 2 Char1, Char Char, Char"/>
    <w:basedOn w:val="Norml"/>
    <w:next w:val="Norml"/>
    <w:link w:val="Cmsor2Char"/>
    <w:qFormat/>
    <w:rsid w:val="007E1B0F"/>
    <w:pPr>
      <w:keepNext/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qFormat/>
    <w:rsid w:val="007E1B0F"/>
    <w:pPr>
      <w:keepNext/>
      <w:numPr>
        <w:ilvl w:val="1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E1B0F"/>
    <w:pPr>
      <w:keepNext/>
      <w:numPr>
        <w:ilvl w:val="2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7E1B0F"/>
    <w:pPr>
      <w:numPr>
        <w:ilvl w:val="3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7E1B0F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1 Char, Char Char Char, Char Char1"/>
    <w:link w:val="Cmsor2"/>
    <w:rsid w:val="007E1B0F"/>
    <w:rPr>
      <w:b/>
      <w:i/>
      <w:sz w:val="26"/>
      <w:lang w:val="hu-HU" w:eastAsia="hu-HU" w:bidi="ar-SA"/>
    </w:rPr>
  </w:style>
  <w:style w:type="paragraph" w:styleId="lfej">
    <w:name w:val="header"/>
    <w:basedOn w:val="Norml"/>
    <w:rsid w:val="007E1B0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7E1B0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E1B0F"/>
  </w:style>
  <w:style w:type="paragraph" w:styleId="TJ1">
    <w:name w:val="toc 1"/>
    <w:basedOn w:val="Norml"/>
    <w:next w:val="Norml"/>
    <w:uiPriority w:val="39"/>
    <w:rsid w:val="007E1B0F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semiHidden/>
    <w:rsid w:val="007E1B0F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7E1B0F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7E1B0F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7E1B0F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7E1B0F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7E1B0F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7E1B0F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7E1B0F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7E1B0F"/>
    <w:pPr>
      <w:ind w:left="283" w:hanging="283"/>
    </w:pPr>
  </w:style>
  <w:style w:type="paragraph" w:styleId="Lista2">
    <w:name w:val="List 2"/>
    <w:basedOn w:val="Norml"/>
    <w:rsid w:val="007E1B0F"/>
    <w:pPr>
      <w:ind w:left="566" w:hanging="283"/>
    </w:pPr>
  </w:style>
  <w:style w:type="paragraph" w:styleId="Lista3">
    <w:name w:val="List 3"/>
    <w:basedOn w:val="Norml"/>
    <w:rsid w:val="007E1B0F"/>
    <w:pPr>
      <w:ind w:left="849" w:hanging="283"/>
    </w:pPr>
  </w:style>
  <w:style w:type="paragraph" w:customStyle="1" w:styleId="dvzls">
    <w:name w:val="Üdvözlés"/>
    <w:basedOn w:val="Norml"/>
    <w:rsid w:val="007E1B0F"/>
  </w:style>
  <w:style w:type="paragraph" w:styleId="Felsorols2">
    <w:name w:val="List Bullet 2"/>
    <w:basedOn w:val="Norml"/>
    <w:rsid w:val="007E1B0F"/>
    <w:pPr>
      <w:ind w:left="566" w:hanging="283"/>
    </w:pPr>
  </w:style>
  <w:style w:type="paragraph" w:styleId="Felsorols4">
    <w:name w:val="List Bullet 4"/>
    <w:basedOn w:val="Norml"/>
    <w:rsid w:val="007E1B0F"/>
    <w:pPr>
      <w:ind w:left="1132" w:hanging="283"/>
    </w:pPr>
  </w:style>
  <w:style w:type="paragraph" w:styleId="Listafolytatsa2">
    <w:name w:val="List Continue 2"/>
    <w:basedOn w:val="Norml"/>
    <w:rsid w:val="007E1B0F"/>
    <w:pPr>
      <w:spacing w:after="120"/>
      <w:ind w:left="566"/>
    </w:pPr>
  </w:style>
  <w:style w:type="paragraph" w:styleId="Szvegtrzs">
    <w:name w:val="Body Text"/>
    <w:basedOn w:val="Norml"/>
    <w:rsid w:val="007E1B0F"/>
    <w:pPr>
      <w:spacing w:after="120"/>
    </w:pPr>
  </w:style>
  <w:style w:type="paragraph" w:styleId="Szvegtrzsbehzssal">
    <w:name w:val="Body Text Indent"/>
    <w:basedOn w:val="Norml"/>
    <w:link w:val="SzvegtrzsbehzssalChar"/>
    <w:rsid w:val="007E1B0F"/>
    <w:pPr>
      <w:spacing w:after="120"/>
      <w:ind w:left="283"/>
    </w:pPr>
  </w:style>
  <w:style w:type="paragraph" w:styleId="Szvegtrzs3">
    <w:name w:val="Body Text 3"/>
    <w:basedOn w:val="Szvegtrzsbehzssal"/>
    <w:rsid w:val="007E1B0F"/>
  </w:style>
  <w:style w:type="paragraph" w:styleId="Szvegtrzsbehzssal2">
    <w:name w:val="Body Text Indent 2"/>
    <w:basedOn w:val="Norml"/>
    <w:rsid w:val="007E1B0F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7E1B0F"/>
    <w:pPr>
      <w:ind w:left="709" w:hanging="709"/>
    </w:pPr>
    <w:rPr>
      <w:i/>
    </w:rPr>
  </w:style>
  <w:style w:type="paragraph" w:customStyle="1" w:styleId="Head42">
    <w:name w:val="Head 4.2"/>
    <w:basedOn w:val="Cmsor2"/>
    <w:rsid w:val="007E1B0F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7E1B0F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7E1B0F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7E1B0F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7E1B0F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7E1B0F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7E1B0F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7E1B0F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7E1B0F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7E1B0F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7E1B0F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7E1B0F"/>
    <w:pPr>
      <w:widowControl w:val="0"/>
      <w:ind w:left="284" w:hanging="284"/>
    </w:pPr>
  </w:style>
  <w:style w:type="paragraph" w:customStyle="1" w:styleId="Trzs">
    <w:name w:val="Törzs"/>
    <w:basedOn w:val="Norml"/>
    <w:rsid w:val="007E1B0F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7E1B0F"/>
    <w:rPr>
      <w:sz w:val="22"/>
    </w:rPr>
  </w:style>
  <w:style w:type="paragraph" w:styleId="Buborkszveg">
    <w:name w:val="Balloon Text"/>
    <w:basedOn w:val="Norml"/>
    <w:semiHidden/>
    <w:rsid w:val="007E1B0F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7E1B0F"/>
    <w:pPr>
      <w:numPr>
        <w:numId w:val="1"/>
      </w:numPr>
    </w:pPr>
  </w:style>
  <w:style w:type="paragraph" w:styleId="Normlbehzs">
    <w:name w:val="Normal Indent"/>
    <w:basedOn w:val="Norml"/>
    <w:next w:val="Norml"/>
    <w:rsid w:val="007E1B0F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7E1B0F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7E1B0F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7E1B0F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7E1B0F"/>
    <w:pPr>
      <w:jc w:val="both"/>
    </w:pPr>
    <w:rPr>
      <w:caps/>
    </w:rPr>
  </w:style>
  <w:style w:type="paragraph" w:customStyle="1" w:styleId="Hromcim">
    <w:name w:val="Háromcim"/>
    <w:basedOn w:val="Kiscim"/>
    <w:rsid w:val="007E1B0F"/>
    <w:pPr>
      <w:jc w:val="both"/>
    </w:pPr>
  </w:style>
  <w:style w:type="paragraph" w:customStyle="1" w:styleId="Ngycim">
    <w:name w:val="Négycim"/>
    <w:basedOn w:val="Kiscim"/>
    <w:rsid w:val="007E1B0F"/>
    <w:pPr>
      <w:jc w:val="both"/>
    </w:pPr>
  </w:style>
  <w:style w:type="paragraph" w:customStyle="1" w:styleId="TJ91">
    <w:name w:val="TJ 91"/>
    <w:basedOn w:val="Norml"/>
    <w:next w:val="Norml"/>
    <w:rsid w:val="007E1B0F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7E1B0F"/>
    <w:pPr>
      <w:spacing w:before="120" w:line="360" w:lineRule="auto"/>
      <w:jc w:val="left"/>
    </w:pPr>
  </w:style>
  <w:style w:type="paragraph" w:styleId="Szvegtrzs2">
    <w:name w:val="Body Text 2"/>
    <w:basedOn w:val="Norml"/>
    <w:rsid w:val="007E1B0F"/>
    <w:pPr>
      <w:spacing w:after="120" w:line="480" w:lineRule="auto"/>
    </w:pPr>
  </w:style>
  <w:style w:type="paragraph" w:styleId="Lbjegyzetszveg">
    <w:name w:val="footnote text"/>
    <w:basedOn w:val="Norml"/>
    <w:semiHidden/>
    <w:rsid w:val="007E1B0F"/>
    <w:pPr>
      <w:jc w:val="left"/>
    </w:pPr>
    <w:rPr>
      <w:sz w:val="20"/>
    </w:rPr>
  </w:style>
  <w:style w:type="character" w:styleId="Hiperhivatkozs">
    <w:name w:val="Hyperlink"/>
    <w:uiPriority w:val="99"/>
    <w:rsid w:val="007E1B0F"/>
    <w:rPr>
      <w:color w:val="0000FF"/>
      <w:u w:val="single"/>
    </w:rPr>
  </w:style>
  <w:style w:type="paragraph" w:styleId="Cm">
    <w:name w:val="Title"/>
    <w:basedOn w:val="Norml"/>
    <w:qFormat/>
    <w:rsid w:val="007E1B0F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7E1B0F"/>
    <w:pPr>
      <w:jc w:val="left"/>
    </w:pPr>
    <w:rPr>
      <w:b/>
    </w:rPr>
  </w:style>
  <w:style w:type="paragraph" w:styleId="Jegyzetszveg">
    <w:name w:val="annotation text"/>
    <w:basedOn w:val="Norml"/>
    <w:semiHidden/>
    <w:rsid w:val="007E1B0F"/>
    <w:rPr>
      <w:sz w:val="20"/>
    </w:rPr>
  </w:style>
  <w:style w:type="table" w:styleId="Rcsostblzat">
    <w:name w:val="Table Grid"/>
    <w:basedOn w:val="Normltblzat"/>
    <w:rsid w:val="007E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7E1B0F"/>
    <w:rPr>
      <w:b/>
      <w:bCs/>
    </w:rPr>
  </w:style>
  <w:style w:type="paragraph" w:styleId="Dokumentumtrkp">
    <w:name w:val="Document Map"/>
    <w:basedOn w:val="Norml"/>
    <w:semiHidden/>
    <w:rsid w:val="007E1B0F"/>
    <w:pPr>
      <w:shd w:val="clear" w:color="auto" w:fill="000080"/>
    </w:pPr>
    <w:rPr>
      <w:rFonts w:ascii="Tahoma" w:hAnsi="Tahoma" w:cs="Tahoma"/>
    </w:rPr>
  </w:style>
  <w:style w:type="paragraph" w:customStyle="1" w:styleId="BKVChar">
    <w:name w:val="BKV Char"/>
    <w:link w:val="BKVCharChar"/>
    <w:rsid w:val="009F0F37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Char">
    <w:name w:val="BKV Char Char"/>
    <w:link w:val="BKVChar"/>
    <w:rsid w:val="009F0F37"/>
    <w:rPr>
      <w:rFonts w:ascii="Arial" w:hAnsi="Arial"/>
      <w:sz w:val="24"/>
      <w:lang w:val="hu-HU" w:eastAsia="ru-RU" w:bidi="ar-SA"/>
    </w:rPr>
  </w:style>
  <w:style w:type="character" w:styleId="Jegyzethivatkozs">
    <w:name w:val="annotation reference"/>
    <w:semiHidden/>
    <w:rsid w:val="00D210F2"/>
    <w:rPr>
      <w:sz w:val="16"/>
      <w:szCs w:val="16"/>
    </w:rPr>
  </w:style>
  <w:style w:type="paragraph" w:customStyle="1" w:styleId="BKV">
    <w:name w:val="BKV"/>
    <w:rsid w:val="00F3382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C779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411743"/>
    <w:pPr>
      <w:ind w:firstLine="210"/>
    </w:pPr>
  </w:style>
  <w:style w:type="character" w:customStyle="1" w:styleId="SzvegtrzsbehzssalChar">
    <w:name w:val="Szövegtörzs behúzással Char"/>
    <w:link w:val="Szvegtrzsbehzssal"/>
    <w:rsid w:val="00411743"/>
    <w:rPr>
      <w:sz w:val="24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411743"/>
    <w:rPr>
      <w:sz w:val="24"/>
    </w:rPr>
  </w:style>
  <w:style w:type="paragraph" w:customStyle="1" w:styleId="Default">
    <w:name w:val="Default"/>
    <w:rsid w:val="00CA26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B1AA5"/>
    <w:pPr>
      <w:spacing w:after="20"/>
      <w:ind w:firstLine="1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B0F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7E1B0F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Címsor 2 Char1, Char Char, Char"/>
    <w:basedOn w:val="Norml"/>
    <w:next w:val="Norml"/>
    <w:link w:val="Cmsor2Char"/>
    <w:qFormat/>
    <w:rsid w:val="007E1B0F"/>
    <w:pPr>
      <w:keepNext/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qFormat/>
    <w:rsid w:val="007E1B0F"/>
    <w:pPr>
      <w:keepNext/>
      <w:numPr>
        <w:ilvl w:val="1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E1B0F"/>
    <w:pPr>
      <w:keepNext/>
      <w:numPr>
        <w:ilvl w:val="2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7E1B0F"/>
    <w:pPr>
      <w:numPr>
        <w:ilvl w:val="3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7E1B0F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1 Char, Char Char Char, Char Char1"/>
    <w:link w:val="Cmsor2"/>
    <w:rsid w:val="007E1B0F"/>
    <w:rPr>
      <w:b/>
      <w:i/>
      <w:sz w:val="26"/>
      <w:lang w:val="hu-HU" w:eastAsia="hu-HU" w:bidi="ar-SA"/>
    </w:rPr>
  </w:style>
  <w:style w:type="paragraph" w:styleId="lfej">
    <w:name w:val="header"/>
    <w:basedOn w:val="Norml"/>
    <w:rsid w:val="007E1B0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7E1B0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E1B0F"/>
  </w:style>
  <w:style w:type="paragraph" w:styleId="TJ1">
    <w:name w:val="toc 1"/>
    <w:basedOn w:val="Norml"/>
    <w:next w:val="Norml"/>
    <w:uiPriority w:val="39"/>
    <w:rsid w:val="007E1B0F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semiHidden/>
    <w:rsid w:val="007E1B0F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7E1B0F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7E1B0F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7E1B0F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7E1B0F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7E1B0F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7E1B0F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7E1B0F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7E1B0F"/>
    <w:pPr>
      <w:ind w:left="283" w:hanging="283"/>
    </w:pPr>
  </w:style>
  <w:style w:type="paragraph" w:styleId="Lista2">
    <w:name w:val="List 2"/>
    <w:basedOn w:val="Norml"/>
    <w:rsid w:val="007E1B0F"/>
    <w:pPr>
      <w:ind w:left="566" w:hanging="283"/>
    </w:pPr>
  </w:style>
  <w:style w:type="paragraph" w:styleId="Lista3">
    <w:name w:val="List 3"/>
    <w:basedOn w:val="Norml"/>
    <w:rsid w:val="007E1B0F"/>
    <w:pPr>
      <w:ind w:left="849" w:hanging="283"/>
    </w:pPr>
  </w:style>
  <w:style w:type="paragraph" w:customStyle="1" w:styleId="dvzls">
    <w:name w:val="Üdvözlés"/>
    <w:basedOn w:val="Norml"/>
    <w:rsid w:val="007E1B0F"/>
  </w:style>
  <w:style w:type="paragraph" w:styleId="Felsorols2">
    <w:name w:val="List Bullet 2"/>
    <w:basedOn w:val="Norml"/>
    <w:rsid w:val="007E1B0F"/>
    <w:pPr>
      <w:ind w:left="566" w:hanging="283"/>
    </w:pPr>
  </w:style>
  <w:style w:type="paragraph" w:styleId="Felsorols4">
    <w:name w:val="List Bullet 4"/>
    <w:basedOn w:val="Norml"/>
    <w:rsid w:val="007E1B0F"/>
    <w:pPr>
      <w:ind w:left="1132" w:hanging="283"/>
    </w:pPr>
  </w:style>
  <w:style w:type="paragraph" w:styleId="Listafolytatsa2">
    <w:name w:val="List Continue 2"/>
    <w:basedOn w:val="Norml"/>
    <w:rsid w:val="007E1B0F"/>
    <w:pPr>
      <w:spacing w:after="120"/>
      <w:ind w:left="566"/>
    </w:pPr>
  </w:style>
  <w:style w:type="paragraph" w:styleId="Szvegtrzs">
    <w:name w:val="Body Text"/>
    <w:basedOn w:val="Norml"/>
    <w:rsid w:val="007E1B0F"/>
    <w:pPr>
      <w:spacing w:after="120"/>
    </w:pPr>
  </w:style>
  <w:style w:type="paragraph" w:styleId="Szvegtrzsbehzssal">
    <w:name w:val="Body Text Indent"/>
    <w:basedOn w:val="Norml"/>
    <w:link w:val="SzvegtrzsbehzssalChar"/>
    <w:rsid w:val="007E1B0F"/>
    <w:pPr>
      <w:spacing w:after="120"/>
      <w:ind w:left="283"/>
    </w:pPr>
  </w:style>
  <w:style w:type="paragraph" w:styleId="Szvegtrzs3">
    <w:name w:val="Body Text 3"/>
    <w:basedOn w:val="Szvegtrzsbehzssal"/>
    <w:rsid w:val="007E1B0F"/>
  </w:style>
  <w:style w:type="paragraph" w:styleId="Szvegtrzsbehzssal2">
    <w:name w:val="Body Text Indent 2"/>
    <w:basedOn w:val="Norml"/>
    <w:rsid w:val="007E1B0F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7E1B0F"/>
    <w:pPr>
      <w:ind w:left="709" w:hanging="709"/>
    </w:pPr>
    <w:rPr>
      <w:i/>
    </w:rPr>
  </w:style>
  <w:style w:type="paragraph" w:customStyle="1" w:styleId="Head42">
    <w:name w:val="Head 4.2"/>
    <w:basedOn w:val="Cmsor2"/>
    <w:rsid w:val="007E1B0F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7E1B0F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7E1B0F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7E1B0F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7E1B0F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7E1B0F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7E1B0F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7E1B0F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7E1B0F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7E1B0F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7E1B0F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7E1B0F"/>
    <w:pPr>
      <w:widowControl w:val="0"/>
      <w:ind w:left="284" w:hanging="284"/>
    </w:pPr>
  </w:style>
  <w:style w:type="paragraph" w:customStyle="1" w:styleId="Trzs">
    <w:name w:val="Törzs"/>
    <w:basedOn w:val="Norml"/>
    <w:rsid w:val="007E1B0F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7E1B0F"/>
    <w:rPr>
      <w:sz w:val="22"/>
    </w:rPr>
  </w:style>
  <w:style w:type="paragraph" w:styleId="Buborkszveg">
    <w:name w:val="Balloon Text"/>
    <w:basedOn w:val="Norml"/>
    <w:semiHidden/>
    <w:rsid w:val="007E1B0F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7E1B0F"/>
    <w:pPr>
      <w:numPr>
        <w:numId w:val="1"/>
      </w:numPr>
    </w:pPr>
  </w:style>
  <w:style w:type="paragraph" w:styleId="Normlbehzs">
    <w:name w:val="Normal Indent"/>
    <w:basedOn w:val="Norml"/>
    <w:next w:val="Norml"/>
    <w:rsid w:val="007E1B0F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7E1B0F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7E1B0F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7E1B0F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7E1B0F"/>
    <w:pPr>
      <w:jc w:val="both"/>
    </w:pPr>
    <w:rPr>
      <w:caps/>
    </w:rPr>
  </w:style>
  <w:style w:type="paragraph" w:customStyle="1" w:styleId="Hromcim">
    <w:name w:val="Háromcim"/>
    <w:basedOn w:val="Kiscim"/>
    <w:rsid w:val="007E1B0F"/>
    <w:pPr>
      <w:jc w:val="both"/>
    </w:pPr>
  </w:style>
  <w:style w:type="paragraph" w:customStyle="1" w:styleId="Ngycim">
    <w:name w:val="Négycim"/>
    <w:basedOn w:val="Kiscim"/>
    <w:rsid w:val="007E1B0F"/>
    <w:pPr>
      <w:jc w:val="both"/>
    </w:pPr>
  </w:style>
  <w:style w:type="paragraph" w:customStyle="1" w:styleId="TJ91">
    <w:name w:val="TJ 91"/>
    <w:basedOn w:val="Norml"/>
    <w:next w:val="Norml"/>
    <w:rsid w:val="007E1B0F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7E1B0F"/>
    <w:pPr>
      <w:spacing w:before="120" w:line="360" w:lineRule="auto"/>
      <w:jc w:val="left"/>
    </w:pPr>
  </w:style>
  <w:style w:type="paragraph" w:styleId="Szvegtrzs2">
    <w:name w:val="Body Text 2"/>
    <w:basedOn w:val="Norml"/>
    <w:rsid w:val="007E1B0F"/>
    <w:pPr>
      <w:spacing w:after="120" w:line="480" w:lineRule="auto"/>
    </w:pPr>
  </w:style>
  <w:style w:type="paragraph" w:styleId="Lbjegyzetszveg">
    <w:name w:val="footnote text"/>
    <w:basedOn w:val="Norml"/>
    <w:semiHidden/>
    <w:rsid w:val="007E1B0F"/>
    <w:pPr>
      <w:jc w:val="left"/>
    </w:pPr>
    <w:rPr>
      <w:sz w:val="20"/>
    </w:rPr>
  </w:style>
  <w:style w:type="character" w:styleId="Hiperhivatkozs">
    <w:name w:val="Hyperlink"/>
    <w:uiPriority w:val="99"/>
    <w:rsid w:val="007E1B0F"/>
    <w:rPr>
      <w:color w:val="0000FF"/>
      <w:u w:val="single"/>
    </w:rPr>
  </w:style>
  <w:style w:type="paragraph" w:styleId="Cm">
    <w:name w:val="Title"/>
    <w:basedOn w:val="Norml"/>
    <w:qFormat/>
    <w:rsid w:val="007E1B0F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7E1B0F"/>
    <w:pPr>
      <w:jc w:val="left"/>
    </w:pPr>
    <w:rPr>
      <w:b/>
    </w:rPr>
  </w:style>
  <w:style w:type="paragraph" w:styleId="Jegyzetszveg">
    <w:name w:val="annotation text"/>
    <w:basedOn w:val="Norml"/>
    <w:semiHidden/>
    <w:rsid w:val="007E1B0F"/>
    <w:rPr>
      <w:sz w:val="20"/>
    </w:rPr>
  </w:style>
  <w:style w:type="table" w:styleId="Rcsostblzat">
    <w:name w:val="Table Grid"/>
    <w:basedOn w:val="Normltblzat"/>
    <w:rsid w:val="007E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7E1B0F"/>
    <w:rPr>
      <w:b/>
      <w:bCs/>
    </w:rPr>
  </w:style>
  <w:style w:type="paragraph" w:styleId="Dokumentumtrkp">
    <w:name w:val="Document Map"/>
    <w:basedOn w:val="Norml"/>
    <w:semiHidden/>
    <w:rsid w:val="007E1B0F"/>
    <w:pPr>
      <w:shd w:val="clear" w:color="auto" w:fill="000080"/>
    </w:pPr>
    <w:rPr>
      <w:rFonts w:ascii="Tahoma" w:hAnsi="Tahoma" w:cs="Tahoma"/>
    </w:rPr>
  </w:style>
  <w:style w:type="paragraph" w:customStyle="1" w:styleId="BKVChar">
    <w:name w:val="BKV Char"/>
    <w:link w:val="BKVCharChar"/>
    <w:rsid w:val="009F0F37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Char">
    <w:name w:val="BKV Char Char"/>
    <w:link w:val="BKVChar"/>
    <w:rsid w:val="009F0F37"/>
    <w:rPr>
      <w:rFonts w:ascii="Arial" w:hAnsi="Arial"/>
      <w:sz w:val="24"/>
      <w:lang w:val="hu-HU" w:eastAsia="ru-RU" w:bidi="ar-SA"/>
    </w:rPr>
  </w:style>
  <w:style w:type="character" w:styleId="Jegyzethivatkozs">
    <w:name w:val="annotation reference"/>
    <w:semiHidden/>
    <w:rsid w:val="00D210F2"/>
    <w:rPr>
      <w:sz w:val="16"/>
      <w:szCs w:val="16"/>
    </w:rPr>
  </w:style>
  <w:style w:type="paragraph" w:customStyle="1" w:styleId="BKV">
    <w:name w:val="BKV"/>
    <w:rsid w:val="00F3382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C779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411743"/>
    <w:pPr>
      <w:ind w:firstLine="210"/>
    </w:pPr>
  </w:style>
  <w:style w:type="character" w:customStyle="1" w:styleId="SzvegtrzsbehzssalChar">
    <w:name w:val="Szövegtörzs behúzással Char"/>
    <w:link w:val="Szvegtrzsbehzssal"/>
    <w:rsid w:val="00411743"/>
    <w:rPr>
      <w:sz w:val="24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411743"/>
    <w:rPr>
      <w:sz w:val="24"/>
    </w:rPr>
  </w:style>
  <w:style w:type="paragraph" w:customStyle="1" w:styleId="Default">
    <w:name w:val="Default"/>
    <w:rsid w:val="00CA26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B1AA5"/>
    <w:pPr>
      <w:spacing w:after="20"/>
      <w:ind w:firstLine="1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34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7B8A-94AE-40A5-BDEF-FF054635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2349</Words>
  <Characters>16215</Characters>
  <Application>Microsoft Office Word</Application>
  <DocSecurity>0</DocSecurity>
  <Lines>135</Lines>
  <Paragraphs>37</Paragraphs>
  <ScaleCrop>false</ScaleCrop>
  <Company/>
  <LinksUpToDate>false</LinksUpToDate>
  <CharactersWithSpaces>18527</CharactersWithSpaces>
  <SharedDoc>false</SharedDoc>
  <HLinks>
    <vt:vector size="42" baseType="variant"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_Toc145392529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_Toc145392527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_Toc145392525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_Toc145392523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_Toc145392522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_Toc145392521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_Toc145392520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2017-10-13T11:54:00Z</dcterms:created>
  <dcterms:modified xsi:type="dcterms:W3CDTF">2017-10-13T11:54:00Z</dcterms:modified>
</cp:coreProperties>
</file>