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65230" w:rsidRPr="00465230" w:rsidRDefault="00465230" w:rsidP="00465230">
      <w:pPr>
        <w:spacing w:line="276" w:lineRule="auto"/>
        <w:jc w:val="center"/>
        <w:rPr>
          <w:rFonts w:ascii="Calibri" w:hAnsi="Calibri" w:cs="Calibri"/>
          <w:b/>
          <w:bCs/>
          <w:kern w:val="32"/>
          <w:sz w:val="28"/>
          <w:szCs w:val="28"/>
        </w:rPr>
      </w:pPr>
      <w:r w:rsidRPr="00465230">
        <w:rPr>
          <w:rFonts w:ascii="Calibri" w:hAnsi="Calibri" w:cs="Calibri"/>
          <w:b/>
          <w:sz w:val="28"/>
          <w:szCs w:val="28"/>
        </w:rPr>
        <w:t>61-es villamos vonal, Hűvösvölgyi úti (Völgy u.) íves, zúzottköves vágányok felépítményváltásának tervezése</w:t>
      </w:r>
    </w:p>
    <w:p w:rsidR="00BF3037" w:rsidRDefault="00BF3037" w:rsidP="008F1F7D">
      <w:pPr>
        <w:pStyle w:val="Szvegtrzs3"/>
        <w:keepNext/>
        <w:spacing w:line="276" w:lineRule="auto"/>
        <w:jc w:val="center"/>
        <w:rPr>
          <w:rFonts w:asciiTheme="minorHAnsi" w:hAnsiTheme="minorHAnsi" w:cstheme="minorHAnsi"/>
          <w:b/>
          <w:w w:val="101"/>
          <w:sz w:val="28"/>
          <w:szCs w:val="28"/>
        </w:rPr>
      </w:pP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2D0E2E" w:rsidRDefault="0094521B" w:rsidP="008F1F7D">
      <w:pPr>
        <w:keepNext/>
        <w:spacing w:line="276" w:lineRule="auto"/>
        <w:jc w:val="center"/>
        <w:rPr>
          <w:rFonts w:asciiTheme="minorHAnsi" w:hAnsiTheme="minorHAnsi" w:cstheme="minorHAnsi"/>
          <w:b/>
          <w:szCs w:val="24"/>
        </w:rPr>
      </w:pPr>
      <w:r w:rsidRPr="002D0E2E">
        <w:rPr>
          <w:rFonts w:asciiTheme="minorHAnsi" w:hAnsiTheme="minorHAnsi" w:cstheme="minorHAnsi"/>
          <w:b/>
          <w:szCs w:val="24"/>
        </w:rPr>
        <w:t xml:space="preserve">Eljárás száma: BKV Zrt. </w:t>
      </w:r>
      <w:r w:rsidR="00D51097" w:rsidRPr="002D0E2E">
        <w:rPr>
          <w:rFonts w:asciiTheme="minorHAnsi" w:hAnsiTheme="minorHAnsi" w:cstheme="minorHAnsi"/>
          <w:b/>
          <w:szCs w:val="24"/>
        </w:rPr>
        <w:t>V</w:t>
      </w:r>
      <w:r w:rsidR="00AC411D" w:rsidRPr="002D0E2E">
        <w:rPr>
          <w:rFonts w:asciiTheme="minorHAnsi" w:hAnsiTheme="minorHAnsi" w:cstheme="minorHAnsi"/>
          <w:b/>
          <w:szCs w:val="24"/>
        </w:rPr>
        <w:t>B</w:t>
      </w:r>
      <w:r w:rsidR="00873F1B" w:rsidRPr="002D0E2E">
        <w:rPr>
          <w:rFonts w:asciiTheme="minorHAnsi" w:hAnsiTheme="minorHAnsi" w:cstheme="minorHAnsi"/>
          <w:b/>
          <w:szCs w:val="24"/>
        </w:rPr>
        <w:t>-</w:t>
      </w:r>
      <w:r w:rsidR="00465230">
        <w:rPr>
          <w:rFonts w:asciiTheme="minorHAnsi" w:hAnsiTheme="minorHAnsi" w:cstheme="minorHAnsi"/>
          <w:b/>
          <w:szCs w:val="24"/>
        </w:rPr>
        <w:t>431</w:t>
      </w:r>
      <w:r w:rsidR="004F0BD6" w:rsidRPr="002D0E2E">
        <w:rPr>
          <w:rFonts w:asciiTheme="minorHAnsi" w:hAnsiTheme="minorHAnsi" w:cstheme="minorHAnsi"/>
          <w:b/>
          <w:szCs w:val="24"/>
        </w:rPr>
        <w:t>/</w:t>
      </w:r>
      <w:r w:rsidR="009209C3" w:rsidRPr="002D0E2E">
        <w:rPr>
          <w:rFonts w:asciiTheme="minorHAnsi" w:hAnsiTheme="minorHAnsi" w:cstheme="minorHAnsi"/>
          <w:b/>
          <w:szCs w:val="24"/>
        </w:rPr>
        <w:t>1</w:t>
      </w:r>
      <w:r w:rsidR="00FB0A2B" w:rsidRPr="002D0E2E">
        <w:rPr>
          <w:rFonts w:asciiTheme="minorHAnsi" w:hAnsiTheme="minorHAnsi" w:cstheme="minorHAnsi"/>
          <w:b/>
          <w:szCs w:val="24"/>
        </w:rPr>
        <w:t>6</w:t>
      </w:r>
      <w:r w:rsidR="00D224DC" w:rsidRPr="002D0E2E">
        <w:rPr>
          <w:rFonts w:asciiTheme="minorHAnsi" w:hAnsiTheme="minorHAnsi" w:cstheme="minorHAnsi"/>
          <w:b/>
          <w:szCs w:val="24"/>
        </w:rPr>
        <w:t>.</w:t>
      </w:r>
    </w:p>
    <w:p w:rsidR="0094521B" w:rsidRPr="002D0E2E"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FB0A2B">
        <w:rPr>
          <w:rFonts w:asciiTheme="minorHAnsi" w:hAnsiTheme="minorHAnsi" w:cstheme="minorHAnsi"/>
          <w:b/>
          <w:szCs w:val="24"/>
        </w:rPr>
        <w:t>6</w:t>
      </w:r>
      <w:r w:rsidRPr="007E49F1">
        <w:rPr>
          <w:rFonts w:asciiTheme="minorHAnsi" w:hAnsiTheme="minorHAnsi" w:cstheme="minorHAnsi"/>
          <w:b/>
          <w:szCs w:val="24"/>
        </w:rPr>
        <w:t>.</w:t>
      </w:r>
    </w:p>
    <w:p w:rsidR="00465230" w:rsidRDefault="00465230" w:rsidP="00C84347">
      <w:pPr>
        <w:keepNext/>
        <w:jc w:val="center"/>
        <w:rPr>
          <w:rFonts w:asciiTheme="minorHAnsi" w:hAnsiTheme="minorHAnsi" w:cstheme="minorHAnsi"/>
          <w:b/>
          <w:szCs w:val="24"/>
        </w:rPr>
        <w:sectPr w:rsidR="00465230" w:rsidSect="00AE4489">
          <w:headerReference w:type="even" r:id="rId10"/>
          <w:headerReference w:type="default" r:id="rId11"/>
          <w:footerReference w:type="even" r:id="rId12"/>
          <w:footerReference w:type="default" r:id="rId13"/>
          <w:headerReference w:type="first" r:id="rId14"/>
          <w:footerReference w:type="first" r:id="rId15"/>
          <w:pgSz w:w="11906" w:h="16838" w:code="9"/>
          <w:pgMar w:top="993" w:right="991" w:bottom="1134" w:left="1134" w:header="540" w:footer="709" w:gutter="0"/>
          <w:cols w:space="708"/>
          <w:formProt w:val="0"/>
          <w:titlePg/>
          <w:docGrid w:linePitch="360"/>
        </w:sectPr>
      </w:pP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 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6"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465230">
        <w:rPr>
          <w:rFonts w:asciiTheme="minorHAnsi" w:hAnsiTheme="minorHAnsi" w:cstheme="minorHAnsi"/>
          <w:b/>
          <w:szCs w:val="24"/>
        </w:rPr>
        <w:t>4</w:t>
      </w:r>
      <w:r w:rsidR="00391F5B">
        <w:rPr>
          <w:rFonts w:asciiTheme="minorHAnsi" w:hAnsiTheme="minorHAnsi" w:cstheme="minorHAnsi"/>
          <w:b/>
          <w:szCs w:val="24"/>
        </w:rPr>
        <w:t>3</w:t>
      </w:r>
      <w:r w:rsidR="00465230">
        <w:rPr>
          <w:rFonts w:asciiTheme="minorHAnsi" w:hAnsiTheme="minorHAnsi" w:cstheme="minorHAnsi"/>
          <w:b/>
          <w:szCs w:val="24"/>
        </w:rPr>
        <w:t>1</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FB0A2B">
        <w:rPr>
          <w:rFonts w:asciiTheme="minorHAnsi" w:hAnsiTheme="minorHAnsi" w:cstheme="minorHAnsi"/>
          <w:b/>
          <w:szCs w:val="24"/>
        </w:rPr>
        <w:t>6</w:t>
      </w:r>
      <w:r w:rsidR="00CD0210" w:rsidRPr="00331B03">
        <w:rPr>
          <w:rFonts w:asciiTheme="minorHAnsi" w:hAnsiTheme="minorHAnsi" w:cstheme="minorHAnsi"/>
          <w:b/>
          <w:szCs w:val="24"/>
        </w:rPr>
        <w:t>.</w:t>
      </w:r>
    </w:p>
    <w:p w:rsidR="00C84347" w:rsidRPr="00465230" w:rsidRDefault="00C84347" w:rsidP="00C84347">
      <w:pPr>
        <w:pStyle w:val="BKV"/>
        <w:tabs>
          <w:tab w:val="left" w:pos="540"/>
        </w:tabs>
        <w:spacing w:line="240" w:lineRule="auto"/>
        <w:ind w:left="2600" w:hanging="2600"/>
        <w:rPr>
          <w:rFonts w:asciiTheme="minorHAnsi" w:hAnsiTheme="minorHAnsi" w:cstheme="minorHAnsi"/>
          <w:sz w:val="16"/>
          <w:szCs w:val="16"/>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465230" w:rsidRDefault="008D040F" w:rsidP="00C84347">
      <w:pPr>
        <w:pStyle w:val="BKV"/>
        <w:tabs>
          <w:tab w:val="left" w:pos="540"/>
        </w:tabs>
        <w:spacing w:line="240" w:lineRule="auto"/>
        <w:rPr>
          <w:rFonts w:asciiTheme="minorHAnsi" w:hAnsiTheme="minorHAnsi" w:cstheme="minorHAnsi"/>
          <w:b/>
          <w:sz w:val="16"/>
          <w:szCs w:val="16"/>
        </w:rPr>
      </w:pPr>
    </w:p>
    <w:p w:rsidR="00BB20B9" w:rsidRPr="00362309" w:rsidRDefault="00B6447D" w:rsidP="00465230">
      <w:pPr>
        <w:spacing w:line="276" w:lineRule="auto"/>
        <w:jc w:val="center"/>
        <w:rPr>
          <w:rFonts w:asciiTheme="minorHAnsi" w:hAnsiTheme="minorHAnsi" w:cstheme="minorHAnsi"/>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465230" w:rsidRPr="00465230">
        <w:rPr>
          <w:rFonts w:ascii="Calibri" w:hAnsi="Calibri" w:cs="Calibri"/>
          <w:b/>
          <w:szCs w:val="24"/>
        </w:rPr>
        <w:t>61-es villamos vonal, Hűvösvölgyi úti (Völgy u.) íves, zúzottköves vágányok felépítményváltásának tervezése</w:t>
      </w:r>
      <w:r w:rsidR="00362309"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00362309">
        <w:rPr>
          <w:rFonts w:asciiTheme="minorHAnsi" w:hAnsiTheme="minorHAnsi" w:cstheme="minorHAnsi"/>
          <w:w w:val="101"/>
          <w:szCs w:val="24"/>
        </w:rPr>
        <w:t>i</w:t>
      </w:r>
      <w:r w:rsidRPr="00362309">
        <w:rPr>
          <w:rFonts w:asciiTheme="minorHAnsi" w:hAnsiTheme="minorHAnsi" w:cstheme="minorHAnsi"/>
          <w:w w:val="101"/>
          <w:szCs w:val="24"/>
        </w:rPr>
        <w:t>.</w:t>
      </w:r>
    </w:p>
    <w:p w:rsidR="00C84347" w:rsidRPr="00465230" w:rsidRDefault="00C84347" w:rsidP="00C84347">
      <w:pPr>
        <w:ind w:left="360"/>
        <w:jc w:val="both"/>
        <w:rPr>
          <w:rFonts w:asciiTheme="minorHAnsi" w:hAnsiTheme="minorHAnsi" w:cstheme="minorHAnsi"/>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465230" w:rsidRDefault="00291AA5" w:rsidP="00C84347">
      <w:pPr>
        <w:ind w:left="360"/>
        <w:jc w:val="both"/>
        <w:rPr>
          <w:rFonts w:asciiTheme="minorHAnsi" w:hAnsiTheme="minorHAnsi" w:cstheme="minorHAnsi"/>
          <w:sz w:val="16"/>
          <w:szCs w:val="16"/>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Pr="00465230" w:rsidRDefault="00C84347" w:rsidP="00C84347">
      <w:pPr>
        <w:pStyle w:val="BKV"/>
        <w:tabs>
          <w:tab w:val="left" w:pos="540"/>
        </w:tabs>
        <w:spacing w:line="240" w:lineRule="auto"/>
        <w:rPr>
          <w:rFonts w:asciiTheme="minorHAnsi" w:hAnsiTheme="minorHAnsi" w:cstheme="minorHAnsi"/>
          <w:b/>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465230" w:rsidRDefault="00291AA5" w:rsidP="00C84347">
      <w:pPr>
        <w:pStyle w:val="Lista2"/>
        <w:spacing w:after="0"/>
        <w:ind w:left="0" w:firstLine="0"/>
        <w:jc w:val="both"/>
        <w:rPr>
          <w:rFonts w:asciiTheme="minorHAnsi" w:hAnsiTheme="minorHAnsi" w:cstheme="minorHAnsi"/>
          <w:sz w:val="16"/>
          <w:szCs w:val="16"/>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465230" w:rsidRDefault="00C84347" w:rsidP="00C84347">
      <w:pPr>
        <w:jc w:val="both"/>
        <w:rPr>
          <w:rFonts w:asciiTheme="minorHAnsi" w:hAnsiTheme="minorHAnsi" w:cstheme="minorHAnsi"/>
          <w:sz w:val="16"/>
          <w:szCs w:val="16"/>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465230" w:rsidRDefault="00291AA5" w:rsidP="0036380F">
      <w:pPr>
        <w:numPr>
          <w:ilvl w:val="12"/>
          <w:numId w:val="2"/>
        </w:numPr>
        <w:ind w:left="360"/>
        <w:jc w:val="both"/>
        <w:rPr>
          <w:rFonts w:asciiTheme="minorHAnsi" w:hAnsiTheme="minorHAnsi" w:cstheme="minorHAnsi"/>
          <w:sz w:val="16"/>
          <w:szCs w:val="16"/>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A szerződés hatálya:</w:t>
      </w:r>
      <w:r w:rsidR="001C3E35" w:rsidRPr="001C3E35">
        <w:rPr>
          <w:rFonts w:ascii="Garamond" w:hAnsi="Garamond" w:cs="Calibri"/>
          <w:szCs w:val="24"/>
        </w:rPr>
        <w:t xml:space="preserve"> </w:t>
      </w:r>
      <w:r w:rsidR="001C3E35">
        <w:rPr>
          <w:rFonts w:ascii="Garamond" w:hAnsi="Garamond" w:cs="Calibri"/>
          <w:szCs w:val="24"/>
        </w:rPr>
        <w:t>A</w:t>
      </w:r>
      <w:r w:rsidR="001C3E35" w:rsidRPr="00B10227">
        <w:rPr>
          <w:rFonts w:ascii="Garamond" w:hAnsi="Garamond" w:cs="Calibri"/>
          <w:szCs w:val="24"/>
        </w:rPr>
        <w:t xml:space="preserve"> </w:t>
      </w:r>
      <w:r w:rsidR="001C3E35" w:rsidRPr="008576EF">
        <w:rPr>
          <w:rFonts w:ascii="Garamond" w:hAnsi="Garamond" w:cs="Arial"/>
        </w:rPr>
        <w:t>Felek megállapodnak abban, hogy a jelen Szerződés</w:t>
      </w:r>
      <w:r w:rsidR="001C3E35">
        <w:rPr>
          <w:rFonts w:ascii="Garamond" w:hAnsi="Garamond" w:cs="Arial"/>
        </w:rPr>
        <w:t xml:space="preserve"> </w:t>
      </w:r>
      <w:r w:rsidR="001C3E35" w:rsidRPr="002E7B2F">
        <w:rPr>
          <w:rFonts w:ascii="Garamond" w:hAnsi="Garamond" w:cs="Arial"/>
        </w:rPr>
        <w:t xml:space="preserve">mindkét Fél általi aláírással jön létre, ezzel egyidejűleg lép hatályba </w:t>
      </w:r>
      <w:r w:rsidR="001C3E35">
        <w:rPr>
          <w:rFonts w:ascii="Garamond" w:hAnsi="Garamond" w:cs="Arial"/>
        </w:rPr>
        <w:t>és</w:t>
      </w:r>
      <w:r w:rsidR="001C3E35" w:rsidRPr="008576EF">
        <w:rPr>
          <w:rFonts w:ascii="Garamond" w:hAnsi="Garamond" w:cs="Arial"/>
        </w:rPr>
        <w:t xml:space="preserve"> a Felek kötelezettségeinek maradéktalan és szabályszerű teljesítésével szűnik meg</w:t>
      </w:r>
      <w:r w:rsidR="001C3E35" w:rsidRPr="00B10227">
        <w:rPr>
          <w:rFonts w:ascii="Garamond" w:hAnsi="Garamond" w:cs="Calibr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r w:rsidR="00BC188D">
        <w:rPr>
          <w:rFonts w:asciiTheme="minorHAnsi" w:hAnsiTheme="minorHAnsi" w:cstheme="minorHAnsi"/>
          <w:b/>
          <w:szCs w:val="24"/>
        </w:rPr>
        <w:t xml:space="preserve"> </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xml:space="preserve">: </w:t>
      </w:r>
      <w:r w:rsidR="00391F5B" w:rsidRPr="002A7839">
        <w:rPr>
          <w:rFonts w:ascii="Calibri" w:hAnsi="Calibri" w:cs="Calibri"/>
          <w:szCs w:val="24"/>
        </w:rPr>
        <w:t>BKV Zrt</w:t>
      </w:r>
      <w:proofErr w:type="gramStart"/>
      <w:r w:rsidR="00391F5B" w:rsidRPr="002A7839">
        <w:rPr>
          <w:rFonts w:ascii="Calibri" w:hAnsi="Calibri" w:cs="Calibri"/>
          <w:szCs w:val="24"/>
        </w:rPr>
        <w:t>.,</w:t>
      </w:r>
      <w:proofErr w:type="gramEnd"/>
      <w:r w:rsidR="00391F5B" w:rsidRPr="002A7839">
        <w:rPr>
          <w:rFonts w:ascii="Calibri" w:hAnsi="Calibri" w:cs="Calibri"/>
          <w:szCs w:val="24"/>
        </w:rPr>
        <w:t xml:space="preserve"> Budapest, Akácfa utca 15. Beruházási és Műszaki Fejlesztési Főosztály</w:t>
      </w:r>
      <w:r w:rsidR="00AF7A29">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243967">
        <w:rPr>
          <w:rFonts w:asciiTheme="minorHAnsi" w:hAnsiTheme="minorHAnsi" w:cstheme="minorHAnsi"/>
          <w:w w:val="101"/>
          <w:szCs w:val="24"/>
        </w:rPr>
        <w:t>1</w:t>
      </w:r>
      <w:r w:rsidRPr="007E49F1">
        <w:rPr>
          <w:rFonts w:asciiTheme="minorHAnsi" w:hAnsiTheme="minorHAnsi" w:cstheme="minorHAnsi"/>
          <w:w w:val="101"/>
          <w:szCs w:val="24"/>
        </w:rPr>
        <w:t>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01E63" w:rsidRDefault="00C01E63" w:rsidP="00B317C4">
      <w:pPr>
        <w:numPr>
          <w:ilvl w:val="12"/>
          <w:numId w:val="0"/>
        </w:numPr>
        <w:ind w:left="426"/>
        <w:jc w:val="both"/>
        <w:rPr>
          <w:rFonts w:asciiTheme="minorHAnsi" w:hAnsiTheme="minorHAnsi" w:cstheme="minorHAnsi"/>
          <w:szCs w:val="24"/>
        </w:rPr>
      </w:pPr>
    </w:p>
    <w:p w:rsidR="00C01E63" w:rsidRPr="007E49F1" w:rsidRDefault="00C01E63" w:rsidP="00C01E63">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Pr>
          <w:rFonts w:asciiTheme="minorHAnsi" w:hAnsiTheme="minorHAnsi" w:cstheme="minorHAnsi"/>
          <w:b/>
          <w:szCs w:val="24"/>
        </w:rPr>
        <w:t>:</w:t>
      </w:r>
    </w:p>
    <w:p w:rsidR="00C01E63" w:rsidRPr="007E49F1" w:rsidRDefault="00C01E63" w:rsidP="00C01E63">
      <w:pPr>
        <w:pStyle w:val="BKV"/>
        <w:spacing w:line="240" w:lineRule="auto"/>
        <w:rPr>
          <w:rFonts w:asciiTheme="minorHAnsi" w:hAnsiTheme="minorHAnsi" w:cstheme="minorHAnsi"/>
          <w:b/>
          <w:szCs w:val="24"/>
        </w:rPr>
      </w:pPr>
    </w:p>
    <w:p w:rsidR="00C01E63" w:rsidRPr="007E49F1" w:rsidRDefault="00C01E63" w:rsidP="00C01E63">
      <w:pPr>
        <w:numPr>
          <w:ilvl w:val="0"/>
          <w:numId w:val="4"/>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Pr>
          <w:rFonts w:asciiTheme="minorHAnsi" w:hAnsiTheme="minorHAnsi" w:cstheme="minorHAnsi"/>
          <w:szCs w:val="24"/>
        </w:rPr>
        <w:t>12</w:t>
      </w:r>
      <w:r w:rsidRPr="007E49F1">
        <w:rPr>
          <w:rFonts w:asciiTheme="minorHAnsi" w:hAnsiTheme="minorHAnsi" w:cstheme="minorHAnsi"/>
          <w:szCs w:val="24"/>
        </w:rPr>
        <w:t xml:space="preserve"> millió Forintot.</w:t>
      </w:r>
    </w:p>
    <w:p w:rsidR="00C01E63" w:rsidRPr="007E49F1" w:rsidRDefault="00C01E63" w:rsidP="00C01E63">
      <w:pPr>
        <w:ind w:right="57"/>
        <w:jc w:val="both"/>
        <w:rPr>
          <w:rFonts w:asciiTheme="minorHAnsi" w:hAnsiTheme="minorHAnsi" w:cstheme="minorHAnsi"/>
          <w:szCs w:val="24"/>
        </w:rPr>
      </w:pPr>
    </w:p>
    <w:p w:rsidR="00C01E63" w:rsidRPr="007E49F1" w:rsidRDefault="00C01E63" w:rsidP="00C01E63">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Pr>
          <w:rFonts w:asciiTheme="minorHAnsi" w:hAnsiTheme="minorHAnsi" w:cstheme="minorHAnsi"/>
          <w:b/>
          <w:szCs w:val="24"/>
        </w:rPr>
        <w:t>:</w:t>
      </w:r>
    </w:p>
    <w:p w:rsidR="00C01E63" w:rsidRPr="007E49F1" w:rsidRDefault="00C01E63" w:rsidP="00C01E63">
      <w:pPr>
        <w:pStyle w:val="BKV"/>
        <w:spacing w:line="240" w:lineRule="auto"/>
        <w:ind w:left="540" w:hanging="540"/>
        <w:rPr>
          <w:rFonts w:asciiTheme="minorHAnsi" w:hAnsiTheme="minorHAnsi" w:cstheme="minorHAnsi"/>
          <w:b/>
          <w:szCs w:val="24"/>
        </w:rPr>
      </w:pPr>
    </w:p>
    <w:p w:rsidR="00C01E63" w:rsidRPr="007E49F1" w:rsidRDefault="00C01E63" w:rsidP="00C01E63">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C01E63" w:rsidRDefault="00C01E63" w:rsidP="00B317C4">
      <w:pPr>
        <w:numPr>
          <w:ilvl w:val="12"/>
          <w:numId w:val="0"/>
        </w:numPr>
        <w:ind w:left="426"/>
        <w:jc w:val="both"/>
        <w:rPr>
          <w:rFonts w:asciiTheme="minorHAnsi" w:hAnsiTheme="minorHAnsi" w:cstheme="minorHAnsi"/>
          <w:szCs w:val="24"/>
        </w:rPr>
      </w:pPr>
    </w:p>
    <w:p w:rsidR="00C01E63" w:rsidRPr="007E49F1" w:rsidRDefault="00C01E63" w:rsidP="00C01E63">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C01E63" w:rsidRPr="001C3E35" w:rsidRDefault="00C01E63" w:rsidP="001C3E35">
      <w:pPr>
        <w:numPr>
          <w:ilvl w:val="0"/>
          <w:numId w:val="4"/>
        </w:numPr>
        <w:jc w:val="both"/>
        <w:rPr>
          <w:rFonts w:asciiTheme="minorHAnsi" w:hAnsiTheme="minorHAnsi" w:cstheme="minorHAnsi"/>
        </w:rPr>
      </w:pPr>
      <w:r w:rsidRPr="001C3E35">
        <w:rPr>
          <w:rFonts w:asciiTheme="minorHAnsi" w:hAnsiTheme="minorHAnsi" w:cstheme="minorHAnsi"/>
          <w:szCs w:val="24"/>
        </w:rPr>
        <w:t>A szerződés teljesítésére alkalmasnak minősül az ajánlattevő (közös ajánlattevő), ha rendelkezik a felhívás feladását megelőző 60 hónap során teljesített összesen minimum 8.000.000,</w:t>
      </w:r>
      <w:proofErr w:type="spellStart"/>
      <w:r w:rsidRPr="001C3E35">
        <w:rPr>
          <w:rFonts w:asciiTheme="minorHAnsi" w:hAnsiTheme="minorHAnsi" w:cstheme="minorHAnsi"/>
          <w:szCs w:val="24"/>
        </w:rPr>
        <w:t>-Ft</w:t>
      </w:r>
      <w:proofErr w:type="spellEnd"/>
      <w:r w:rsidRPr="001C3E35">
        <w:rPr>
          <w:rFonts w:asciiTheme="minorHAnsi" w:hAnsiTheme="minorHAnsi" w:cstheme="minorHAnsi"/>
          <w:szCs w:val="24"/>
        </w:rPr>
        <w:t xml:space="preserve"> értékű legalább 1 db vágányátépítés engedélyezési</w:t>
      </w:r>
      <w:r w:rsidR="001C3E35" w:rsidRPr="001C3E35">
        <w:rPr>
          <w:rFonts w:asciiTheme="minorHAnsi" w:hAnsiTheme="minorHAnsi" w:cstheme="minorHAnsi"/>
          <w:szCs w:val="24"/>
        </w:rPr>
        <w:t xml:space="preserve"> és kiviteli</w:t>
      </w:r>
      <w:r w:rsidRPr="001C3E35">
        <w:rPr>
          <w:rFonts w:asciiTheme="minorHAnsi" w:hAnsiTheme="minorHAnsi" w:cstheme="minorHAnsi"/>
          <w:szCs w:val="24"/>
        </w:rPr>
        <w:t xml:space="preserve"> terv szintű tervezésre vonatkozó referenciával </w:t>
      </w:r>
      <w:r w:rsidRPr="001C3E35">
        <w:rPr>
          <w:rFonts w:asciiTheme="minorHAnsi" w:hAnsiTheme="minorHAnsi" w:cstheme="minorHAnsi"/>
        </w:rPr>
        <w:t>Szakemberek szükséges szakmai felkészültsége és képzettsége:</w:t>
      </w:r>
    </w:p>
    <w:p w:rsidR="00C01E63" w:rsidRDefault="001C3E35" w:rsidP="00C01E63">
      <w:pPr>
        <w:numPr>
          <w:ilvl w:val="3"/>
          <w:numId w:val="10"/>
        </w:numPr>
        <w:ind w:left="1843" w:right="71"/>
        <w:jc w:val="both"/>
        <w:rPr>
          <w:rFonts w:asciiTheme="minorHAnsi" w:hAnsiTheme="minorHAnsi" w:cstheme="minorHAnsi"/>
          <w:szCs w:val="24"/>
        </w:rPr>
      </w:pPr>
      <w:r>
        <w:rPr>
          <w:rFonts w:asciiTheme="minorHAnsi" w:hAnsiTheme="minorHAnsi" w:cstheme="minorHAnsi"/>
          <w:szCs w:val="24"/>
        </w:rPr>
        <w:t xml:space="preserve">legalább </w:t>
      </w:r>
      <w:r w:rsidR="00C01E63" w:rsidRPr="00D74BAA">
        <w:rPr>
          <w:rFonts w:asciiTheme="minorHAnsi" w:hAnsiTheme="minorHAnsi" w:cstheme="minorHAnsi"/>
          <w:szCs w:val="24"/>
        </w:rPr>
        <w:t>1</w:t>
      </w:r>
      <w:r w:rsidR="0090666D">
        <w:rPr>
          <w:rFonts w:asciiTheme="minorHAnsi" w:hAnsiTheme="minorHAnsi" w:cstheme="minorHAnsi"/>
          <w:szCs w:val="24"/>
        </w:rPr>
        <w:t xml:space="preserve"> fő</w:t>
      </w:r>
      <w:r w:rsidR="00C01E63" w:rsidRPr="00D74BAA">
        <w:rPr>
          <w:rFonts w:asciiTheme="minorHAnsi" w:hAnsiTheme="minorHAnsi" w:cstheme="minorHAnsi"/>
          <w:szCs w:val="24"/>
        </w:rPr>
        <w:t xml:space="preserve"> </w:t>
      </w:r>
      <w:r>
        <w:rPr>
          <w:rFonts w:asciiTheme="minorHAnsi" w:hAnsiTheme="minorHAnsi" w:cstheme="minorHAnsi"/>
          <w:szCs w:val="24"/>
        </w:rPr>
        <w:t xml:space="preserve">építőmérnöki végzettséggel és </w:t>
      </w:r>
      <w:proofErr w:type="spellStart"/>
      <w:r>
        <w:rPr>
          <w:rFonts w:asciiTheme="minorHAnsi" w:hAnsiTheme="minorHAnsi" w:cstheme="minorHAnsi"/>
          <w:szCs w:val="24"/>
        </w:rPr>
        <w:t>GT-geotechnikai</w:t>
      </w:r>
      <w:proofErr w:type="spellEnd"/>
      <w:r>
        <w:rPr>
          <w:rFonts w:asciiTheme="minorHAnsi" w:hAnsiTheme="minorHAnsi" w:cstheme="minorHAnsi"/>
          <w:szCs w:val="24"/>
        </w:rPr>
        <w:t xml:space="preserve"> tervezésre</w:t>
      </w:r>
      <w:r w:rsidR="0090666D">
        <w:rPr>
          <w:rFonts w:asciiTheme="minorHAnsi" w:hAnsiTheme="minorHAnsi" w:cstheme="minorHAnsi"/>
          <w:szCs w:val="24"/>
        </w:rPr>
        <w:t xml:space="preserve"> és</w:t>
      </w:r>
      <w:r>
        <w:rPr>
          <w:rFonts w:asciiTheme="minorHAnsi" w:hAnsiTheme="minorHAnsi" w:cstheme="minorHAnsi"/>
          <w:szCs w:val="24"/>
        </w:rPr>
        <w:t xml:space="preserve"> KÉ-VA</w:t>
      </w:r>
      <w:r w:rsidR="0090666D">
        <w:rPr>
          <w:rFonts w:asciiTheme="minorHAnsi" w:hAnsiTheme="minorHAnsi" w:cstheme="minorHAnsi"/>
          <w:szCs w:val="24"/>
        </w:rPr>
        <w:t xml:space="preserve"> </w:t>
      </w:r>
      <w:r>
        <w:rPr>
          <w:rFonts w:asciiTheme="minorHAnsi" w:hAnsiTheme="minorHAnsi" w:cstheme="minorHAnsi"/>
          <w:szCs w:val="24"/>
        </w:rPr>
        <w:t>-</w:t>
      </w:r>
      <w:r w:rsidR="0090666D">
        <w:rPr>
          <w:rFonts w:asciiTheme="minorHAnsi" w:hAnsiTheme="minorHAnsi" w:cstheme="minorHAnsi"/>
          <w:szCs w:val="24"/>
        </w:rPr>
        <w:t xml:space="preserve"> </w:t>
      </w:r>
      <w:r>
        <w:rPr>
          <w:rFonts w:asciiTheme="minorHAnsi" w:hAnsiTheme="minorHAnsi" w:cstheme="minorHAnsi"/>
          <w:szCs w:val="24"/>
        </w:rPr>
        <w:t>vasúti építmények tervezésére vonatkozó jogosultsággal,</w:t>
      </w:r>
      <w:r w:rsidR="005242E7">
        <w:rPr>
          <w:rFonts w:asciiTheme="minorHAnsi" w:hAnsiTheme="minorHAnsi" w:cstheme="minorHAnsi"/>
          <w:szCs w:val="24"/>
        </w:rPr>
        <w:t xml:space="preserve"> legalább 5 éves szakmai gyakorlattal</w:t>
      </w:r>
      <w:r>
        <w:rPr>
          <w:rFonts w:asciiTheme="minorHAnsi" w:hAnsiTheme="minorHAnsi" w:cstheme="minorHAnsi"/>
          <w:szCs w:val="24"/>
        </w:rPr>
        <w:t xml:space="preserve"> (az egyes tervezői jogosultságok külön</w:t>
      </w:r>
      <w:r w:rsidR="0090666D">
        <w:rPr>
          <w:rFonts w:asciiTheme="minorHAnsi" w:hAnsiTheme="minorHAnsi" w:cstheme="minorHAnsi"/>
          <w:szCs w:val="24"/>
        </w:rPr>
        <w:t xml:space="preserve"> személyek is igazolhatják, de az ajánlattevőnek mind a két jogosultsággal rendelkeznie kell)</w:t>
      </w:r>
      <w:r>
        <w:rPr>
          <w:rFonts w:asciiTheme="minorHAnsi" w:hAnsiTheme="minorHAnsi" w:cstheme="minorHAnsi"/>
          <w:szCs w:val="24"/>
        </w:rPr>
        <w:t xml:space="preserve"> </w:t>
      </w:r>
    </w:p>
    <w:p w:rsidR="00C01E63" w:rsidRDefault="00C01E63" w:rsidP="00C01E63">
      <w:pPr>
        <w:pStyle w:val="BKV"/>
        <w:spacing w:line="240" w:lineRule="auto"/>
        <w:ind w:left="540"/>
        <w:rPr>
          <w:rFonts w:asciiTheme="minorHAnsi" w:hAnsiTheme="minorHAnsi" w:cstheme="minorHAnsi"/>
          <w:b/>
          <w:szCs w:val="24"/>
        </w:rPr>
      </w:pPr>
    </w:p>
    <w:p w:rsidR="00C01E63" w:rsidRPr="007E49F1" w:rsidRDefault="00C01E63" w:rsidP="00C01E63">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01E63" w:rsidRDefault="00C01E63" w:rsidP="00C01E63">
      <w:pPr>
        <w:ind w:left="540"/>
        <w:jc w:val="both"/>
        <w:rPr>
          <w:rFonts w:asciiTheme="minorHAnsi" w:hAnsiTheme="minorHAnsi" w:cstheme="minorHAnsi"/>
          <w:szCs w:val="24"/>
        </w:rPr>
      </w:pPr>
    </w:p>
    <w:p w:rsidR="00C01E63" w:rsidRPr="007E49F1" w:rsidRDefault="00C01E63" w:rsidP="00C01E63">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C01E63" w:rsidRPr="007E49F1" w:rsidRDefault="00C01E63" w:rsidP="00C01E63">
      <w:pPr>
        <w:jc w:val="both"/>
        <w:rPr>
          <w:rFonts w:asciiTheme="minorHAnsi" w:hAnsiTheme="minorHAnsi" w:cstheme="minorHAnsi"/>
          <w:szCs w:val="24"/>
        </w:rPr>
      </w:pPr>
    </w:p>
    <w:p w:rsidR="00C01E63" w:rsidRDefault="00C01E63" w:rsidP="00C01E63">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60 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C01E63" w:rsidRPr="007E49F1" w:rsidRDefault="00C01E63" w:rsidP="00C01E63">
      <w:pPr>
        <w:numPr>
          <w:ilvl w:val="12"/>
          <w:numId w:val="0"/>
        </w:numPr>
        <w:ind w:left="426"/>
        <w:jc w:val="both"/>
        <w:rPr>
          <w:rFonts w:asciiTheme="minorHAnsi" w:hAnsiTheme="minorHAnsi" w:cstheme="minorHAnsi"/>
          <w:szCs w:val="24"/>
        </w:rPr>
      </w:pPr>
      <w:r>
        <w:rPr>
          <w:rFonts w:ascii="Calibri" w:hAnsi="Calibri" w:cs="Calibri"/>
        </w:rPr>
        <w:t>Szakember szakmai felkészültségének igazolásához csatolni szükséges a szakmai önéletrajzát, illetve végzettséget igazoló dokumentum másolatát, kamarai névjegyzékben szereplés tényét, a nyilvántartási szám megadásával.</w:t>
      </w:r>
    </w:p>
    <w:p w:rsidR="00C84347" w:rsidRPr="007D66D2" w:rsidRDefault="00C84347" w:rsidP="00C84347">
      <w:pPr>
        <w:ind w:right="57"/>
        <w:jc w:val="both"/>
        <w:rPr>
          <w:rFonts w:asciiTheme="minorHAnsi" w:hAnsiTheme="minorHAnsi" w:cstheme="minorHAnsi"/>
          <w:sz w:val="16"/>
          <w:szCs w:val="16"/>
        </w:rPr>
      </w:pPr>
    </w:p>
    <w:p w:rsidR="002A678B" w:rsidRPr="007E49F1" w:rsidRDefault="002A678B" w:rsidP="00383299">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5242E7" w:rsidRPr="007E49F1" w:rsidTr="00E176EC">
        <w:trPr>
          <w:jc w:val="center"/>
        </w:trPr>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5242E7" w:rsidRPr="007E49F1" w:rsidTr="00E176EC">
        <w:trPr>
          <w:jc w:val="center"/>
        </w:trPr>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5242E7" w:rsidRPr="007E49F1" w:rsidRDefault="005242E7" w:rsidP="00E176EC">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Pr="007E49F1">
              <w:rPr>
                <w:rFonts w:asciiTheme="minorHAnsi" w:hAnsiTheme="minorHAnsi" w:cstheme="minorHAnsi"/>
                <w:szCs w:val="24"/>
              </w:rPr>
              <w:t>. sz. melléklet</w:t>
            </w:r>
          </w:p>
        </w:tc>
      </w:tr>
      <w:tr w:rsidR="005242E7" w:rsidRPr="007E49F1" w:rsidTr="00E176EC">
        <w:trPr>
          <w:jc w:val="center"/>
        </w:trPr>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5242E7" w:rsidRPr="007E49F1" w:rsidRDefault="005242E7" w:rsidP="00E176EC">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Pr="007E49F1">
              <w:rPr>
                <w:rFonts w:asciiTheme="minorHAnsi" w:hAnsiTheme="minorHAnsi" w:cstheme="minorHAnsi"/>
                <w:szCs w:val="24"/>
              </w:rPr>
              <w:t>alvállalkozó(</w:t>
            </w:r>
            <w:proofErr w:type="gramEnd"/>
            <w:r w:rsidRPr="007E49F1">
              <w:rPr>
                <w:rFonts w:asciiTheme="minorHAnsi" w:hAnsiTheme="minorHAnsi" w:cstheme="minorHAnsi"/>
                <w:szCs w:val="24"/>
              </w:rPr>
              <w:t>k)</w:t>
            </w:r>
            <w:proofErr w:type="spellStart"/>
            <w:r w:rsidRPr="007E49F1">
              <w:rPr>
                <w:rFonts w:asciiTheme="minorHAnsi" w:hAnsiTheme="minorHAnsi" w:cstheme="minorHAnsi"/>
                <w:szCs w:val="24"/>
              </w:rPr>
              <w:t>ról</w:t>
            </w:r>
            <w:proofErr w:type="spellEnd"/>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 xml:space="preserve">2. </w:t>
            </w:r>
            <w:r w:rsidRPr="007E49F1">
              <w:rPr>
                <w:rFonts w:asciiTheme="minorHAnsi" w:hAnsiTheme="minorHAnsi" w:cstheme="minorHAnsi"/>
                <w:szCs w:val="24"/>
              </w:rPr>
              <w:t>sz. melléklet</w:t>
            </w:r>
          </w:p>
        </w:tc>
      </w:tr>
      <w:tr w:rsidR="005242E7" w:rsidRPr="007E49F1" w:rsidTr="00E176EC">
        <w:trPr>
          <w:jc w:val="center"/>
        </w:trPr>
        <w:tc>
          <w:tcPr>
            <w:tcW w:w="0" w:type="auto"/>
            <w:shd w:val="clear" w:color="auto" w:fill="auto"/>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tcPr>
          <w:p w:rsidR="005242E7" w:rsidRPr="007E49F1" w:rsidRDefault="005242E7" w:rsidP="00E176EC">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Pr>
                <w:rFonts w:asciiTheme="minorHAnsi" w:hAnsiTheme="minorHAnsi" w:cstheme="minorHAnsi"/>
                <w:szCs w:val="24"/>
              </w:rPr>
              <w:t>i nyilatkozat</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sz. melléklet</w:t>
            </w:r>
          </w:p>
        </w:tc>
      </w:tr>
      <w:tr w:rsidR="005242E7" w:rsidRPr="007E49F1" w:rsidTr="00E176EC">
        <w:trPr>
          <w:jc w:val="center"/>
        </w:trPr>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Pr="007E49F1">
              <w:rPr>
                <w:rFonts w:asciiTheme="minorHAnsi" w:hAnsiTheme="minorHAnsi" w:cstheme="minorHAnsi"/>
                <w:szCs w:val="24"/>
              </w:rPr>
              <w:t>)</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Pr="007E49F1">
              <w:rPr>
                <w:rFonts w:asciiTheme="minorHAnsi" w:hAnsiTheme="minorHAnsi" w:cstheme="minorHAnsi"/>
                <w:szCs w:val="24"/>
              </w:rPr>
              <w:t>. sz. melléklet</w:t>
            </w:r>
          </w:p>
        </w:tc>
      </w:tr>
      <w:tr w:rsidR="005242E7" w:rsidRPr="007E49F1" w:rsidTr="00E176EC">
        <w:trPr>
          <w:jc w:val="center"/>
        </w:trPr>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5242E7" w:rsidRPr="007E49F1" w:rsidTr="00E176EC">
        <w:trPr>
          <w:jc w:val="center"/>
        </w:trPr>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5242E7" w:rsidRPr="007E49F1"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5242E7" w:rsidRPr="007E49F1" w:rsidTr="00E176EC">
        <w:trPr>
          <w:jc w:val="center"/>
        </w:trPr>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5242E7" w:rsidRDefault="005242E7" w:rsidP="00E176E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FD27A4"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FD27A4">
        <w:rPr>
          <w:rFonts w:asciiTheme="minorHAnsi" w:hAnsiTheme="minorHAnsi" w:cstheme="minorHAnsi"/>
          <w:b/>
          <w:szCs w:val="24"/>
        </w:rPr>
        <w:t xml:space="preserve">Ajánlati árak: </w:t>
      </w:r>
    </w:p>
    <w:p w:rsidR="002A678B"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 xml:space="preserve">Az ellenszolgáltatás nettó értékét </w:t>
      </w:r>
      <w:r w:rsidR="00046320" w:rsidRPr="00FD27A4">
        <w:rPr>
          <w:rFonts w:asciiTheme="minorHAnsi" w:hAnsiTheme="minorHAnsi" w:cstheme="minorHAnsi"/>
          <w:szCs w:val="24"/>
        </w:rPr>
        <w:t xml:space="preserve">az </w:t>
      </w:r>
      <w:r w:rsidR="00360D2B" w:rsidRPr="00FD27A4">
        <w:rPr>
          <w:rFonts w:asciiTheme="minorHAnsi" w:hAnsiTheme="minorHAnsi" w:cstheme="minorHAnsi"/>
          <w:szCs w:val="24"/>
        </w:rPr>
        <w:t>Ajánlattételi nyilatkozat</w:t>
      </w:r>
      <w:r w:rsidRPr="00FD27A4">
        <w:rPr>
          <w:rFonts w:asciiTheme="minorHAnsi" w:hAnsiTheme="minorHAnsi" w:cstheme="minorHAnsi"/>
          <w:szCs w:val="24"/>
        </w:rPr>
        <w:t xml:space="preserve"> kitöltésével megadni.</w:t>
      </w:r>
    </w:p>
    <w:p w:rsidR="008F1F7D"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A</w:t>
      </w:r>
      <w:r w:rsidR="00A14313" w:rsidRPr="00FD27A4">
        <w:rPr>
          <w:rFonts w:asciiTheme="minorHAnsi" w:hAnsiTheme="minorHAnsi" w:cstheme="minorHAnsi"/>
          <w:szCs w:val="24"/>
        </w:rPr>
        <w:t xml:space="preserve">z </w:t>
      </w:r>
      <w:r w:rsidR="00FD27A4" w:rsidRPr="00FD27A4">
        <w:rPr>
          <w:rFonts w:asciiTheme="minorHAnsi" w:hAnsiTheme="minorHAnsi" w:cstheme="minorHAnsi"/>
          <w:szCs w:val="24"/>
        </w:rPr>
        <w:t>ajánlati árnak</w:t>
      </w:r>
      <w:r w:rsidR="00A14313" w:rsidRPr="00FD27A4">
        <w:rPr>
          <w:rFonts w:asciiTheme="minorHAnsi" w:hAnsiTheme="minorHAnsi" w:cstheme="minorHAnsi"/>
          <w:szCs w:val="24"/>
        </w:rPr>
        <w:t xml:space="preserve"> </w:t>
      </w:r>
      <w:r w:rsidRPr="00FD27A4">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FD27A4">
        <w:rPr>
          <w:rFonts w:asciiTheme="minorHAnsi" w:hAnsiTheme="minorHAnsi" w:cstheme="minorHAnsi"/>
          <w:szCs w:val="24"/>
        </w:rPr>
        <w:t xml:space="preserve"> </w:t>
      </w:r>
      <w:r w:rsidRPr="00FD27A4">
        <w:rPr>
          <w:rFonts w:asciiTheme="minorHAnsi" w:hAnsiTheme="minorHAnsi" w:cstheme="minorHAnsi"/>
          <w:szCs w:val="24"/>
        </w:rPr>
        <w:t>költségeit is – valamint a különféle vámköltségeket és adókat az általános forgalmi adó kivételével.</w:t>
      </w:r>
    </w:p>
    <w:p w:rsidR="002A678B" w:rsidRPr="0024707A" w:rsidRDefault="002A678B" w:rsidP="00C84347">
      <w:pPr>
        <w:pStyle w:val="BKV"/>
        <w:spacing w:line="240" w:lineRule="auto"/>
        <w:rPr>
          <w:rFonts w:asciiTheme="minorHAnsi" w:hAnsiTheme="minorHAnsi" w:cstheme="minorHAnsi"/>
          <w:b/>
          <w:szCs w:val="24"/>
        </w:rPr>
      </w:pPr>
    </w:p>
    <w:p w:rsidR="00D93CB2" w:rsidRPr="0024707A"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w:t>
      </w:r>
      <w:r w:rsidR="00502457" w:rsidRPr="0024707A">
        <w:rPr>
          <w:rFonts w:asciiTheme="minorHAnsi" w:hAnsiTheme="minorHAnsi" w:cstheme="minorHAnsi"/>
          <w:b/>
          <w:szCs w:val="24"/>
        </w:rPr>
        <w:t>ti f</w:t>
      </w:r>
      <w:r w:rsidRPr="0024707A">
        <w:rPr>
          <w:rFonts w:asciiTheme="minorHAnsi" w:hAnsiTheme="minorHAnsi" w:cstheme="minorHAnsi"/>
          <w:b/>
          <w:szCs w:val="24"/>
        </w:rPr>
        <w:t>elhívással kapcsolatos kérdések és válaszok:</w:t>
      </w:r>
    </w:p>
    <w:p w:rsidR="00265EB4" w:rsidRPr="0024707A" w:rsidRDefault="00265EB4" w:rsidP="00C84347">
      <w:pPr>
        <w:pStyle w:val="Szvegtrzs3"/>
        <w:ind w:left="432"/>
        <w:jc w:val="both"/>
        <w:rPr>
          <w:rFonts w:asciiTheme="minorHAnsi" w:hAnsiTheme="minorHAnsi" w:cstheme="minorHAnsi"/>
          <w:b/>
          <w:bCs/>
          <w:color w:val="auto"/>
          <w:szCs w:val="24"/>
        </w:rPr>
      </w:pPr>
    </w:p>
    <w:p w:rsidR="002A678B" w:rsidRPr="0024707A" w:rsidRDefault="00D93CB2" w:rsidP="00C84347">
      <w:pPr>
        <w:pStyle w:val="BKV"/>
        <w:tabs>
          <w:tab w:val="left" w:pos="540"/>
          <w:tab w:val="left" w:pos="4680"/>
        </w:tabs>
        <w:spacing w:line="240" w:lineRule="auto"/>
        <w:ind w:left="432"/>
        <w:rPr>
          <w:rFonts w:asciiTheme="minorHAnsi" w:hAnsiTheme="minorHAnsi" w:cstheme="minorHAnsi"/>
          <w:szCs w:val="24"/>
        </w:rPr>
      </w:pPr>
      <w:r w:rsidRPr="0024707A">
        <w:rPr>
          <w:rFonts w:asciiTheme="minorHAnsi" w:hAnsiTheme="minorHAnsi" w:cstheme="minorHAnsi"/>
          <w:szCs w:val="24"/>
        </w:rPr>
        <w:t>Az eljárással kapcsolatos kérdések feltevése, információ kérése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C13670">
        <w:rPr>
          <w:rFonts w:asciiTheme="minorHAnsi" w:hAnsiTheme="minorHAnsi" w:cstheme="minorHAnsi"/>
          <w:szCs w:val="24"/>
        </w:rPr>
        <w:t>december7</w:t>
      </w:r>
      <w:r w:rsidRPr="0024707A">
        <w:rPr>
          <w:rFonts w:asciiTheme="minorHAnsi" w:hAnsiTheme="minorHAnsi" w:cstheme="minorHAnsi"/>
          <w:szCs w:val="24"/>
        </w:rPr>
        <w:t xml:space="preserve">. nap 10:00-ig </w:t>
      </w:r>
      <w:r w:rsidRPr="0024707A">
        <w:rPr>
          <w:rFonts w:asciiTheme="minorHAnsi" w:hAnsiTheme="minorHAnsi" w:cstheme="minorHAnsi"/>
          <w:b/>
          <w:bCs/>
          <w:szCs w:val="24"/>
        </w:rPr>
        <w:t>kizárólag írásban</w:t>
      </w:r>
      <w:r w:rsidRPr="0024707A">
        <w:rPr>
          <w:rFonts w:asciiTheme="minorHAnsi" w:hAnsiTheme="minorHAnsi" w:cstheme="minorHAnsi"/>
          <w:szCs w:val="24"/>
        </w:rPr>
        <w:t xml:space="preserve"> a </w:t>
      </w:r>
      <w:hyperlink r:id="rId17" w:tooltip="http://www.electool.hu/" w:history="1">
        <w:r w:rsidRPr="0024707A">
          <w:rPr>
            <w:rStyle w:val="Hiperhivatkozs"/>
            <w:rFonts w:asciiTheme="minorHAnsi" w:hAnsiTheme="minorHAnsi" w:cstheme="minorHAnsi"/>
            <w:color w:val="auto"/>
            <w:szCs w:val="24"/>
          </w:rPr>
          <w:t>www.electool.hu</w:t>
        </w:r>
      </w:hyperlink>
      <w:r w:rsidRPr="0024707A">
        <w:rPr>
          <w:rFonts w:asciiTheme="minorHAnsi" w:hAnsiTheme="minorHAnsi" w:cstheme="minorHAnsi"/>
          <w:szCs w:val="24"/>
        </w:rPr>
        <w:t xml:space="preserve"> felületen keresztül tehető.</w:t>
      </w:r>
    </w:p>
    <w:p w:rsidR="002370C6" w:rsidRPr="0024707A"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24707A"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w:t>
      </w:r>
      <w:r w:rsidR="002A678B" w:rsidRPr="0024707A">
        <w:rPr>
          <w:rFonts w:asciiTheme="minorHAnsi" w:hAnsiTheme="minorHAnsi" w:cstheme="minorHAnsi"/>
          <w:b/>
          <w:szCs w:val="24"/>
        </w:rPr>
        <w:t>jánlatok benyújtása:</w:t>
      </w:r>
    </w:p>
    <w:p w:rsidR="00265EB4" w:rsidRPr="0024707A"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24707A" w:rsidRDefault="002A678B" w:rsidP="00C84347">
      <w:pPr>
        <w:ind w:left="432"/>
        <w:jc w:val="both"/>
        <w:rPr>
          <w:rFonts w:asciiTheme="minorHAnsi" w:hAnsiTheme="minorHAnsi" w:cstheme="minorHAnsi"/>
          <w:szCs w:val="24"/>
        </w:rPr>
      </w:pPr>
      <w:r w:rsidRPr="0024707A">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24707A">
        <w:rPr>
          <w:rFonts w:asciiTheme="minorHAnsi" w:hAnsiTheme="minorHAnsi" w:cstheme="minorHAnsi"/>
          <w:szCs w:val="24"/>
        </w:rPr>
        <w:t>Electool</w:t>
      </w:r>
      <w:proofErr w:type="spellEnd"/>
      <w:r w:rsidRPr="0024707A">
        <w:rPr>
          <w:rFonts w:asciiTheme="minorHAnsi" w:hAnsiTheme="minorHAnsi" w:cstheme="minorHAnsi"/>
          <w:szCs w:val="24"/>
        </w:rPr>
        <w:t xml:space="preserve"> tendereztető rendszerben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C13670">
        <w:rPr>
          <w:rFonts w:asciiTheme="minorHAnsi" w:hAnsiTheme="minorHAnsi" w:cstheme="minorHAnsi"/>
          <w:szCs w:val="24"/>
        </w:rPr>
        <w:t>december 7</w:t>
      </w:r>
      <w:r w:rsidRPr="0024707A">
        <w:rPr>
          <w:rFonts w:asciiTheme="minorHAnsi" w:hAnsiTheme="minorHAnsi" w:cstheme="minorHAnsi"/>
          <w:szCs w:val="24"/>
        </w:rPr>
        <w:t>-</w:t>
      </w:r>
      <w:r w:rsidR="00C13670">
        <w:rPr>
          <w:rFonts w:asciiTheme="minorHAnsi" w:hAnsiTheme="minorHAnsi" w:cstheme="minorHAnsi"/>
          <w:szCs w:val="24"/>
        </w:rPr>
        <w:t>é</w:t>
      </w:r>
      <w:r w:rsidRPr="0024707A">
        <w:rPr>
          <w:rFonts w:asciiTheme="minorHAnsi" w:hAnsiTheme="minorHAnsi" w:cstheme="minorHAnsi"/>
          <w:szCs w:val="24"/>
        </w:rPr>
        <w:t xml:space="preserve">n </w:t>
      </w:r>
      <w:r w:rsidR="00FD27A4" w:rsidRPr="0024707A">
        <w:rPr>
          <w:rFonts w:asciiTheme="minorHAnsi" w:hAnsiTheme="minorHAnsi" w:cstheme="minorHAnsi"/>
          <w:szCs w:val="24"/>
        </w:rPr>
        <w:t>8</w:t>
      </w:r>
      <w:r w:rsidR="00677EDE" w:rsidRPr="0024707A">
        <w:rPr>
          <w:rFonts w:asciiTheme="minorHAnsi" w:hAnsiTheme="minorHAnsi" w:cstheme="minorHAnsi"/>
          <w:szCs w:val="24"/>
        </w:rPr>
        <w:t>:</w:t>
      </w:r>
      <w:r w:rsidR="00046320" w:rsidRPr="0024707A">
        <w:rPr>
          <w:rFonts w:asciiTheme="minorHAnsi" w:hAnsiTheme="minorHAnsi" w:cstheme="minorHAnsi"/>
          <w:szCs w:val="24"/>
        </w:rPr>
        <w:t>00</w:t>
      </w:r>
      <w:r w:rsidRPr="0024707A">
        <w:rPr>
          <w:rFonts w:asciiTheme="minorHAnsi" w:hAnsiTheme="minorHAnsi" w:cstheme="minorHAnsi"/>
          <w:szCs w:val="24"/>
        </w:rPr>
        <w:t xml:space="preserve"> óráig szíveskedjenek részvételi szándékukat jelezni a </w:t>
      </w:r>
      <w:hyperlink r:id="rId18" w:history="1">
        <w:r w:rsidR="00656C21" w:rsidRPr="0024707A">
          <w:rPr>
            <w:rStyle w:val="Hiperhivatkozs"/>
            <w:rFonts w:asciiTheme="minorHAnsi" w:hAnsiTheme="minorHAnsi" w:cstheme="minorHAnsi"/>
            <w:color w:val="auto"/>
            <w:szCs w:val="24"/>
          </w:rPr>
          <w:t>kozbeszerzes@bkv.hu</w:t>
        </w:r>
      </w:hyperlink>
      <w:r w:rsidRPr="0024707A">
        <w:rPr>
          <w:rFonts w:asciiTheme="minorHAnsi" w:hAnsiTheme="minorHAnsi" w:cstheme="minorHAnsi"/>
          <w:szCs w:val="24"/>
        </w:rPr>
        <w:t xml:space="preserve"> e-mail címen, hogy a szükséges regisztrációra sor kerülhessen.</w:t>
      </w:r>
    </w:p>
    <w:p w:rsidR="00656C21" w:rsidRPr="0024707A" w:rsidRDefault="005F6C85"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24707A">
        <w:rPr>
          <w:rFonts w:asciiTheme="minorHAnsi" w:hAnsiTheme="minorHAnsi" w:cstheme="minorHAnsi"/>
          <w:szCs w:val="24"/>
          <w:lang w:eastAsia="hu-HU"/>
        </w:rPr>
        <w:t>jelen pontban előzőekben megadott</w:t>
      </w:r>
      <w:r w:rsidRPr="0024707A">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24707A">
        <w:rPr>
          <w:rFonts w:asciiTheme="minorHAnsi" w:hAnsiTheme="minorHAnsi" w:cstheme="minorHAnsi"/>
          <w:szCs w:val="24"/>
          <w:lang w:eastAsia="hu-HU"/>
        </w:rPr>
        <w:t>6</w:t>
      </w:r>
      <w:r w:rsidRPr="0024707A">
        <w:rPr>
          <w:rFonts w:asciiTheme="minorHAnsi" w:hAnsiTheme="minorHAnsi" w:cstheme="minorHAnsi"/>
          <w:szCs w:val="24"/>
          <w:lang w:eastAsia="hu-HU"/>
        </w:rPr>
        <w:t xml:space="preserve">. </w:t>
      </w:r>
      <w:r w:rsidR="00C13670">
        <w:rPr>
          <w:rFonts w:asciiTheme="minorHAnsi" w:hAnsiTheme="minorHAnsi" w:cstheme="minorHAnsi"/>
          <w:szCs w:val="24"/>
          <w:lang w:eastAsia="hu-HU"/>
        </w:rPr>
        <w:t>december 7</w:t>
      </w:r>
      <w:r w:rsidR="00046320" w:rsidRPr="0024707A">
        <w:rPr>
          <w:rFonts w:asciiTheme="minorHAnsi" w:hAnsiTheme="minorHAnsi" w:cstheme="minorHAnsi"/>
          <w:szCs w:val="24"/>
          <w:lang w:eastAsia="hu-HU"/>
        </w:rPr>
        <w:t>-</w:t>
      </w:r>
      <w:r w:rsidR="00C13670">
        <w:rPr>
          <w:rFonts w:asciiTheme="minorHAnsi" w:hAnsiTheme="minorHAnsi" w:cstheme="minorHAnsi"/>
          <w:szCs w:val="24"/>
          <w:lang w:eastAsia="hu-HU"/>
        </w:rPr>
        <w:t>é</w:t>
      </w:r>
      <w:r w:rsidR="00BB1EAA" w:rsidRPr="0024707A">
        <w:rPr>
          <w:rFonts w:asciiTheme="minorHAnsi" w:hAnsiTheme="minorHAnsi" w:cstheme="minorHAnsi"/>
          <w:szCs w:val="24"/>
          <w:lang w:eastAsia="hu-HU"/>
        </w:rPr>
        <w:t xml:space="preserve">n </w:t>
      </w:r>
      <w:r w:rsidR="00F543DA">
        <w:rPr>
          <w:rFonts w:asciiTheme="minorHAnsi" w:hAnsiTheme="minorHAnsi" w:cstheme="minorHAnsi"/>
          <w:szCs w:val="24"/>
          <w:lang w:eastAsia="hu-HU"/>
        </w:rPr>
        <w:t>10</w:t>
      </w:r>
      <w:r w:rsidR="00677EDE" w:rsidRPr="0024707A">
        <w:rPr>
          <w:rFonts w:asciiTheme="minorHAnsi" w:hAnsiTheme="minorHAnsi" w:cstheme="minorHAnsi"/>
          <w:szCs w:val="24"/>
          <w:lang w:eastAsia="hu-HU"/>
        </w:rPr>
        <w:t>:</w:t>
      </w:r>
      <w:r w:rsidR="00046320" w:rsidRPr="0024707A">
        <w:rPr>
          <w:rFonts w:asciiTheme="minorHAnsi" w:hAnsiTheme="minorHAnsi" w:cstheme="minorHAnsi"/>
          <w:szCs w:val="24"/>
          <w:lang w:eastAsia="hu-HU"/>
        </w:rPr>
        <w:t>00</w:t>
      </w:r>
      <w:r w:rsidRPr="0024707A">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24707A" w:rsidRDefault="00656C21"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24707A">
        <w:rPr>
          <w:rFonts w:asciiTheme="minorHAnsi" w:hAnsiTheme="minorHAnsi" w:cstheme="minorHAnsi"/>
          <w:szCs w:val="24"/>
          <w:lang w:eastAsia="hu-HU"/>
        </w:rPr>
        <w:t>Electool</w:t>
      </w:r>
      <w:proofErr w:type="spellEnd"/>
      <w:r w:rsidRPr="0024707A">
        <w:rPr>
          <w:rFonts w:asciiTheme="minorHAnsi" w:hAnsiTheme="minorHAnsi" w:cstheme="minorHAnsi"/>
          <w:szCs w:val="24"/>
          <w:lang w:eastAsia="hu-HU"/>
        </w:rPr>
        <w:t xml:space="preserve"> oldalára (https://electool.com/sourcingtool/) kell feltölteni.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24707A" w:rsidRDefault="002370C6" w:rsidP="00C84347">
      <w:pPr>
        <w:pStyle w:val="BKV"/>
        <w:spacing w:line="240" w:lineRule="auto"/>
        <w:ind w:left="432"/>
        <w:rPr>
          <w:rFonts w:asciiTheme="minorHAnsi" w:hAnsiTheme="minorHAnsi" w:cstheme="minorHAnsi"/>
          <w:szCs w:val="24"/>
        </w:rPr>
      </w:pPr>
    </w:p>
    <w:p w:rsidR="002A678B" w:rsidRPr="0024707A"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benyújtásának (feltöltésének) határideje</w:t>
      </w:r>
      <w:r w:rsidR="00B46C0D" w:rsidRPr="0024707A">
        <w:rPr>
          <w:rFonts w:asciiTheme="minorHAnsi" w:hAnsiTheme="minorHAnsi" w:cstheme="minorHAnsi"/>
          <w:b/>
          <w:szCs w:val="24"/>
        </w:rPr>
        <w:t xml:space="preserve"> (ajánlattételi határidő)</w:t>
      </w:r>
      <w:r w:rsidRPr="0024707A">
        <w:rPr>
          <w:rFonts w:asciiTheme="minorHAnsi" w:hAnsiTheme="minorHAnsi" w:cstheme="minorHAnsi"/>
          <w:b/>
          <w:szCs w:val="24"/>
        </w:rPr>
        <w:t>:</w:t>
      </w:r>
    </w:p>
    <w:p w:rsidR="002370C6" w:rsidRPr="0024707A" w:rsidRDefault="002370C6" w:rsidP="00003C40">
      <w:pPr>
        <w:pStyle w:val="BKV"/>
        <w:spacing w:line="240" w:lineRule="auto"/>
        <w:ind w:left="432"/>
        <w:jc w:val="center"/>
        <w:rPr>
          <w:rFonts w:asciiTheme="minorHAnsi" w:hAnsiTheme="minorHAnsi" w:cstheme="minorHAnsi"/>
          <w:b/>
          <w:szCs w:val="24"/>
        </w:rPr>
      </w:pPr>
    </w:p>
    <w:p w:rsidR="002A678B" w:rsidRPr="0024707A" w:rsidRDefault="002A678B"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FD27A4" w:rsidRPr="0024707A">
        <w:rPr>
          <w:rFonts w:asciiTheme="minorHAnsi" w:hAnsiTheme="minorHAnsi" w:cstheme="minorHAnsi"/>
          <w:b/>
          <w:szCs w:val="24"/>
        </w:rPr>
        <w:t>6</w:t>
      </w:r>
      <w:r w:rsidRPr="0024707A">
        <w:rPr>
          <w:rFonts w:asciiTheme="minorHAnsi" w:hAnsiTheme="minorHAnsi" w:cstheme="minorHAnsi"/>
          <w:b/>
          <w:szCs w:val="24"/>
        </w:rPr>
        <w:t xml:space="preserve">. </w:t>
      </w:r>
      <w:r w:rsidR="00DA75E6">
        <w:rPr>
          <w:rFonts w:asciiTheme="minorHAnsi" w:hAnsiTheme="minorHAnsi" w:cstheme="minorHAnsi"/>
          <w:b/>
          <w:szCs w:val="24"/>
        </w:rPr>
        <w:t>december</w:t>
      </w:r>
      <w:r w:rsidR="00465230">
        <w:rPr>
          <w:rFonts w:asciiTheme="minorHAnsi" w:hAnsiTheme="minorHAnsi" w:cstheme="minorHAnsi"/>
          <w:b/>
          <w:szCs w:val="24"/>
        </w:rPr>
        <w:t xml:space="preserve"> </w:t>
      </w:r>
      <w:r w:rsidR="00C13670">
        <w:rPr>
          <w:rFonts w:asciiTheme="minorHAnsi" w:hAnsiTheme="minorHAnsi" w:cstheme="minorHAnsi"/>
          <w:b/>
          <w:szCs w:val="24"/>
        </w:rPr>
        <w:t>9</w:t>
      </w:r>
      <w:r w:rsidR="00EA3F96"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127EB9" w:rsidRPr="0024707A">
        <w:rPr>
          <w:rFonts w:asciiTheme="minorHAnsi" w:hAnsiTheme="minorHAnsi" w:cstheme="minorHAnsi"/>
          <w:b/>
          <w:szCs w:val="24"/>
        </w:rPr>
        <w:t>1</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 xml:space="preserve">00 </w:t>
      </w:r>
      <w:r w:rsidRPr="0024707A">
        <w:rPr>
          <w:rFonts w:asciiTheme="minorHAnsi" w:hAnsiTheme="minorHAnsi" w:cstheme="minorHAnsi"/>
          <w:b/>
          <w:szCs w:val="24"/>
        </w:rPr>
        <w:t>perc</w:t>
      </w:r>
    </w:p>
    <w:p w:rsidR="00C039DD" w:rsidRPr="0024707A" w:rsidRDefault="00C039DD" w:rsidP="00383299">
      <w:pPr>
        <w:pStyle w:val="BKV"/>
        <w:tabs>
          <w:tab w:val="left" w:pos="2977"/>
        </w:tabs>
        <w:spacing w:line="240" w:lineRule="auto"/>
        <w:ind w:left="2977" w:hanging="992"/>
        <w:rPr>
          <w:rFonts w:asciiTheme="minorHAnsi" w:hAnsiTheme="minorHAnsi" w:cstheme="minorHAnsi"/>
          <w:b/>
          <w:szCs w:val="24"/>
        </w:rPr>
      </w:pPr>
      <w:r w:rsidRPr="0024707A">
        <w:rPr>
          <w:rFonts w:asciiTheme="minorHAnsi" w:hAnsiTheme="minorHAnsi" w:cstheme="minorHAnsi"/>
          <w:b/>
          <w:szCs w:val="24"/>
        </w:rPr>
        <w:t>Az ajánlati árak megtekintése:</w:t>
      </w:r>
    </w:p>
    <w:p w:rsidR="00C039DD" w:rsidRPr="0024707A" w:rsidRDefault="00C039DD"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24707A">
        <w:rPr>
          <w:rFonts w:asciiTheme="minorHAnsi" w:hAnsiTheme="minorHAnsi" w:cstheme="minorHAnsi"/>
          <w:b/>
          <w:szCs w:val="24"/>
        </w:rPr>
        <w:t>6</w:t>
      </w:r>
      <w:r w:rsidRPr="0024707A">
        <w:rPr>
          <w:rFonts w:asciiTheme="minorHAnsi" w:hAnsiTheme="minorHAnsi" w:cstheme="minorHAnsi"/>
          <w:b/>
          <w:szCs w:val="24"/>
        </w:rPr>
        <w:t xml:space="preserve">. </w:t>
      </w:r>
      <w:r w:rsidR="00DA75E6">
        <w:rPr>
          <w:rFonts w:asciiTheme="minorHAnsi" w:hAnsiTheme="minorHAnsi" w:cstheme="minorHAnsi"/>
          <w:b/>
          <w:szCs w:val="24"/>
        </w:rPr>
        <w:t xml:space="preserve">december </w:t>
      </w:r>
      <w:r w:rsidR="00C13670">
        <w:rPr>
          <w:rFonts w:asciiTheme="minorHAnsi" w:hAnsiTheme="minorHAnsi" w:cstheme="minorHAnsi"/>
          <w:b/>
          <w:szCs w:val="24"/>
        </w:rPr>
        <w:t>9</w:t>
      </w:r>
      <w:r w:rsidR="00EB6A4E"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127EB9" w:rsidRPr="0024707A">
        <w:rPr>
          <w:rFonts w:asciiTheme="minorHAnsi" w:hAnsiTheme="minorHAnsi" w:cstheme="minorHAnsi"/>
          <w:b/>
          <w:szCs w:val="24"/>
        </w:rPr>
        <w:t>1</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0</w:t>
      </w:r>
      <w:r w:rsidR="003E2C3C" w:rsidRPr="0024707A">
        <w:rPr>
          <w:rFonts w:asciiTheme="minorHAnsi" w:hAnsiTheme="minorHAnsi" w:cstheme="minorHAnsi"/>
          <w:b/>
          <w:szCs w:val="24"/>
        </w:rPr>
        <w:t>1</w:t>
      </w:r>
      <w:r w:rsidRPr="0024707A">
        <w:rPr>
          <w:rFonts w:asciiTheme="minorHAnsi" w:hAnsiTheme="minorHAnsi" w:cstheme="minorHAnsi"/>
          <w:b/>
          <w:szCs w:val="24"/>
        </w:rPr>
        <w:t xml:space="preserve"> perc</w:t>
      </w:r>
    </w:p>
    <w:p w:rsidR="002370C6" w:rsidRPr="0024707A" w:rsidRDefault="002370C6" w:rsidP="00C84347">
      <w:pPr>
        <w:pStyle w:val="BKV"/>
        <w:spacing w:line="240" w:lineRule="auto"/>
        <w:ind w:left="432"/>
        <w:rPr>
          <w:rFonts w:asciiTheme="minorHAnsi" w:hAnsiTheme="minorHAnsi" w:cstheme="minorHAnsi"/>
          <w:szCs w:val="24"/>
        </w:rPr>
      </w:pPr>
    </w:p>
    <w:p w:rsidR="00444EC4" w:rsidRPr="0024707A"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elbírálásának szempontja:</w:t>
      </w:r>
    </w:p>
    <w:p w:rsidR="00265EB4" w:rsidRPr="0024707A" w:rsidRDefault="00265EB4" w:rsidP="00C84347">
      <w:pPr>
        <w:pStyle w:val="BKV"/>
        <w:tabs>
          <w:tab w:val="left" w:pos="567"/>
        </w:tabs>
        <w:spacing w:line="240" w:lineRule="auto"/>
        <w:ind w:left="567"/>
        <w:rPr>
          <w:rFonts w:asciiTheme="minorHAnsi" w:hAnsiTheme="minorHAnsi" w:cstheme="minorHAnsi"/>
          <w:b/>
          <w:szCs w:val="24"/>
        </w:rPr>
      </w:pPr>
    </w:p>
    <w:p w:rsidR="00BC38A2" w:rsidRDefault="00F543DA" w:rsidP="00BC38A2">
      <w:pPr>
        <w:ind w:left="426"/>
        <w:jc w:val="both"/>
        <w:rPr>
          <w:rFonts w:ascii="Calibri" w:hAnsi="Calibri" w:cs="Calibri"/>
          <w:szCs w:val="24"/>
        </w:rPr>
      </w:pPr>
      <w:r w:rsidRPr="00B73470">
        <w:rPr>
          <w:rFonts w:asciiTheme="minorHAnsi" w:hAnsiTheme="minorHAnsi" w:cstheme="minorHAnsi"/>
          <w:szCs w:val="24"/>
          <w:lang w:eastAsia="hu-HU"/>
        </w:rPr>
        <w:t xml:space="preserve">Ajánlatkérő az Ajánlati felhívásban, meghatározott feltételeknek megfelelő ajánlatokat az </w:t>
      </w:r>
      <w:r w:rsidRPr="00B73470">
        <w:rPr>
          <w:rFonts w:asciiTheme="minorHAnsi" w:hAnsiTheme="minorHAnsi" w:cstheme="minorHAnsi"/>
          <w:b/>
          <w:szCs w:val="24"/>
          <w:lang w:eastAsia="hu-HU"/>
        </w:rPr>
        <w:t>leg</w:t>
      </w:r>
      <w:r>
        <w:rPr>
          <w:rFonts w:asciiTheme="minorHAnsi" w:hAnsiTheme="minorHAnsi" w:cstheme="minorHAnsi"/>
          <w:b/>
          <w:szCs w:val="24"/>
          <w:lang w:eastAsia="hu-HU"/>
        </w:rPr>
        <w:t>alacsonyabb összegű ellenszolgáltatás</w:t>
      </w:r>
      <w:r w:rsidRPr="00B73470">
        <w:rPr>
          <w:rFonts w:asciiTheme="minorHAnsi" w:hAnsiTheme="minorHAnsi" w:cstheme="minorHAnsi"/>
          <w:b/>
          <w:szCs w:val="24"/>
          <w:lang w:eastAsia="hu-HU"/>
        </w:rPr>
        <w:t xml:space="preserve"> ajánlat</w:t>
      </w:r>
      <w:r w:rsidRPr="00B73470">
        <w:rPr>
          <w:rFonts w:asciiTheme="minorHAnsi" w:hAnsiTheme="minorHAnsi" w:cstheme="minorHAnsi"/>
          <w:szCs w:val="24"/>
          <w:lang w:eastAsia="hu-HU"/>
        </w:rPr>
        <w:t xml:space="preserve"> bírálati szempontja alapján bírálja el</w:t>
      </w:r>
      <w:r>
        <w:rPr>
          <w:rFonts w:asciiTheme="minorHAnsi" w:hAnsiTheme="minorHAnsi" w:cstheme="minorHAnsi"/>
          <w:szCs w:val="24"/>
          <w:lang w:eastAsia="hu-HU"/>
        </w:rPr>
        <w:t>.</w:t>
      </w:r>
    </w:p>
    <w:p w:rsidR="00243967" w:rsidRPr="0024707A" w:rsidRDefault="00243967" w:rsidP="00243967">
      <w:pPr>
        <w:jc w:val="both"/>
        <w:rPr>
          <w:rFonts w:asciiTheme="minorHAnsi" w:hAnsiTheme="minorHAnsi" w:cstheme="minorHAnsi"/>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Hiánypótlás:</w:t>
      </w:r>
    </w:p>
    <w:p w:rsidR="00AA0100" w:rsidRPr="0024707A" w:rsidRDefault="00AA0100" w:rsidP="00C84347">
      <w:pPr>
        <w:pStyle w:val="BKV"/>
        <w:tabs>
          <w:tab w:val="left" w:pos="567"/>
        </w:tabs>
        <w:spacing w:line="240" w:lineRule="auto"/>
        <w:ind w:left="567"/>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 xml:space="preserve">Az ajánlati kötöttség: </w:t>
      </w:r>
    </w:p>
    <w:p w:rsidR="00AA0100" w:rsidRPr="0024707A"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24707A" w:rsidRDefault="00AA0100"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ajánlattételi határidő lejártáig visszavonhatja a felhívást.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Eredményhirdetés:</w:t>
      </w:r>
    </w:p>
    <w:p w:rsidR="00127F88" w:rsidRPr="0024707A" w:rsidRDefault="00127F88" w:rsidP="00C84347">
      <w:pPr>
        <w:pStyle w:val="BKV"/>
        <w:spacing w:line="240" w:lineRule="auto"/>
        <w:ind w:left="539" w:hanging="539"/>
        <w:rPr>
          <w:rFonts w:asciiTheme="minorHAnsi" w:hAnsiTheme="minorHAnsi" w:cstheme="minorHAnsi"/>
          <w:b/>
          <w:bCs/>
          <w:szCs w:val="24"/>
        </w:rPr>
      </w:pP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956CA7">
        <w:rPr>
          <w:rFonts w:asciiTheme="minorHAnsi" w:hAnsiTheme="minorHAnsi" w:cstheme="minorHAnsi"/>
          <w:szCs w:val="24"/>
        </w:rPr>
        <w:t xml:space="preserve"> ajánlattevőket.</w:t>
      </w:r>
    </w:p>
    <w:p w:rsidR="00127F88" w:rsidRPr="0024707A" w:rsidRDefault="00127F88" w:rsidP="00C84347">
      <w:pPr>
        <w:pStyle w:val="BKV"/>
        <w:spacing w:line="240" w:lineRule="auto"/>
        <w:ind w:left="360"/>
        <w:rPr>
          <w:rFonts w:asciiTheme="minorHAnsi" w:hAnsiTheme="minorHAnsi" w:cstheme="minorHAnsi"/>
          <w:szCs w:val="24"/>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Egyéb rendelkezések:</w:t>
      </w:r>
    </w:p>
    <w:p w:rsidR="00955EAB" w:rsidRPr="00593788" w:rsidRDefault="00955EAB" w:rsidP="00383299">
      <w:pPr>
        <w:ind w:left="425"/>
        <w:jc w:val="both"/>
        <w:rPr>
          <w:rFonts w:asciiTheme="minorHAnsi" w:hAnsiTheme="minorHAnsi" w:cstheme="minorHAnsi"/>
        </w:rPr>
      </w:pPr>
    </w:p>
    <w:p w:rsidR="00593788" w:rsidRPr="00593788" w:rsidRDefault="00593788" w:rsidP="00593788">
      <w:pPr>
        <w:ind w:left="425"/>
        <w:jc w:val="both"/>
        <w:rPr>
          <w:rFonts w:asciiTheme="minorHAnsi" w:hAnsiTheme="minorHAnsi" w:cstheme="minorHAnsi"/>
        </w:rPr>
      </w:pPr>
      <w:r w:rsidRPr="00593788">
        <w:rPr>
          <w:rFonts w:asciiTheme="minorHAnsi" w:hAnsiTheme="minorHAnsi" w:cstheme="minorHAnsi"/>
        </w:rPr>
        <w:t>Ajánlatkérő lehetőséget biztosít helyszíni bejárásra, amelyen a részvétel az ajánlat beadásának a feltétele.</w:t>
      </w:r>
    </w:p>
    <w:p w:rsidR="00593788" w:rsidRPr="00593788" w:rsidRDefault="00593788" w:rsidP="00593788">
      <w:pPr>
        <w:ind w:left="425"/>
        <w:jc w:val="both"/>
        <w:rPr>
          <w:rFonts w:asciiTheme="minorHAnsi" w:hAnsiTheme="minorHAnsi" w:cstheme="minorHAnsi"/>
        </w:rPr>
      </w:pPr>
      <w:r w:rsidRPr="00593788">
        <w:rPr>
          <w:rFonts w:asciiTheme="minorHAnsi" w:hAnsiTheme="minorHAnsi" w:cstheme="minorHAnsi"/>
        </w:rPr>
        <w:t>A helyszíni bejárás időpontja: 2016. november 2</w:t>
      </w:r>
      <w:r w:rsidR="00C13670">
        <w:rPr>
          <w:rFonts w:asciiTheme="minorHAnsi" w:hAnsiTheme="minorHAnsi" w:cstheme="minorHAnsi"/>
        </w:rPr>
        <w:t>9</w:t>
      </w:r>
      <w:r w:rsidRPr="00593788">
        <w:rPr>
          <w:rFonts w:asciiTheme="minorHAnsi" w:hAnsiTheme="minorHAnsi" w:cstheme="minorHAnsi"/>
        </w:rPr>
        <w:t>. 13:00</w:t>
      </w:r>
    </w:p>
    <w:p w:rsidR="00593788" w:rsidRDefault="00593788" w:rsidP="00593788">
      <w:pPr>
        <w:ind w:left="425"/>
        <w:jc w:val="both"/>
        <w:rPr>
          <w:rFonts w:asciiTheme="minorHAnsi" w:hAnsiTheme="minorHAnsi"/>
        </w:rPr>
      </w:pPr>
      <w:r w:rsidRPr="00593788">
        <w:rPr>
          <w:rFonts w:asciiTheme="minorHAnsi" w:hAnsiTheme="minorHAnsi" w:cstheme="minorHAnsi"/>
        </w:rPr>
        <w:t xml:space="preserve">Találkozás helyszíne: </w:t>
      </w:r>
      <w:r w:rsidRPr="00593788">
        <w:rPr>
          <w:rFonts w:asciiTheme="minorHAnsi" w:hAnsiTheme="minorHAnsi"/>
        </w:rPr>
        <w:t>56/61-es vonal, Heinrich István utca megálló (Hűvösvölgy felé)</w:t>
      </w:r>
    </w:p>
    <w:p w:rsidR="00593788" w:rsidRPr="00593788" w:rsidRDefault="00593788" w:rsidP="00593788">
      <w:pPr>
        <w:ind w:left="425"/>
        <w:jc w:val="both"/>
        <w:rPr>
          <w:rFonts w:asciiTheme="minorHAnsi" w:hAnsiTheme="minorHAnsi" w:cstheme="minorHAnsi"/>
        </w:rPr>
      </w:pPr>
    </w:p>
    <w:p w:rsidR="00BC38A2" w:rsidRDefault="00BC38A2" w:rsidP="00BC38A2">
      <w:pPr>
        <w:ind w:left="425"/>
        <w:jc w:val="both"/>
        <w:rPr>
          <w:rFonts w:asciiTheme="minorHAnsi" w:hAnsiTheme="minorHAnsi" w:cstheme="minorHAnsi"/>
        </w:rPr>
      </w:pPr>
      <w:r w:rsidRPr="002A7839">
        <w:rPr>
          <w:rFonts w:ascii="Calibri" w:hAnsi="Calibri" w:cs="Calibri"/>
          <w:szCs w:val="24"/>
        </w:rPr>
        <w:t>Megrendelő előteljesítést elfogad. A Megrendelő saját érdekkörében felmerülő okok esetén a teljesítés érdekében a Megrendelő póthatáridőt adhat</w:t>
      </w:r>
      <w:r>
        <w:rPr>
          <w:rFonts w:ascii="Calibri" w:hAnsi="Calibri" w:cs="Calibri"/>
          <w:szCs w:val="24"/>
        </w:rPr>
        <w:t>.</w:t>
      </w:r>
    </w:p>
    <w:p w:rsidR="00BC38A2" w:rsidRPr="0024707A" w:rsidRDefault="00BC38A2" w:rsidP="00383299">
      <w:pPr>
        <w:ind w:left="425"/>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24707A">
        <w:rPr>
          <w:rFonts w:asciiTheme="minorHAnsi" w:hAnsiTheme="minorHAnsi" w:cstheme="minorHAnsi"/>
          <w:szCs w:val="24"/>
        </w:rPr>
        <w:t>)tárgyalások</w:t>
      </w:r>
      <w:proofErr w:type="gramEnd"/>
      <w:r w:rsidRPr="0024707A">
        <w:rPr>
          <w:rFonts w:asciiTheme="minorHAnsi" w:hAnsiTheme="minorHAnsi" w:cstheme="minorHAnsi"/>
          <w:szCs w:val="24"/>
        </w:rPr>
        <w:t xml:space="preserve"> és árlejtés tartásáról, azok menetéről az Ajánlatkérő egyidejűleg tájékoztatja valamennyi </w:t>
      </w:r>
      <w:r w:rsidR="00CE7CC4" w:rsidRPr="0024707A">
        <w:rPr>
          <w:rFonts w:asciiTheme="minorHAnsi" w:hAnsiTheme="minorHAnsi" w:cstheme="minorHAnsi"/>
          <w:szCs w:val="24"/>
        </w:rPr>
        <w:t xml:space="preserve">érvényes ajánlatot benyújtó </w:t>
      </w:r>
      <w:r w:rsidRPr="0024707A">
        <w:rPr>
          <w:rFonts w:asciiTheme="minorHAnsi" w:hAnsiTheme="minorHAnsi" w:cstheme="minorHAnsi"/>
          <w:szCs w:val="24"/>
        </w:rPr>
        <w:t>Ajánlattevőt.</w:t>
      </w:r>
    </w:p>
    <w:p w:rsidR="00A30069" w:rsidRDefault="00A30069"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fenntartja a jogot, hogy az ajánlatok elbírálása során az eljárást eredménytelennek nyilvánítsa</w:t>
      </w:r>
      <w:r w:rsidR="00053A41" w:rsidRPr="0024707A">
        <w:rPr>
          <w:rFonts w:asciiTheme="minorHAnsi" w:hAnsiTheme="minorHAnsi" w:cstheme="minorHAnsi"/>
          <w:szCs w:val="24"/>
        </w:rPr>
        <w:t xml:space="preserve"> és adott esetben a legkedvezőbb ajánlatot benyújtó ajánlattevővel szemben a szerződés megkötését megtagadja</w:t>
      </w:r>
      <w:r w:rsidRPr="0024707A">
        <w:rPr>
          <w:rFonts w:asciiTheme="minorHAnsi" w:hAnsiTheme="minorHAnsi" w:cstheme="minorHAnsi"/>
          <w:szCs w:val="24"/>
        </w:rPr>
        <w:t>.</w:t>
      </w:r>
    </w:p>
    <w:p w:rsidR="0015757B" w:rsidRPr="0015757B" w:rsidRDefault="0015757B" w:rsidP="0015757B">
      <w:pPr>
        <w:pStyle w:val="Listaszerbekezds"/>
        <w:ind w:left="426"/>
        <w:jc w:val="both"/>
        <w:rPr>
          <w:rFonts w:asciiTheme="minorHAnsi" w:hAnsiTheme="minorHAnsi"/>
          <w:color w:val="000000"/>
        </w:rPr>
      </w:pPr>
      <w:r w:rsidRPr="0015757B">
        <w:rPr>
          <w:rFonts w:asciiTheme="minorHAnsi" w:hAnsiTheme="minorHAnsi"/>
          <w:color w:val="000000"/>
        </w:rPr>
        <w:t xml:space="preserve">Ajánlatkérő felhívja a figyelmet, hogy nyertes ajánlattevő akkor mentesül szerződéskötési kötelezettsége alól (szabadul ajánlati kötöttségétől), ha az eredményről szóló írásbeli értesítés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w:t>
      </w:r>
      <w:proofErr w:type="spellStart"/>
      <w:r w:rsidRPr="0015757B">
        <w:rPr>
          <w:rFonts w:asciiTheme="minorHAnsi" w:hAnsiTheme="minorHAnsi"/>
          <w:color w:val="000000"/>
        </w:rPr>
        <w:t>Ptk.-ban</w:t>
      </w:r>
      <w:proofErr w:type="spellEnd"/>
      <w:r w:rsidRPr="0015757B">
        <w:rPr>
          <w:rFonts w:asciiTheme="minorHAnsi" w:hAnsiTheme="minorHAnsi"/>
          <w:color w:val="000000"/>
        </w:rPr>
        <w:t xml:space="preserve"> meghatározottak szerint a nyertes ajánlattevő köteles az ajánlatkérő - a szerződés megkötésétől történő visszalépésből eredő - teljes kárát megtéríteni.</w:t>
      </w:r>
    </w:p>
    <w:p w:rsidR="00B627DE" w:rsidRDefault="00FF2A1A"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D72446">
      <w:pPr>
        <w:pStyle w:val="Cmsor2"/>
        <w:keepNext w:val="0"/>
        <w:numPr>
          <w:ilvl w:val="0"/>
          <w:numId w:val="9"/>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32592C" w:rsidRDefault="0032592C" w:rsidP="00127EB9">
      <w:pPr>
        <w:ind w:right="71"/>
        <w:rPr>
          <w:rFonts w:asciiTheme="minorHAnsi" w:hAnsiTheme="minorHAnsi" w:cstheme="minorHAnsi"/>
          <w:b/>
          <w:szCs w:val="24"/>
        </w:rPr>
      </w:pPr>
    </w:p>
    <w:p w:rsidR="003F57BB" w:rsidRPr="0032592C" w:rsidRDefault="003F57BB" w:rsidP="00127EB9">
      <w:pPr>
        <w:ind w:right="71"/>
        <w:rPr>
          <w:rFonts w:asciiTheme="minorHAnsi" w:hAnsiTheme="minorHAnsi" w:cstheme="minorHAnsi"/>
          <w:b/>
          <w:szCs w:val="24"/>
        </w:rPr>
      </w:pPr>
    </w:p>
    <w:p w:rsidR="00BC38A2" w:rsidRPr="00515DC5" w:rsidRDefault="00BC38A2" w:rsidP="003F57BB">
      <w:pPr>
        <w:spacing w:before="240" w:after="60" w:line="360" w:lineRule="auto"/>
        <w:jc w:val="center"/>
        <w:outlineLvl w:val="0"/>
        <w:rPr>
          <w:rFonts w:ascii="Calibri" w:hAnsi="Calibri" w:cs="Calibri"/>
          <w:b/>
          <w:bCs/>
          <w:kern w:val="28"/>
          <w:sz w:val="32"/>
          <w:szCs w:val="32"/>
        </w:rPr>
      </w:pPr>
      <w:r w:rsidRPr="00515DC5">
        <w:rPr>
          <w:rFonts w:ascii="Calibri" w:hAnsi="Calibri" w:cs="Calibri"/>
          <w:b/>
          <w:bCs/>
          <w:kern w:val="28"/>
          <w:sz w:val="32"/>
          <w:szCs w:val="32"/>
        </w:rPr>
        <w:t>Tervezési diszpozíció</w:t>
      </w:r>
    </w:p>
    <w:p w:rsidR="00BC38A2" w:rsidRDefault="00BC38A2" w:rsidP="003F57BB">
      <w:pPr>
        <w:pStyle w:val="Cmsor3"/>
        <w:keepNext w:val="0"/>
        <w:numPr>
          <w:ilvl w:val="0"/>
          <w:numId w:val="0"/>
        </w:numPr>
        <w:spacing w:before="0" w:after="0"/>
        <w:jc w:val="both"/>
        <w:rPr>
          <w:rFonts w:ascii="Calibri" w:hAnsi="Calibri" w:cs="Calibri"/>
          <w:color w:val="000000"/>
        </w:rPr>
      </w:pPr>
      <w:bookmarkStart w:id="1" w:name="_Toc136072887"/>
      <w:bookmarkStart w:id="2" w:name="_Toc137519900"/>
      <w:bookmarkStart w:id="3" w:name="_Toc137520837"/>
      <w:bookmarkStart w:id="4" w:name="_Toc137529038"/>
      <w:bookmarkStart w:id="5" w:name="_Toc139419723"/>
      <w:bookmarkStart w:id="6" w:name="_Toc139419804"/>
      <w:bookmarkStart w:id="7" w:name="_Toc136072888"/>
      <w:bookmarkStart w:id="8" w:name="_Toc137519901"/>
      <w:bookmarkStart w:id="9" w:name="_Toc137520838"/>
      <w:bookmarkStart w:id="10" w:name="_Toc137529039"/>
      <w:bookmarkStart w:id="11" w:name="_Toc139419724"/>
      <w:bookmarkStart w:id="12" w:name="_Toc139419805"/>
      <w:bookmarkStart w:id="13" w:name="_Toc136072889"/>
      <w:bookmarkStart w:id="14" w:name="_Toc137519902"/>
      <w:bookmarkStart w:id="15" w:name="_Toc137520839"/>
      <w:bookmarkStart w:id="16" w:name="_Toc137529040"/>
      <w:bookmarkStart w:id="17" w:name="_Toc139419725"/>
      <w:bookmarkStart w:id="18" w:name="_Toc139419806"/>
      <w:bookmarkStart w:id="19" w:name="_Toc136072890"/>
      <w:bookmarkStart w:id="20" w:name="_Toc137519903"/>
      <w:bookmarkStart w:id="21" w:name="_Toc137520840"/>
      <w:bookmarkStart w:id="22" w:name="_Toc137529041"/>
      <w:bookmarkStart w:id="23" w:name="_Toc139419726"/>
      <w:bookmarkStart w:id="24" w:name="_Toc139419807"/>
      <w:bookmarkStart w:id="25" w:name="_Toc136072892"/>
      <w:bookmarkStart w:id="26" w:name="_Toc137519905"/>
      <w:bookmarkStart w:id="27" w:name="_Toc137520842"/>
      <w:bookmarkStart w:id="28" w:name="_Toc137529043"/>
      <w:bookmarkStart w:id="29" w:name="_Toc139419728"/>
      <w:bookmarkStart w:id="30" w:name="_Toc139419809"/>
      <w:bookmarkStart w:id="31" w:name="_Toc136072894"/>
      <w:bookmarkStart w:id="32" w:name="_Toc137519907"/>
      <w:bookmarkStart w:id="33" w:name="_Toc137520844"/>
      <w:bookmarkStart w:id="34" w:name="_Toc137529045"/>
      <w:bookmarkStart w:id="35" w:name="_Toc139419730"/>
      <w:bookmarkStart w:id="36" w:name="_Toc139419811"/>
      <w:bookmarkStart w:id="37" w:name="_Toc74635329"/>
      <w:bookmarkStart w:id="38" w:name="_Toc77133620"/>
      <w:bookmarkStart w:id="39" w:name="_Toc77135476"/>
      <w:bookmarkStart w:id="40" w:name="_Toc77135881"/>
      <w:bookmarkStart w:id="41" w:name="_Toc77136026"/>
      <w:bookmarkStart w:id="42" w:name="_Toc77136126"/>
      <w:bookmarkStart w:id="43" w:name="_Toc79809347"/>
      <w:bookmarkStart w:id="44" w:name="_Toc74635330"/>
      <w:bookmarkStart w:id="45" w:name="_Toc77133621"/>
      <w:bookmarkStart w:id="46" w:name="_Toc77135477"/>
      <w:bookmarkStart w:id="47" w:name="_Toc77135882"/>
      <w:bookmarkStart w:id="48" w:name="_Toc77136027"/>
      <w:bookmarkStart w:id="49" w:name="_Toc77136127"/>
      <w:bookmarkStart w:id="50" w:name="_Toc79809348"/>
      <w:bookmarkStart w:id="51" w:name="_Toc74635331"/>
      <w:bookmarkStart w:id="52" w:name="_Toc77133622"/>
      <w:bookmarkStart w:id="53" w:name="_Toc77135478"/>
      <w:bookmarkStart w:id="54" w:name="_Toc77135883"/>
      <w:bookmarkStart w:id="55" w:name="_Toc77136028"/>
      <w:bookmarkStart w:id="56" w:name="_Toc77136128"/>
      <w:bookmarkStart w:id="57" w:name="_Toc79809349"/>
      <w:bookmarkStart w:id="58" w:name="_Toc74635332"/>
      <w:bookmarkStart w:id="59" w:name="_Toc77133623"/>
      <w:bookmarkStart w:id="60" w:name="_Toc77135479"/>
      <w:bookmarkStart w:id="61" w:name="_Toc77135884"/>
      <w:bookmarkStart w:id="62" w:name="_Toc77136029"/>
      <w:bookmarkStart w:id="63" w:name="_Toc77136129"/>
      <w:bookmarkStart w:id="64" w:name="_Toc79809350"/>
      <w:bookmarkStart w:id="65" w:name="_Toc74635333"/>
      <w:bookmarkStart w:id="66" w:name="_Toc77133624"/>
      <w:bookmarkStart w:id="67" w:name="_Toc77135480"/>
      <w:bookmarkStart w:id="68" w:name="_Toc77135885"/>
      <w:bookmarkStart w:id="69" w:name="_Toc77136030"/>
      <w:bookmarkStart w:id="70" w:name="_Toc77136130"/>
      <w:bookmarkStart w:id="71" w:name="_Toc79809351"/>
      <w:bookmarkStart w:id="72" w:name="_Toc74635335"/>
      <w:bookmarkStart w:id="73" w:name="_Toc77133626"/>
      <w:bookmarkStart w:id="74" w:name="_Toc77135482"/>
      <w:bookmarkStart w:id="75" w:name="_Toc77135887"/>
      <w:bookmarkStart w:id="76" w:name="_Toc77136032"/>
      <w:bookmarkStart w:id="77" w:name="_Toc77136132"/>
      <w:bookmarkStart w:id="78" w:name="_Toc79809353"/>
      <w:bookmarkStart w:id="79" w:name="_Toc127593961"/>
      <w:bookmarkStart w:id="80" w:name="_Toc127594143"/>
      <w:bookmarkStart w:id="81" w:name="_Toc127594225"/>
      <w:bookmarkStart w:id="82" w:name="_Toc128198022"/>
      <w:bookmarkStart w:id="83" w:name="_Toc129743946"/>
      <w:bookmarkStart w:id="84" w:name="_Toc129744096"/>
      <w:bookmarkStart w:id="85" w:name="_Toc129744195"/>
      <w:bookmarkStart w:id="86" w:name="_Toc129743949"/>
      <w:bookmarkStart w:id="87" w:name="_Toc129744099"/>
      <w:bookmarkStart w:id="88" w:name="_Toc129744198"/>
      <w:bookmarkStart w:id="89" w:name="_Toc129743951"/>
      <w:bookmarkStart w:id="90" w:name="_Toc129744101"/>
      <w:bookmarkStart w:id="91" w:name="_Toc129744200"/>
      <w:bookmarkStart w:id="92" w:name="_Toc129743954"/>
      <w:bookmarkStart w:id="93" w:name="_Toc129744104"/>
      <w:bookmarkStart w:id="94" w:name="_Toc129744203"/>
      <w:bookmarkStart w:id="95" w:name="_Toc129743957"/>
      <w:bookmarkStart w:id="96" w:name="_Toc129744107"/>
      <w:bookmarkStart w:id="97" w:name="_Toc129744206"/>
      <w:bookmarkStart w:id="98" w:name="_Toc129743958"/>
      <w:bookmarkStart w:id="99" w:name="_Toc129744108"/>
      <w:bookmarkStart w:id="100" w:name="_Toc129744207"/>
      <w:bookmarkStart w:id="101" w:name="_Toc129743959"/>
      <w:bookmarkStart w:id="102" w:name="_Toc129744109"/>
      <w:bookmarkStart w:id="103" w:name="_Toc129744208"/>
      <w:bookmarkStart w:id="104" w:name="_Toc129743961"/>
      <w:bookmarkStart w:id="105" w:name="_Toc129744111"/>
      <w:bookmarkStart w:id="106" w:name="_Toc129744210"/>
      <w:bookmarkStart w:id="107" w:name="_Toc129743965"/>
      <w:bookmarkStart w:id="108" w:name="_Toc129744115"/>
      <w:bookmarkStart w:id="109" w:name="_Toc129744214"/>
      <w:bookmarkStart w:id="110" w:name="_Toc129743968"/>
      <w:bookmarkStart w:id="111" w:name="_Toc129744118"/>
      <w:bookmarkStart w:id="112" w:name="_Toc129744217"/>
      <w:bookmarkStart w:id="113" w:name="_Toc129743971"/>
      <w:bookmarkStart w:id="114" w:name="_Toc129744121"/>
      <w:bookmarkStart w:id="115" w:name="_Toc129744220"/>
      <w:bookmarkStart w:id="116" w:name="_Toc129743972"/>
      <w:bookmarkStart w:id="117" w:name="_Toc129744122"/>
      <w:bookmarkStart w:id="118" w:name="_Toc129744221"/>
      <w:bookmarkStart w:id="119" w:name="_Toc299160837"/>
      <w:bookmarkStart w:id="120" w:name="_Toc300379414"/>
      <w:bookmarkStart w:id="121" w:name="_Toc300385253"/>
      <w:bookmarkStart w:id="122" w:name="_Toc329588136"/>
      <w:bookmarkStart w:id="123" w:name="_Toc330183461"/>
      <w:bookmarkStart w:id="124" w:name="_Toc347822057"/>
      <w:bookmarkStart w:id="125" w:name="_Toc495364363"/>
      <w:bookmarkStart w:id="126" w:name="_Toc57171327"/>
      <w:bookmarkStart w:id="127" w:name="_Toc57705209"/>
      <w:bookmarkStart w:id="128" w:name="_Toc72115221"/>
      <w:bookmarkStart w:id="129" w:name="_Toc125870431"/>
      <w:bookmarkStart w:id="130" w:name="_Toc129744152"/>
      <w:bookmarkStart w:id="131" w:name="_Toc299160842"/>
      <w:bookmarkStart w:id="132" w:name="_Toc300379419"/>
      <w:bookmarkStart w:id="133" w:name="_Toc300385258"/>
      <w:bookmarkStart w:id="134" w:name="_Toc329588141"/>
      <w:bookmarkStart w:id="135" w:name="_Toc330183466"/>
      <w:bookmarkStart w:id="136" w:name="_Toc347822062"/>
      <w:bookmarkStart w:id="137" w:name="_Toc495364368"/>
      <w:bookmarkStart w:id="138" w:name="_Toc57171332"/>
      <w:bookmarkStart w:id="139" w:name="_Toc57171479"/>
      <w:bookmarkStart w:id="140" w:name="_Toc57705214"/>
      <w:bookmarkStart w:id="141" w:name="_Toc57785069"/>
      <w:bookmarkStart w:id="142" w:name="_Toc721152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3F57BB" w:rsidRDefault="003F57BB" w:rsidP="003F57BB">
      <w:pPr>
        <w:rPr>
          <w:lang w:eastAsia="hu-HU"/>
        </w:rPr>
      </w:pPr>
    </w:p>
    <w:p w:rsidR="003F57BB" w:rsidRPr="003F57BB" w:rsidRDefault="003F57BB" w:rsidP="003F57BB">
      <w:pPr>
        <w:rPr>
          <w:lang w:eastAsia="hu-HU"/>
        </w:rPr>
      </w:pPr>
    </w:p>
    <w:p w:rsidR="00BC38A2" w:rsidRPr="00515DC5" w:rsidRDefault="00BC38A2" w:rsidP="003F57BB">
      <w:pPr>
        <w:jc w:val="both"/>
        <w:rPr>
          <w:rFonts w:ascii="Calibri" w:hAnsi="Calibri"/>
        </w:rPr>
      </w:pP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rsidR="00465230" w:rsidRPr="003929F6" w:rsidRDefault="00465230" w:rsidP="00465230">
      <w:pPr>
        <w:jc w:val="center"/>
        <w:rPr>
          <w:rFonts w:ascii="Calibri" w:hAnsi="Calibri"/>
        </w:rPr>
      </w:pPr>
      <w:r w:rsidRPr="00F3058F">
        <w:rPr>
          <w:rFonts w:ascii="Calibri" w:hAnsi="Calibri" w:cs="Arial"/>
          <w:b/>
          <w:bCs/>
          <w:kern w:val="28"/>
          <w:sz w:val="32"/>
          <w:szCs w:val="32"/>
        </w:rPr>
        <w:t>56/</w:t>
      </w:r>
      <w:r>
        <w:rPr>
          <w:rFonts w:ascii="Calibri" w:hAnsi="Calibri" w:cs="Arial"/>
          <w:b/>
          <w:bCs/>
          <w:kern w:val="28"/>
          <w:sz w:val="32"/>
          <w:szCs w:val="32"/>
        </w:rPr>
        <w:t>56A/</w:t>
      </w:r>
      <w:r w:rsidRPr="00F3058F">
        <w:rPr>
          <w:rFonts w:ascii="Calibri" w:hAnsi="Calibri" w:cs="Arial"/>
          <w:b/>
          <w:bCs/>
          <w:kern w:val="28"/>
          <w:sz w:val="32"/>
          <w:szCs w:val="32"/>
        </w:rPr>
        <w:t>59B/61-es villamos vonal, Hűvösvölgyi úti (Völgy u.) íves, zúzottköves vágányok felépítményváltásának tervezése</w:t>
      </w:r>
    </w:p>
    <w:p w:rsidR="00465230" w:rsidRPr="003929F6" w:rsidRDefault="00465230" w:rsidP="00465230">
      <w:pPr>
        <w:rPr>
          <w:rFonts w:ascii="Calibri" w:hAnsi="Calibri"/>
        </w:rPr>
      </w:pPr>
    </w:p>
    <w:p w:rsidR="00465230" w:rsidRDefault="00465230" w:rsidP="00465230">
      <w:pPr>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pStyle w:val="BKV"/>
        <w:rPr>
          <w:rFonts w:ascii="Calibri" w:hAnsi="Calibri"/>
        </w:rPr>
      </w:pPr>
    </w:p>
    <w:p w:rsidR="00A25B8B" w:rsidRPr="0057026F" w:rsidRDefault="00A25B8B" w:rsidP="00A25B8B">
      <w:pPr>
        <w:numPr>
          <w:ilvl w:val="0"/>
          <w:numId w:val="19"/>
        </w:numPr>
        <w:ind w:left="426"/>
        <w:jc w:val="both"/>
        <w:rPr>
          <w:rFonts w:ascii="Calibri" w:hAnsi="Calibri"/>
          <w:b/>
          <w:sz w:val="28"/>
          <w:szCs w:val="28"/>
        </w:rPr>
      </w:pPr>
      <w:r w:rsidRPr="0057026F">
        <w:rPr>
          <w:rFonts w:ascii="Calibri" w:hAnsi="Calibri"/>
        </w:rPr>
        <w:br w:type="page"/>
      </w:r>
      <w:r w:rsidRPr="0057026F">
        <w:rPr>
          <w:rFonts w:ascii="Calibri" w:hAnsi="Calibri"/>
          <w:b/>
          <w:sz w:val="28"/>
          <w:szCs w:val="28"/>
        </w:rPr>
        <w:t xml:space="preserve">A munka indoklása, ismertetése </w:t>
      </w:r>
    </w:p>
    <w:p w:rsidR="00A25B8B" w:rsidRPr="0057026F" w:rsidRDefault="00A25B8B" w:rsidP="00A25B8B">
      <w:pPr>
        <w:ind w:left="720"/>
        <w:rPr>
          <w:rFonts w:ascii="Calibri" w:hAnsi="Calibri"/>
          <w:b/>
          <w:szCs w:val="24"/>
        </w:rPr>
      </w:pPr>
    </w:p>
    <w:p w:rsidR="00465230" w:rsidRPr="00256E01" w:rsidRDefault="00465230" w:rsidP="00465230">
      <w:pPr>
        <w:numPr>
          <w:ilvl w:val="1"/>
          <w:numId w:val="23"/>
        </w:numPr>
        <w:tabs>
          <w:tab w:val="left" w:pos="993"/>
        </w:tabs>
        <w:jc w:val="both"/>
        <w:rPr>
          <w:rFonts w:ascii="Calibri" w:hAnsi="Calibri"/>
          <w:b/>
          <w:szCs w:val="24"/>
        </w:rPr>
      </w:pPr>
      <w:r w:rsidRPr="00256E01">
        <w:rPr>
          <w:rFonts w:ascii="Calibri" w:hAnsi="Calibri"/>
          <w:b/>
          <w:szCs w:val="24"/>
        </w:rPr>
        <w:t>A munka megnevezése</w:t>
      </w:r>
    </w:p>
    <w:p w:rsidR="00465230" w:rsidRPr="00256E01" w:rsidRDefault="00465230" w:rsidP="00465230">
      <w:pPr>
        <w:spacing w:before="240" w:after="120"/>
        <w:ind w:left="426"/>
        <w:outlineLvl w:val="0"/>
        <w:rPr>
          <w:rFonts w:ascii="Calibri" w:hAnsi="Calibri" w:cs="Arial"/>
          <w:bCs/>
          <w:kern w:val="28"/>
          <w:szCs w:val="24"/>
        </w:rPr>
      </w:pPr>
      <w:r w:rsidRPr="00256E01">
        <w:rPr>
          <w:rFonts w:ascii="Calibri" w:hAnsi="Calibri" w:cs="Arial"/>
          <w:bCs/>
          <w:kern w:val="28"/>
          <w:szCs w:val="24"/>
        </w:rPr>
        <w:t xml:space="preserve">Az 56/56A/59B/61-es villamos vonal, a Hűvösvölgyi úti (Völgy u.) íves, kis sugarú, vezetősínes, zúzottköves vágányaiban új felépítmény tervezése. </w:t>
      </w:r>
    </w:p>
    <w:p w:rsidR="00465230" w:rsidRPr="00256E01" w:rsidRDefault="00465230" w:rsidP="00465230">
      <w:pPr>
        <w:numPr>
          <w:ilvl w:val="1"/>
          <w:numId w:val="23"/>
        </w:numPr>
        <w:tabs>
          <w:tab w:val="left" w:pos="993"/>
        </w:tabs>
        <w:jc w:val="both"/>
        <w:rPr>
          <w:rFonts w:ascii="Calibri" w:hAnsi="Calibri"/>
          <w:b/>
          <w:szCs w:val="24"/>
        </w:rPr>
      </w:pPr>
      <w:r w:rsidRPr="00256E01">
        <w:rPr>
          <w:rFonts w:ascii="Calibri" w:hAnsi="Calibri"/>
          <w:b/>
          <w:szCs w:val="24"/>
        </w:rPr>
        <w:t xml:space="preserve">A feladat leírása </w:t>
      </w:r>
    </w:p>
    <w:p w:rsidR="00465230" w:rsidRPr="00256E01" w:rsidRDefault="00465230" w:rsidP="00465230">
      <w:pPr>
        <w:tabs>
          <w:tab w:val="left" w:pos="993"/>
        </w:tabs>
        <w:ind w:left="360"/>
        <w:rPr>
          <w:rFonts w:ascii="Calibri" w:hAnsi="Calibri"/>
          <w:b/>
          <w:szCs w:val="24"/>
        </w:rPr>
      </w:pPr>
    </w:p>
    <w:p w:rsidR="00465230" w:rsidRPr="00256E01" w:rsidRDefault="00465230" w:rsidP="00465230">
      <w:pPr>
        <w:tabs>
          <w:tab w:val="left" w:pos="993"/>
        </w:tabs>
        <w:ind w:left="360"/>
        <w:rPr>
          <w:rFonts w:ascii="Calibri" w:hAnsi="Calibri"/>
          <w:szCs w:val="24"/>
        </w:rPr>
      </w:pPr>
      <w:r w:rsidRPr="00256E01">
        <w:rPr>
          <w:rFonts w:ascii="Calibri" w:hAnsi="Calibri"/>
          <w:szCs w:val="24"/>
        </w:rPr>
        <w:t>A Tervező feladata a tervezési szakasz felmérése, engedélyezési és kiviteli tervek készítése, engedélyeztetése, közműegyeztetések elvégzése, árazott tételes tervezői költségbecslés készítése. A terveknek tartalmaznia kell az alépítményi korona védelmet, talajmechanikát, (az ívkorrekciókhoz kapcsolódóan a felsővezeték tervezését), kitűzést, organizációt. A tervezés során az üzemeltetővel folyamatosan egyeztetni szükséges és a jóváhagyást meg kell szerezni.</w:t>
      </w:r>
    </w:p>
    <w:p w:rsidR="00465230" w:rsidRPr="00256E01" w:rsidRDefault="00465230" w:rsidP="00465230">
      <w:pPr>
        <w:tabs>
          <w:tab w:val="left" w:pos="993"/>
        </w:tabs>
        <w:ind w:left="360"/>
        <w:rPr>
          <w:rFonts w:ascii="Calibri" w:hAnsi="Calibri"/>
          <w:szCs w:val="24"/>
        </w:rPr>
      </w:pPr>
    </w:p>
    <w:p w:rsidR="00465230" w:rsidRPr="00256E01" w:rsidRDefault="00465230" w:rsidP="00465230">
      <w:pPr>
        <w:tabs>
          <w:tab w:val="left" w:pos="993"/>
        </w:tabs>
        <w:ind w:left="360"/>
        <w:rPr>
          <w:rFonts w:ascii="Calibri" w:hAnsi="Calibri"/>
          <w:szCs w:val="24"/>
        </w:rPr>
      </w:pPr>
      <w:r w:rsidRPr="00256E01">
        <w:rPr>
          <w:rFonts w:ascii="Calibri" w:hAnsi="Calibri"/>
          <w:szCs w:val="24"/>
        </w:rPr>
        <w:t>A tervező feladatát képezi továbbá a 322/2015 (X.30.) Korm. rendelet 10. §</w:t>
      </w:r>
      <w:proofErr w:type="spellStart"/>
      <w:r w:rsidRPr="00256E01">
        <w:rPr>
          <w:rFonts w:ascii="Calibri" w:hAnsi="Calibri"/>
          <w:szCs w:val="24"/>
        </w:rPr>
        <w:t>-ban</w:t>
      </w:r>
      <w:proofErr w:type="spellEnd"/>
      <w:r w:rsidRPr="00256E01">
        <w:rPr>
          <w:rFonts w:ascii="Calibri" w:hAnsi="Calibri"/>
          <w:szCs w:val="24"/>
        </w:rPr>
        <w:t xml:space="preserve"> foglaltak.</w:t>
      </w:r>
    </w:p>
    <w:p w:rsidR="00465230" w:rsidRPr="00256E01" w:rsidRDefault="00465230" w:rsidP="00465230">
      <w:pPr>
        <w:tabs>
          <w:tab w:val="left" w:pos="993"/>
        </w:tabs>
        <w:ind w:left="360"/>
        <w:rPr>
          <w:rFonts w:ascii="Calibri" w:hAnsi="Calibri"/>
          <w:b/>
          <w:szCs w:val="24"/>
        </w:rPr>
      </w:pPr>
    </w:p>
    <w:p w:rsidR="00465230" w:rsidRPr="00256E01" w:rsidRDefault="00465230" w:rsidP="00465230">
      <w:pPr>
        <w:tabs>
          <w:tab w:val="left" w:pos="993"/>
        </w:tabs>
        <w:ind w:left="360"/>
        <w:rPr>
          <w:rFonts w:ascii="Calibri" w:hAnsi="Calibri"/>
          <w:szCs w:val="24"/>
        </w:rPr>
      </w:pPr>
      <w:r w:rsidRPr="00256E01">
        <w:rPr>
          <w:rFonts w:ascii="Calibri" w:hAnsi="Calibri"/>
          <w:szCs w:val="24"/>
        </w:rPr>
        <w:t>A Tervezési Diszpozícióban a megrendelő tervezési irányelveket szerepeltetett. A tervezés során vizsgálandó ezek alkalmazhatósága és gazdaságos megvalósíthatósága. Ezek figyelembe vételével a Tervező az irányelvektől a megrendelő jóváhagyásával eltérhet. A tervezés során olyan anyagok és berendezések tervezhetők, amelyek a tervezés időszakában rendelkeznek Magyarországra érvényes alkalmazási engedéllyel.</w:t>
      </w:r>
    </w:p>
    <w:p w:rsidR="00465230" w:rsidRPr="00256E01" w:rsidRDefault="00465230" w:rsidP="00465230">
      <w:pPr>
        <w:tabs>
          <w:tab w:val="left" w:pos="993"/>
        </w:tabs>
        <w:ind w:left="360"/>
        <w:rPr>
          <w:rFonts w:ascii="Calibri" w:hAnsi="Calibri"/>
          <w:szCs w:val="24"/>
        </w:rPr>
      </w:pPr>
    </w:p>
    <w:p w:rsidR="00465230" w:rsidRPr="00256E01" w:rsidRDefault="00465230" w:rsidP="00465230">
      <w:pPr>
        <w:numPr>
          <w:ilvl w:val="1"/>
          <w:numId w:val="23"/>
        </w:numPr>
        <w:tabs>
          <w:tab w:val="left" w:pos="993"/>
        </w:tabs>
        <w:jc w:val="both"/>
        <w:rPr>
          <w:rFonts w:ascii="Calibri" w:hAnsi="Calibri"/>
          <w:b/>
          <w:szCs w:val="24"/>
        </w:rPr>
      </w:pPr>
      <w:r w:rsidRPr="00256E01">
        <w:rPr>
          <w:rFonts w:ascii="Calibri" w:hAnsi="Calibri"/>
          <w:b/>
          <w:szCs w:val="24"/>
        </w:rPr>
        <w:t>A munka helyszíne</w:t>
      </w:r>
    </w:p>
    <w:p w:rsidR="00465230" w:rsidRPr="00256E01" w:rsidRDefault="00465230" w:rsidP="00465230">
      <w:pPr>
        <w:spacing w:before="240" w:after="120"/>
        <w:ind w:left="426"/>
        <w:outlineLvl w:val="0"/>
        <w:rPr>
          <w:rFonts w:ascii="Calibri" w:hAnsi="Calibri" w:cs="Arial"/>
          <w:bCs/>
          <w:kern w:val="28"/>
          <w:szCs w:val="24"/>
        </w:rPr>
      </w:pPr>
      <w:r w:rsidRPr="00256E01">
        <w:rPr>
          <w:rFonts w:ascii="Calibri" w:hAnsi="Calibri" w:cs="Arial"/>
          <w:bCs/>
          <w:kern w:val="28"/>
          <w:szCs w:val="24"/>
        </w:rPr>
        <w:t>Budapest, 56/56A/59B/61-es villamos vonal, II. ker. Hűvösvölgyi úti végállomás és a Heinrich István úti megálló között.</w:t>
      </w:r>
    </w:p>
    <w:p w:rsidR="00465230" w:rsidRPr="00256E01" w:rsidRDefault="00465230" w:rsidP="00256E01">
      <w:pPr>
        <w:numPr>
          <w:ilvl w:val="0"/>
          <w:numId w:val="23"/>
        </w:numPr>
        <w:spacing w:before="240" w:after="120"/>
        <w:jc w:val="both"/>
        <w:outlineLvl w:val="0"/>
        <w:rPr>
          <w:rFonts w:ascii="Calibri" w:hAnsi="Calibri" w:cs="Arial"/>
          <w:b/>
          <w:bCs/>
          <w:kern w:val="28"/>
          <w:sz w:val="28"/>
          <w:szCs w:val="28"/>
        </w:rPr>
      </w:pPr>
      <w:r w:rsidRPr="00256E01">
        <w:rPr>
          <w:rFonts w:ascii="Calibri" w:hAnsi="Calibri" w:cs="Arial"/>
          <w:b/>
          <w:bCs/>
          <w:kern w:val="28"/>
          <w:sz w:val="28"/>
          <w:szCs w:val="28"/>
        </w:rPr>
        <w:t>Műszaki diszpozíció</w:t>
      </w:r>
    </w:p>
    <w:p w:rsidR="00465230" w:rsidRPr="00256E01" w:rsidRDefault="00465230" w:rsidP="00256E01">
      <w:pPr>
        <w:numPr>
          <w:ilvl w:val="1"/>
          <w:numId w:val="23"/>
        </w:numPr>
        <w:spacing w:before="240" w:after="120"/>
        <w:ind w:left="788" w:hanging="431"/>
        <w:jc w:val="both"/>
        <w:outlineLvl w:val="0"/>
        <w:rPr>
          <w:rFonts w:ascii="Calibri" w:hAnsi="Calibri" w:cs="Arial"/>
          <w:b/>
          <w:bCs/>
          <w:kern w:val="28"/>
          <w:szCs w:val="24"/>
        </w:rPr>
      </w:pPr>
      <w:r w:rsidRPr="00256E01">
        <w:rPr>
          <w:rFonts w:ascii="Calibri" w:hAnsi="Calibri" w:cs="Arial"/>
          <w:b/>
          <w:bCs/>
          <w:kern w:val="28"/>
          <w:szCs w:val="24"/>
        </w:rPr>
        <w:t xml:space="preserve">A munka indoklása, ismertetése </w:t>
      </w:r>
    </w:p>
    <w:p w:rsidR="00465230" w:rsidRPr="003929F6" w:rsidRDefault="00465230" w:rsidP="00465230">
      <w:pPr>
        <w:spacing w:before="240"/>
        <w:ind w:left="1100" w:hanging="675"/>
        <w:rPr>
          <w:rFonts w:ascii="Calibri" w:hAnsi="Calibri" w:cs="Arial"/>
          <w:b/>
          <w:u w:val="single"/>
        </w:rPr>
      </w:pPr>
      <w:r w:rsidRPr="003929F6">
        <w:rPr>
          <w:rFonts w:ascii="Calibri" w:hAnsi="Calibri" w:cs="Arial"/>
          <w:b/>
          <w:u w:val="single"/>
        </w:rPr>
        <w:t>Jelenlegi állapot a tervezendő szakaszon:</w:t>
      </w:r>
    </w:p>
    <w:p w:rsidR="00465230" w:rsidRPr="00AA408D"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Az 56/</w:t>
      </w:r>
      <w:r>
        <w:rPr>
          <w:rFonts w:ascii="Calibri" w:hAnsi="Calibri" w:cs="Arial"/>
          <w:bCs/>
          <w:kern w:val="28"/>
          <w:szCs w:val="24"/>
        </w:rPr>
        <w:t>56A/59B/</w:t>
      </w:r>
      <w:r w:rsidRPr="003929F6">
        <w:rPr>
          <w:rFonts w:ascii="Calibri" w:hAnsi="Calibri" w:cs="Arial"/>
          <w:bCs/>
          <w:kern w:val="28"/>
          <w:szCs w:val="24"/>
        </w:rPr>
        <w:t xml:space="preserve">61-es villamosok vonalán, </w:t>
      </w:r>
      <w:r>
        <w:rPr>
          <w:rFonts w:ascii="Calibri" w:hAnsi="Calibri" w:cs="Arial"/>
          <w:bCs/>
          <w:kern w:val="28"/>
          <w:szCs w:val="24"/>
        </w:rPr>
        <w:t xml:space="preserve">a Heinrich István úti megállóhely és </w:t>
      </w:r>
      <w:r w:rsidRPr="003929F6">
        <w:rPr>
          <w:rFonts w:ascii="Calibri" w:hAnsi="Calibri" w:cs="Arial"/>
          <w:bCs/>
          <w:kern w:val="28"/>
          <w:szCs w:val="24"/>
        </w:rPr>
        <w:t>Hűvösvölgy végállomás</w:t>
      </w:r>
      <w:r>
        <w:rPr>
          <w:rFonts w:ascii="Calibri" w:hAnsi="Calibri" w:cs="Arial"/>
          <w:bCs/>
          <w:kern w:val="28"/>
          <w:szCs w:val="24"/>
        </w:rPr>
        <w:t xml:space="preserve"> között</w:t>
      </w:r>
      <w:r w:rsidRPr="003929F6">
        <w:rPr>
          <w:rFonts w:ascii="Calibri" w:hAnsi="Calibri" w:cs="Arial"/>
          <w:bCs/>
          <w:kern w:val="28"/>
          <w:szCs w:val="24"/>
        </w:rPr>
        <w:t xml:space="preserve"> található a tervezendő</w:t>
      </w:r>
      <w:r>
        <w:rPr>
          <w:rFonts w:ascii="Calibri" w:hAnsi="Calibri" w:cs="Arial"/>
          <w:bCs/>
          <w:kern w:val="28"/>
          <w:szCs w:val="24"/>
        </w:rPr>
        <w:t xml:space="preserve"> vágányszakasz (a bal vágány</w:t>
      </w:r>
      <w:r w:rsidRPr="003929F6">
        <w:rPr>
          <w:rFonts w:ascii="Calibri" w:hAnsi="Calibri" w:cs="Arial"/>
          <w:bCs/>
          <w:kern w:val="28"/>
          <w:szCs w:val="24"/>
        </w:rPr>
        <w:t xml:space="preserve"> szerinti 56+19-60+00 </w:t>
      </w:r>
      <w:r>
        <w:rPr>
          <w:rFonts w:ascii="Calibri" w:hAnsi="Calibri" w:cs="Arial"/>
          <w:bCs/>
          <w:kern w:val="28"/>
          <w:szCs w:val="24"/>
        </w:rPr>
        <w:t xml:space="preserve">szelvények </w:t>
      </w:r>
      <w:r w:rsidRPr="003929F6">
        <w:rPr>
          <w:rFonts w:ascii="Calibri" w:hAnsi="Calibri" w:cs="Arial"/>
          <w:bCs/>
          <w:kern w:val="28"/>
          <w:szCs w:val="24"/>
        </w:rPr>
        <w:t>között</w:t>
      </w:r>
      <w:r>
        <w:rPr>
          <w:rFonts w:ascii="Calibri" w:hAnsi="Calibri" w:cs="Arial"/>
          <w:bCs/>
          <w:kern w:val="28"/>
          <w:szCs w:val="24"/>
        </w:rPr>
        <w:t>; cca.</w:t>
      </w:r>
      <w:r w:rsidRPr="003929F6">
        <w:rPr>
          <w:rFonts w:ascii="Calibri" w:hAnsi="Calibri" w:cs="Arial"/>
          <w:bCs/>
          <w:kern w:val="28"/>
          <w:szCs w:val="24"/>
        </w:rPr>
        <w:t xml:space="preserve"> 2x381</w:t>
      </w:r>
      <w:r>
        <w:rPr>
          <w:rFonts w:ascii="Calibri" w:hAnsi="Calibri" w:cs="Arial"/>
          <w:bCs/>
          <w:kern w:val="28"/>
          <w:szCs w:val="24"/>
        </w:rPr>
        <w:t xml:space="preserve"> </w:t>
      </w:r>
      <w:proofErr w:type="spellStart"/>
      <w:r>
        <w:rPr>
          <w:rFonts w:ascii="Calibri" w:hAnsi="Calibri" w:cs="Arial"/>
          <w:bCs/>
          <w:kern w:val="28"/>
          <w:szCs w:val="24"/>
        </w:rPr>
        <w:t>vm</w:t>
      </w:r>
      <w:proofErr w:type="spellEnd"/>
      <w:r w:rsidRPr="003929F6">
        <w:rPr>
          <w:rFonts w:ascii="Calibri" w:hAnsi="Calibri" w:cs="Arial"/>
          <w:bCs/>
          <w:kern w:val="28"/>
          <w:szCs w:val="24"/>
        </w:rPr>
        <w:t>=762</w:t>
      </w:r>
      <w:r>
        <w:rPr>
          <w:rFonts w:ascii="Calibri" w:hAnsi="Calibri" w:cs="Arial"/>
          <w:bCs/>
          <w:kern w:val="28"/>
          <w:szCs w:val="24"/>
        </w:rPr>
        <w:t xml:space="preserve"> </w:t>
      </w:r>
      <w:proofErr w:type="spellStart"/>
      <w:r w:rsidRPr="003929F6">
        <w:rPr>
          <w:rFonts w:ascii="Calibri" w:hAnsi="Calibri" w:cs="Arial"/>
          <w:bCs/>
          <w:kern w:val="28"/>
          <w:szCs w:val="24"/>
        </w:rPr>
        <w:t>vm</w:t>
      </w:r>
      <w:proofErr w:type="spellEnd"/>
      <w:r w:rsidRPr="003929F6">
        <w:rPr>
          <w:rFonts w:ascii="Calibri" w:hAnsi="Calibri" w:cs="Arial"/>
          <w:bCs/>
          <w:kern w:val="28"/>
          <w:szCs w:val="24"/>
        </w:rPr>
        <w:t>)</w:t>
      </w:r>
      <w:r>
        <w:rPr>
          <w:rFonts w:ascii="Calibri" w:hAnsi="Calibri" w:cs="Arial"/>
          <w:bCs/>
          <w:kern w:val="28"/>
          <w:szCs w:val="24"/>
        </w:rPr>
        <w:t>.</w:t>
      </w:r>
      <w:r w:rsidRPr="003929F6">
        <w:rPr>
          <w:rFonts w:ascii="Calibri" w:hAnsi="Calibri" w:cs="Arial"/>
          <w:bCs/>
          <w:kern w:val="28"/>
          <w:szCs w:val="24"/>
        </w:rPr>
        <w:t xml:space="preserve"> </w:t>
      </w:r>
      <w:r w:rsidRPr="00F145ED">
        <w:rPr>
          <w:rFonts w:ascii="Calibri" w:hAnsi="Calibri" w:cs="Arial"/>
          <w:bCs/>
          <w:kern w:val="28"/>
          <w:szCs w:val="24"/>
        </w:rPr>
        <w:t xml:space="preserve">Nagyrészt </w:t>
      </w:r>
      <w:proofErr w:type="spellStart"/>
      <w:r w:rsidRPr="00F145ED">
        <w:rPr>
          <w:rFonts w:ascii="Calibri" w:hAnsi="Calibri" w:cs="Arial"/>
          <w:bCs/>
          <w:kern w:val="28"/>
          <w:szCs w:val="24"/>
        </w:rPr>
        <w:t>kétvezetősínes</w:t>
      </w:r>
      <w:proofErr w:type="spellEnd"/>
      <w:r w:rsidRPr="00F145ED">
        <w:rPr>
          <w:rFonts w:ascii="Calibri" w:hAnsi="Calibri" w:cs="Arial"/>
          <w:bCs/>
          <w:kern w:val="28"/>
          <w:szCs w:val="24"/>
        </w:rPr>
        <w:t>,</w:t>
      </w:r>
      <w:r w:rsidRPr="003929F6">
        <w:rPr>
          <w:rFonts w:ascii="Calibri" w:hAnsi="Calibri" w:cs="Arial"/>
          <w:bCs/>
          <w:kern w:val="28"/>
          <w:szCs w:val="24"/>
        </w:rPr>
        <w:t xml:space="preserve"> zúzottkő ágyazatú, talpfás kivitelű, </w:t>
      </w:r>
      <w:proofErr w:type="spellStart"/>
      <w:r w:rsidRPr="003929F6">
        <w:rPr>
          <w:rFonts w:ascii="Calibri" w:hAnsi="Calibri" w:cs="Arial"/>
          <w:bCs/>
          <w:kern w:val="28"/>
          <w:szCs w:val="24"/>
        </w:rPr>
        <w:t>Vg</w:t>
      </w:r>
      <w:proofErr w:type="spellEnd"/>
      <w:r w:rsidRPr="003929F6">
        <w:rPr>
          <w:rFonts w:ascii="Calibri" w:hAnsi="Calibri" w:cs="Arial"/>
          <w:bCs/>
          <w:kern w:val="28"/>
          <w:szCs w:val="24"/>
        </w:rPr>
        <w:t>. 48-as sínekkel</w:t>
      </w:r>
      <w:r>
        <w:rPr>
          <w:rFonts w:ascii="Calibri" w:hAnsi="Calibri" w:cs="Arial"/>
          <w:bCs/>
          <w:kern w:val="28"/>
          <w:szCs w:val="24"/>
        </w:rPr>
        <w:t>.</w:t>
      </w:r>
      <w:r w:rsidRPr="003929F6">
        <w:rPr>
          <w:rFonts w:ascii="Calibri" w:hAnsi="Calibri" w:cs="Arial"/>
          <w:bCs/>
          <w:kern w:val="28"/>
          <w:szCs w:val="24"/>
        </w:rPr>
        <w:t xml:space="preserve"> 2x4 db R=3</w:t>
      </w:r>
      <w:r>
        <w:rPr>
          <w:rFonts w:ascii="Calibri" w:hAnsi="Calibri" w:cs="Arial"/>
          <w:bCs/>
          <w:kern w:val="28"/>
          <w:szCs w:val="24"/>
        </w:rPr>
        <w:t xml:space="preserve">6,8 m – </w:t>
      </w:r>
      <w:r w:rsidRPr="003929F6">
        <w:rPr>
          <w:rFonts w:ascii="Calibri" w:hAnsi="Calibri" w:cs="Arial"/>
          <w:bCs/>
          <w:kern w:val="28"/>
          <w:szCs w:val="24"/>
        </w:rPr>
        <w:t>4</w:t>
      </w:r>
      <w:r>
        <w:rPr>
          <w:rFonts w:ascii="Calibri" w:hAnsi="Calibri" w:cs="Arial"/>
          <w:bCs/>
          <w:kern w:val="28"/>
          <w:szCs w:val="24"/>
        </w:rPr>
        <w:t xml:space="preserve">5 </w:t>
      </w:r>
      <w:r w:rsidRPr="003929F6">
        <w:rPr>
          <w:rFonts w:ascii="Calibri" w:hAnsi="Calibri" w:cs="Arial"/>
          <w:bCs/>
          <w:kern w:val="28"/>
          <w:szCs w:val="24"/>
        </w:rPr>
        <w:t>m sugarak közötti ív</w:t>
      </w:r>
      <w:r>
        <w:rPr>
          <w:rFonts w:ascii="Calibri" w:hAnsi="Calibri" w:cs="Arial"/>
          <w:bCs/>
          <w:kern w:val="28"/>
          <w:szCs w:val="24"/>
        </w:rPr>
        <w:t xml:space="preserve"> van az adott szakaszon</w:t>
      </w:r>
      <w:r w:rsidRPr="003929F6">
        <w:rPr>
          <w:rFonts w:ascii="Calibri" w:hAnsi="Calibri" w:cs="Arial"/>
          <w:bCs/>
          <w:kern w:val="28"/>
          <w:szCs w:val="24"/>
        </w:rPr>
        <w:t>. A két íves szakasz között (56+7</w:t>
      </w:r>
      <w:r>
        <w:rPr>
          <w:rFonts w:ascii="Calibri" w:hAnsi="Calibri" w:cs="Arial"/>
          <w:bCs/>
          <w:kern w:val="28"/>
          <w:szCs w:val="24"/>
        </w:rPr>
        <w:t>8,58</w:t>
      </w:r>
      <w:r w:rsidRPr="003929F6">
        <w:rPr>
          <w:rFonts w:ascii="Calibri" w:hAnsi="Calibri" w:cs="Arial"/>
          <w:bCs/>
          <w:kern w:val="28"/>
          <w:szCs w:val="24"/>
        </w:rPr>
        <w:t>-58+01</w:t>
      </w:r>
      <w:r>
        <w:rPr>
          <w:rFonts w:ascii="Calibri" w:hAnsi="Calibri" w:cs="Arial"/>
          <w:bCs/>
          <w:kern w:val="28"/>
          <w:szCs w:val="24"/>
        </w:rPr>
        <w:t>,20</w:t>
      </w:r>
      <w:r w:rsidRPr="003929F6">
        <w:rPr>
          <w:rFonts w:ascii="Calibri" w:hAnsi="Calibri" w:cs="Arial"/>
          <w:bCs/>
          <w:kern w:val="28"/>
          <w:szCs w:val="24"/>
        </w:rPr>
        <w:t xml:space="preserve">) </w:t>
      </w:r>
      <w:r>
        <w:rPr>
          <w:rFonts w:ascii="Calibri" w:hAnsi="Calibri" w:cs="Arial"/>
          <w:bCs/>
          <w:kern w:val="28"/>
          <w:szCs w:val="24"/>
        </w:rPr>
        <w:t xml:space="preserve">cca. </w:t>
      </w:r>
      <w:r w:rsidRPr="003929F6">
        <w:rPr>
          <w:rFonts w:ascii="Calibri" w:hAnsi="Calibri" w:cs="Arial"/>
          <w:bCs/>
          <w:kern w:val="28"/>
          <w:szCs w:val="24"/>
        </w:rPr>
        <w:t>2x123=246</w:t>
      </w:r>
      <w:r>
        <w:rPr>
          <w:rFonts w:ascii="Calibri" w:hAnsi="Calibri" w:cs="Arial"/>
          <w:bCs/>
          <w:kern w:val="28"/>
          <w:szCs w:val="24"/>
        </w:rPr>
        <w:t xml:space="preserve"> </w:t>
      </w:r>
      <w:proofErr w:type="spellStart"/>
      <w:r w:rsidRPr="003929F6">
        <w:rPr>
          <w:rFonts w:ascii="Calibri" w:hAnsi="Calibri" w:cs="Arial"/>
          <w:bCs/>
          <w:kern w:val="28"/>
          <w:szCs w:val="24"/>
        </w:rPr>
        <w:t>vm</w:t>
      </w:r>
      <w:proofErr w:type="spellEnd"/>
      <w:r w:rsidRPr="003929F6">
        <w:rPr>
          <w:rFonts w:ascii="Calibri" w:hAnsi="Calibri" w:cs="Arial"/>
          <w:bCs/>
          <w:kern w:val="28"/>
          <w:szCs w:val="24"/>
        </w:rPr>
        <w:t xml:space="preserve"> zúzottköves, LX/LM betonaljas, vezetősín nélküli vágány fekszik. A felépítmény építés éve 1999, GEO alátétlemezes leerősítésekkel, GEO szorítólemezes kivitelű. </w:t>
      </w:r>
      <w:r w:rsidRPr="00AA408D">
        <w:rPr>
          <w:rFonts w:ascii="Calibri" w:hAnsi="Calibri" w:cs="Arial"/>
          <w:bCs/>
          <w:kern w:val="28"/>
          <w:szCs w:val="24"/>
        </w:rPr>
        <w:t>Aljtávolság 75-78 cm. A síndőlés 1:20.</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pályafelújítást indokolja a pálya igen rossz műszaki állapota, valamint a Budai Fonódó indulása óta megnövekedett terhelés és a Hűvösvölgyi úti híd alatti találkozási tilalom feloldásának igénye. </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Szent János kórház – Hűvösvölgyi végállomás közötti szakasz terhelése 2015-ben: 6,42 millió et/év, 2016-ban pedig már 7,45 millió et/év. A jelentősen megnövekedett terhelés pedig a leromlott állapotú vágányhálózat további rohamos romlását okozza.</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Az átépítendő szakaszon a kapcsolószerek (rugók, szorítólemezek, csavarok, anyák) és a sínek jelentős mértékben korrodálódtak, így azok a rögzítő funkciójukat nem tudják ellátni, a nyomtávtartás nem biztosított. A sínek, vezetősínek minden mérethatáron túl kopottak, azok 3-5 évenkénti cseréje, „átgombolása” folyamatos feladat a pályafenntartás részére. A zúzottköves vágányban, a kis ívsugarak miatt 10-15 cm-es oldalirányú vágánymozgás, jelentős geometriai torzulás tapasztalható, mely állandó szabályozást igényelne. A terület nagy lejtése és a bevágásban futó pálya miatt azonban az alépítmény tönkrement, az ágyazat </w:t>
      </w:r>
      <w:r w:rsidR="00D07826" w:rsidRPr="003929F6">
        <w:rPr>
          <w:rFonts w:ascii="Calibri" w:hAnsi="Calibri" w:cs="Arial"/>
          <w:bCs/>
          <w:kern w:val="28"/>
          <w:szCs w:val="24"/>
        </w:rPr>
        <w:t>felsárosodott</w:t>
      </w:r>
      <w:r w:rsidRPr="003929F6">
        <w:rPr>
          <w:rFonts w:ascii="Calibri" w:hAnsi="Calibri" w:cs="Arial"/>
          <w:bCs/>
          <w:kern w:val="28"/>
          <w:szCs w:val="24"/>
        </w:rPr>
        <w:t>, vízzsákos, így a vágányszabályozás is ellehetetlenül.</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szakasz két oldalán beton szegély és/vagy beton árokelem található. A szegélytávolság </w:t>
      </w:r>
      <w:r w:rsidRPr="00AA408D">
        <w:rPr>
          <w:rFonts w:ascii="Calibri" w:hAnsi="Calibri" w:cs="Arial"/>
          <w:bCs/>
          <w:kern w:val="28"/>
          <w:szCs w:val="24"/>
        </w:rPr>
        <w:t>~1,10-1,82 m</w:t>
      </w:r>
      <w:r w:rsidRPr="003929F6">
        <w:rPr>
          <w:rFonts w:ascii="Calibri" w:hAnsi="Calibri" w:cs="Arial"/>
          <w:bCs/>
          <w:kern w:val="28"/>
          <w:szCs w:val="24"/>
        </w:rPr>
        <w:t>. A vágányban átépítendő szakasz mellett szintén aszfalt burkolatú, vegyesen beton és terméskő szegélyes járda található.</w:t>
      </w:r>
    </w:p>
    <w:p w:rsidR="00465230"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„Sárga könyv” előírása szerint az R=80m alatti ívekben betonlemezes vágány építése szükséges. Az új felépítményt meg kell tervezni, engedélyeztetni kell. </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Új sínkenők telepítése </w:t>
      </w:r>
      <w:r>
        <w:rPr>
          <w:rFonts w:ascii="Calibri" w:hAnsi="Calibri" w:cs="Arial"/>
          <w:bCs/>
          <w:kern w:val="28"/>
          <w:szCs w:val="24"/>
        </w:rPr>
        <w:t>üzemeltetői</w:t>
      </w:r>
      <w:r w:rsidRPr="003929F6">
        <w:rPr>
          <w:rFonts w:ascii="Calibri" w:hAnsi="Calibri" w:cs="Arial"/>
          <w:bCs/>
          <w:kern w:val="28"/>
          <w:szCs w:val="24"/>
        </w:rPr>
        <w:t xml:space="preserve"> igényként merül fel.</w:t>
      </w:r>
    </w:p>
    <w:p w:rsidR="00465230" w:rsidRPr="003929F6"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megnövekedett forgalom zavartalan kiszolgálása érdekében az alábbiakban megfogalmazott átalakításokat kell megtervezni a szakaszon. Az átalakításhoz engedélyezési és kiviteli tervek szükségesek.</w:t>
      </w:r>
    </w:p>
    <w:p w:rsidR="00465230"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vágánytengely-távolság a folyópályában</w:t>
      </w:r>
      <w:r>
        <w:rPr>
          <w:rFonts w:ascii="Calibri" w:hAnsi="Calibri" w:cs="Arial"/>
          <w:bCs/>
          <w:kern w:val="28"/>
          <w:szCs w:val="24"/>
        </w:rPr>
        <w:t xml:space="preserve"> </w:t>
      </w:r>
      <w:r w:rsidRPr="00E66606">
        <w:rPr>
          <w:rStyle w:val="Cmsor1Char"/>
          <w:b w:val="0"/>
        </w:rPr>
        <w:t>~</w:t>
      </w:r>
      <w:r w:rsidRPr="003929F6">
        <w:rPr>
          <w:rFonts w:ascii="Calibri" w:hAnsi="Calibri" w:cs="Arial"/>
          <w:bCs/>
          <w:kern w:val="28"/>
          <w:szCs w:val="24"/>
        </w:rPr>
        <w:t>3,20</w:t>
      </w:r>
      <w:r>
        <w:rPr>
          <w:rFonts w:ascii="Calibri" w:hAnsi="Calibri" w:cs="Arial"/>
          <w:bCs/>
          <w:kern w:val="28"/>
          <w:szCs w:val="24"/>
        </w:rPr>
        <w:t xml:space="preserve"> </w:t>
      </w:r>
      <w:r w:rsidRPr="003929F6">
        <w:rPr>
          <w:rFonts w:ascii="Calibri" w:hAnsi="Calibri" w:cs="Arial"/>
          <w:bCs/>
          <w:kern w:val="28"/>
          <w:szCs w:val="24"/>
        </w:rPr>
        <w:t xml:space="preserve">m. </w:t>
      </w:r>
    </w:p>
    <w:p w:rsidR="00465230" w:rsidRDefault="00465230" w:rsidP="00D07826">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Közlekedő jármű: </w:t>
      </w:r>
      <w:r w:rsidRPr="00E3567A">
        <w:rPr>
          <w:rFonts w:ascii="Calibri" w:hAnsi="Calibri" w:cs="Arial"/>
          <w:bCs/>
          <w:kern w:val="28"/>
          <w:szCs w:val="24"/>
        </w:rPr>
        <w:t xml:space="preserve">Tatra T5C5, Tatra T5C5K (tervezetten a jövőben: CAF </w:t>
      </w:r>
      <w:proofErr w:type="spellStart"/>
      <w:r w:rsidRPr="00E3567A">
        <w:rPr>
          <w:rFonts w:ascii="Calibri" w:hAnsi="Calibri" w:cs="Arial"/>
          <w:bCs/>
          <w:kern w:val="28"/>
          <w:szCs w:val="24"/>
        </w:rPr>
        <w:t>Urbos</w:t>
      </w:r>
      <w:proofErr w:type="spellEnd"/>
      <w:r w:rsidRPr="00E3567A">
        <w:rPr>
          <w:rFonts w:ascii="Calibri" w:hAnsi="Calibri" w:cs="Arial"/>
          <w:bCs/>
          <w:kern w:val="28"/>
          <w:szCs w:val="24"/>
        </w:rPr>
        <w:t>)</w:t>
      </w:r>
    </w:p>
    <w:p w:rsidR="00465230" w:rsidRPr="00AA408D" w:rsidRDefault="00465230" w:rsidP="00465230">
      <w:pPr>
        <w:spacing w:before="240"/>
        <w:ind w:left="1100" w:hanging="675"/>
        <w:rPr>
          <w:rFonts w:ascii="Calibri" w:hAnsi="Calibri" w:cs="Arial"/>
          <w:b/>
          <w:u w:val="single"/>
        </w:rPr>
      </w:pPr>
      <w:r w:rsidRPr="00AA408D">
        <w:rPr>
          <w:rFonts w:ascii="Calibri" w:hAnsi="Calibri" w:cs="Arial"/>
          <w:b/>
          <w:u w:val="single"/>
        </w:rPr>
        <w:t>Tervezendő:</w:t>
      </w:r>
    </w:p>
    <w:p w:rsidR="00465230" w:rsidRPr="008319D4" w:rsidRDefault="00465230" w:rsidP="00465230">
      <w:pPr>
        <w:tabs>
          <w:tab w:val="left" w:pos="426"/>
        </w:tabs>
        <w:spacing w:before="240" w:after="60"/>
        <w:ind w:left="426" w:hanging="1"/>
        <w:rPr>
          <w:rFonts w:ascii="Calibri" w:hAnsi="Calibri" w:cs="Arial"/>
          <w:u w:val="single"/>
        </w:rPr>
      </w:pPr>
      <w:r w:rsidRPr="00AA408D">
        <w:rPr>
          <w:rFonts w:ascii="Calibri" w:hAnsi="Calibri" w:cs="Arial"/>
          <w:u w:val="single"/>
        </w:rPr>
        <w:t xml:space="preserve">A tervező vizsgálja meg az alábbiakat és tervezői felelősségének tudatában egyeztessen Megrendelővel azok ésszerű végrehajthatóságáról (műszaki, gazdasági </w:t>
      </w:r>
      <w:r>
        <w:rPr>
          <w:rFonts w:ascii="Calibri" w:hAnsi="Calibri" w:cs="Arial"/>
          <w:u w:val="single"/>
        </w:rPr>
        <w:t>{</w:t>
      </w:r>
      <w:r w:rsidRPr="00AA408D">
        <w:rPr>
          <w:rFonts w:ascii="Calibri" w:hAnsi="Calibri" w:cs="Arial"/>
          <w:u w:val="single"/>
        </w:rPr>
        <w:t>ár – érték – élettartam</w:t>
      </w:r>
      <w:r>
        <w:rPr>
          <w:rFonts w:ascii="Calibri" w:hAnsi="Calibri" w:cs="Arial"/>
          <w:u w:val="single"/>
        </w:rPr>
        <w:t>}</w:t>
      </w:r>
      <w:r w:rsidRPr="00AA408D">
        <w:rPr>
          <w:rFonts w:ascii="Calibri" w:hAnsi="Calibri" w:cs="Arial"/>
          <w:u w:val="single"/>
        </w:rPr>
        <w:t>, jogszabályi szempontok alapján):</w:t>
      </w:r>
    </w:p>
    <w:p w:rsidR="00465230" w:rsidRPr="003929F6" w:rsidRDefault="00465230" w:rsidP="00465230">
      <w:pPr>
        <w:spacing w:before="240"/>
        <w:ind w:left="1100" w:hanging="675"/>
        <w:rPr>
          <w:rFonts w:ascii="Calibri" w:hAnsi="Calibri" w:cs="Arial"/>
          <w:b/>
          <w:u w:val="single"/>
        </w:rPr>
      </w:pPr>
    </w:p>
    <w:p w:rsidR="00465230" w:rsidRPr="003929F6" w:rsidRDefault="00465230" w:rsidP="00465230">
      <w:pPr>
        <w:numPr>
          <w:ilvl w:val="0"/>
          <w:numId w:val="21"/>
        </w:numPr>
        <w:spacing w:before="240" w:after="120"/>
        <w:jc w:val="both"/>
        <w:outlineLvl w:val="0"/>
        <w:rPr>
          <w:rFonts w:ascii="Calibri" w:hAnsi="Calibri" w:cs="Arial"/>
          <w:bCs/>
          <w:kern w:val="28"/>
          <w:szCs w:val="24"/>
        </w:rPr>
      </w:pPr>
      <w:r w:rsidRPr="003929F6">
        <w:rPr>
          <w:rFonts w:ascii="Calibri" w:hAnsi="Calibri" w:cs="Arial"/>
          <w:bCs/>
          <w:kern w:val="28"/>
          <w:szCs w:val="24"/>
        </w:rPr>
        <w:t>A jelenlegi geometria áttervezésének vizsgálatát kell elvégezni. Kialakítandó egy, a villamosok találkozási tilalmát (Tatra és CAF) feloldó, új vágánygeometria, mely nem hozza magával a műtárgyak átépítésének és a bevágások jelentős átalakításának szükségességét.</w:t>
      </w:r>
    </w:p>
    <w:p w:rsidR="00465230" w:rsidRPr="003929F6" w:rsidRDefault="00465230" w:rsidP="00465230">
      <w:pPr>
        <w:numPr>
          <w:ilvl w:val="0"/>
          <w:numId w:val="21"/>
        </w:numPr>
        <w:spacing w:before="240" w:after="120"/>
        <w:jc w:val="both"/>
        <w:outlineLvl w:val="0"/>
        <w:rPr>
          <w:rFonts w:ascii="Calibri" w:hAnsi="Calibri" w:cs="Arial"/>
          <w:bCs/>
          <w:kern w:val="28"/>
          <w:szCs w:val="24"/>
        </w:rPr>
      </w:pPr>
      <w:r w:rsidRPr="003929F6">
        <w:rPr>
          <w:rFonts w:ascii="Calibri" w:hAnsi="Calibri" w:cs="Arial"/>
          <w:bCs/>
          <w:kern w:val="28"/>
          <w:szCs w:val="24"/>
        </w:rPr>
        <w:t>A vizsgálat alapján javaslatot kell tenni az új geometriára, kiválasztás után meg kell azt tervezni.</w:t>
      </w:r>
    </w:p>
    <w:p w:rsidR="00465230" w:rsidRPr="003929F6" w:rsidRDefault="00465230" w:rsidP="00465230">
      <w:pPr>
        <w:numPr>
          <w:ilvl w:val="0"/>
          <w:numId w:val="21"/>
        </w:numPr>
        <w:spacing w:before="240" w:after="120"/>
        <w:jc w:val="both"/>
        <w:outlineLvl w:val="0"/>
        <w:rPr>
          <w:rFonts w:ascii="Calibri" w:hAnsi="Calibri" w:cs="Arial"/>
          <w:bCs/>
          <w:kern w:val="28"/>
          <w:szCs w:val="24"/>
        </w:rPr>
      </w:pPr>
      <w:r w:rsidRPr="003929F6">
        <w:rPr>
          <w:rFonts w:ascii="Calibri" w:hAnsi="Calibri" w:cs="Arial"/>
          <w:bCs/>
          <w:kern w:val="28"/>
          <w:szCs w:val="24"/>
        </w:rPr>
        <w:t>A teljes szakasz új vízelvezetése tervezendő, különös tekintettel az új, betonlemezes vágány „hegyfelőli” oldalának kialakítására. A híd alatti oldalárkok a betonlemezen átvezethetők, befedhetők.</w:t>
      </w:r>
    </w:p>
    <w:p w:rsidR="00465230" w:rsidRPr="003929F6" w:rsidRDefault="00465230" w:rsidP="00465230">
      <w:pPr>
        <w:numPr>
          <w:ilvl w:val="0"/>
          <w:numId w:val="21"/>
        </w:numPr>
        <w:spacing w:before="240" w:after="120"/>
        <w:jc w:val="both"/>
        <w:outlineLvl w:val="0"/>
        <w:rPr>
          <w:rFonts w:ascii="Calibri" w:hAnsi="Calibri" w:cs="Arial"/>
          <w:bCs/>
          <w:kern w:val="28"/>
          <w:szCs w:val="24"/>
        </w:rPr>
      </w:pPr>
      <w:r w:rsidRPr="003929F6">
        <w:rPr>
          <w:rFonts w:ascii="Calibri" w:hAnsi="Calibri" w:cs="Arial"/>
          <w:bCs/>
          <w:kern w:val="28"/>
          <w:szCs w:val="24"/>
        </w:rPr>
        <w:t>A</w:t>
      </w:r>
      <w:r>
        <w:rPr>
          <w:rFonts w:ascii="Calibri" w:hAnsi="Calibri" w:cs="Arial"/>
          <w:bCs/>
          <w:kern w:val="28"/>
          <w:szCs w:val="24"/>
        </w:rPr>
        <w:t xml:space="preserve"> jelenleg 56+23,44 - </w:t>
      </w:r>
      <w:r w:rsidRPr="003929F6">
        <w:rPr>
          <w:rFonts w:ascii="Calibri" w:hAnsi="Calibri" w:cs="Arial"/>
          <w:bCs/>
          <w:kern w:val="28"/>
          <w:szCs w:val="24"/>
        </w:rPr>
        <w:t>56</w:t>
      </w:r>
      <w:r>
        <w:rPr>
          <w:rFonts w:ascii="Calibri" w:hAnsi="Calibri" w:cs="Arial"/>
          <w:bCs/>
          <w:kern w:val="28"/>
          <w:szCs w:val="24"/>
        </w:rPr>
        <w:t xml:space="preserve">+78,58 </w:t>
      </w:r>
      <w:r w:rsidRPr="003929F6">
        <w:rPr>
          <w:rFonts w:ascii="Calibri" w:hAnsi="Calibri" w:cs="Arial"/>
          <w:bCs/>
          <w:kern w:val="28"/>
          <w:szCs w:val="24"/>
        </w:rPr>
        <w:t>szelvények között</w:t>
      </w:r>
      <w:r>
        <w:rPr>
          <w:rFonts w:ascii="Calibri" w:hAnsi="Calibri" w:cs="Arial"/>
          <w:bCs/>
          <w:kern w:val="28"/>
          <w:szCs w:val="24"/>
        </w:rPr>
        <w:t xml:space="preserve"> lévő ívekben</w:t>
      </w:r>
      <w:r w:rsidRPr="003929F6">
        <w:rPr>
          <w:rFonts w:ascii="Calibri" w:hAnsi="Calibri" w:cs="Arial"/>
          <w:bCs/>
          <w:kern w:val="28"/>
          <w:szCs w:val="24"/>
        </w:rPr>
        <w:t xml:space="preserve"> v=30 km/ó sebesség tervezendő</w:t>
      </w:r>
      <w:r>
        <w:rPr>
          <w:rFonts w:ascii="Calibri" w:hAnsi="Calibri" w:cs="Arial"/>
          <w:bCs/>
          <w:kern w:val="28"/>
          <w:szCs w:val="24"/>
        </w:rPr>
        <w:t>.</w:t>
      </w:r>
      <w:r w:rsidRPr="003929F6">
        <w:rPr>
          <w:rFonts w:ascii="Calibri" w:hAnsi="Calibri" w:cs="Arial"/>
          <w:bCs/>
          <w:kern w:val="28"/>
          <w:szCs w:val="24"/>
        </w:rPr>
        <w:t xml:space="preserve"> </w:t>
      </w:r>
      <w:r>
        <w:rPr>
          <w:rFonts w:ascii="Calibri" w:hAnsi="Calibri" w:cs="Arial"/>
          <w:bCs/>
          <w:kern w:val="28"/>
          <w:szCs w:val="24"/>
        </w:rPr>
        <w:t>T</w:t>
      </w:r>
      <w:r w:rsidRPr="003929F6">
        <w:rPr>
          <w:rFonts w:ascii="Calibri" w:hAnsi="Calibri" w:cs="Arial"/>
          <w:bCs/>
          <w:kern w:val="28"/>
          <w:szCs w:val="24"/>
        </w:rPr>
        <w:t>úlemelés kialakítása és átmeneti ív</w:t>
      </w:r>
      <w:r>
        <w:rPr>
          <w:rFonts w:ascii="Calibri" w:hAnsi="Calibri" w:cs="Arial"/>
          <w:bCs/>
          <w:kern w:val="28"/>
          <w:szCs w:val="24"/>
        </w:rPr>
        <w:t xml:space="preserve"> -</w:t>
      </w:r>
      <w:r w:rsidRPr="003929F6">
        <w:rPr>
          <w:rFonts w:ascii="Calibri" w:hAnsi="Calibri" w:cs="Arial"/>
          <w:bCs/>
          <w:kern w:val="28"/>
          <w:szCs w:val="24"/>
        </w:rPr>
        <w:t xml:space="preserve"> hosszabbítás megengedett.</w:t>
      </w:r>
    </w:p>
    <w:p w:rsidR="00465230" w:rsidRPr="006601CF" w:rsidRDefault="00465230" w:rsidP="00465230">
      <w:pPr>
        <w:numPr>
          <w:ilvl w:val="0"/>
          <w:numId w:val="21"/>
        </w:numPr>
        <w:spacing w:before="240" w:after="120"/>
        <w:jc w:val="both"/>
        <w:outlineLvl w:val="0"/>
        <w:rPr>
          <w:rFonts w:ascii="Calibri" w:hAnsi="Calibri" w:cs="Arial"/>
          <w:bCs/>
          <w:kern w:val="28"/>
          <w:szCs w:val="24"/>
        </w:rPr>
      </w:pPr>
      <w:r w:rsidRPr="006601CF">
        <w:rPr>
          <w:rFonts w:ascii="Calibri" w:hAnsi="Calibri" w:cs="Arial"/>
          <w:bCs/>
          <w:kern w:val="28"/>
          <w:szCs w:val="24"/>
        </w:rPr>
        <w:t>Az 58+01,20 - 59+79,87 szelvények között továbbra is a minimum 20 km/ó tervezési sebesség alkalmazandó.</w:t>
      </w:r>
    </w:p>
    <w:p w:rsidR="00465230" w:rsidRPr="003929F6" w:rsidRDefault="00465230" w:rsidP="00465230">
      <w:pPr>
        <w:numPr>
          <w:ilvl w:val="0"/>
          <w:numId w:val="21"/>
        </w:numPr>
        <w:spacing w:before="240" w:after="120"/>
        <w:jc w:val="both"/>
        <w:outlineLvl w:val="0"/>
        <w:rPr>
          <w:rFonts w:ascii="Calibri" w:hAnsi="Calibri" w:cs="Arial"/>
          <w:bCs/>
          <w:kern w:val="28"/>
          <w:szCs w:val="24"/>
        </w:rPr>
      </w:pPr>
      <w:r w:rsidRPr="003929F6">
        <w:rPr>
          <w:rFonts w:ascii="Calibri" w:hAnsi="Calibri" w:cs="Arial"/>
          <w:bCs/>
          <w:kern w:val="28"/>
          <w:szCs w:val="24"/>
        </w:rPr>
        <w:t>Az ívkorrekciókhoz szükséges felsővezetéki változtatások is a tervezési feladat részei.</w:t>
      </w:r>
    </w:p>
    <w:p w:rsidR="00465230" w:rsidRPr="00000917" w:rsidRDefault="00465230" w:rsidP="00465230">
      <w:pPr>
        <w:spacing w:before="240" w:after="120"/>
        <w:outlineLvl w:val="0"/>
        <w:rPr>
          <w:rFonts w:ascii="Calibri" w:hAnsi="Calibri" w:cs="Arial"/>
          <w:b/>
          <w:bCs/>
          <w:kern w:val="28"/>
          <w:szCs w:val="24"/>
        </w:rPr>
      </w:pPr>
      <w:r w:rsidRPr="00000917">
        <w:rPr>
          <w:rFonts w:ascii="Calibri" w:hAnsi="Calibri" w:cs="Arial"/>
          <w:b/>
          <w:bCs/>
          <w:kern w:val="28"/>
          <w:szCs w:val="24"/>
        </w:rPr>
        <w:t>Tervezendő felépítmény:</w:t>
      </w:r>
    </w:p>
    <w:p w:rsidR="00465230" w:rsidRPr="00000917" w:rsidRDefault="00465230" w:rsidP="00465230">
      <w:pPr>
        <w:numPr>
          <w:ilvl w:val="0"/>
          <w:numId w:val="22"/>
        </w:numPr>
        <w:spacing w:before="240" w:after="120"/>
        <w:jc w:val="both"/>
        <w:outlineLvl w:val="0"/>
        <w:rPr>
          <w:rFonts w:ascii="Calibri" w:hAnsi="Calibri" w:cs="Arial"/>
          <w:bCs/>
          <w:kern w:val="28"/>
          <w:szCs w:val="24"/>
        </w:rPr>
      </w:pPr>
      <w:r w:rsidRPr="00000917">
        <w:rPr>
          <w:rFonts w:ascii="Calibri" w:hAnsi="Calibri" w:cs="Arial"/>
          <w:bCs/>
          <w:kern w:val="28"/>
          <w:szCs w:val="24"/>
        </w:rPr>
        <w:t>változat</w:t>
      </w:r>
    </w:p>
    <w:p w:rsidR="00465230" w:rsidRPr="00000917" w:rsidRDefault="00465230" w:rsidP="00465230">
      <w:pPr>
        <w:spacing w:before="240" w:after="120"/>
        <w:outlineLvl w:val="0"/>
        <w:rPr>
          <w:rFonts w:ascii="Calibri" w:hAnsi="Calibri" w:cs="Arial"/>
          <w:bCs/>
          <w:kern w:val="28"/>
          <w:szCs w:val="24"/>
        </w:rPr>
      </w:pPr>
      <w:r w:rsidRPr="00000917">
        <w:rPr>
          <w:rFonts w:ascii="Calibri" w:hAnsi="Calibri" w:cs="Arial"/>
          <w:bCs/>
          <w:kern w:val="28"/>
          <w:szCs w:val="24"/>
        </w:rPr>
        <w:t xml:space="preserve">Az alépítményi korona vízszintes kialakítása után bebetonozott szintetikus aljas, </w:t>
      </w:r>
      <w:proofErr w:type="spellStart"/>
      <w:r w:rsidRPr="00000917">
        <w:rPr>
          <w:rFonts w:ascii="Calibri" w:hAnsi="Calibri" w:cs="Arial"/>
          <w:bCs/>
          <w:kern w:val="28"/>
          <w:szCs w:val="24"/>
        </w:rPr>
        <w:t>kétvezetősínes</w:t>
      </w:r>
      <w:proofErr w:type="spellEnd"/>
      <w:r w:rsidRPr="00000917">
        <w:rPr>
          <w:rFonts w:ascii="Calibri" w:hAnsi="Calibri" w:cs="Arial"/>
          <w:bCs/>
          <w:kern w:val="28"/>
          <w:szCs w:val="24"/>
        </w:rPr>
        <w:t xml:space="preserve"> vágány tervezendő:</w:t>
      </w:r>
    </w:p>
    <w:p w:rsidR="00465230" w:rsidRPr="00000917" w:rsidRDefault="00465230" w:rsidP="00465230">
      <w:pPr>
        <w:numPr>
          <w:ilvl w:val="0"/>
          <w:numId w:val="21"/>
        </w:numPr>
        <w:spacing w:before="240" w:after="120"/>
        <w:jc w:val="both"/>
        <w:outlineLvl w:val="0"/>
        <w:rPr>
          <w:rFonts w:ascii="Calibri" w:hAnsi="Calibri" w:cs="Arial"/>
          <w:bCs/>
          <w:kern w:val="28"/>
          <w:szCs w:val="24"/>
        </w:rPr>
      </w:pPr>
      <w:r w:rsidRPr="00000917">
        <w:rPr>
          <w:rFonts w:ascii="Calibri" w:hAnsi="Calibri" w:cs="Arial"/>
          <w:bCs/>
          <w:kern w:val="28"/>
          <w:szCs w:val="24"/>
        </w:rPr>
        <w:t>új 49E1, vagy M48 rendszerű sín; sínminőség: R260. A külső sínszálak 1:∞ dőlésűek, a belső sínszálakban a síndőlés 1:20; az ívben +10 mm nyomtávbővítést kell alkalmazni. A vályúszélesség a külső oldalon 40-42 mm, a belső oldalon 55-60 mm.</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A közbenső, egyenes szakaszon a síndőlés 1:40. A leerősítés-távolság maximum 75 cm, vezetősín nem szükséges.</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A vezetősín 33C1 típusú, különálló sínszékre szerelt kivitelű. A sínszék kialakítása vezetősín furatolás nélküli rögzítését tegye lehetővé. A sínszékek és alkatrészeik horganyzott kivitelűek legyenek. </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Rugalmas leerősítést (Skl-12,-14,-19, stb.) kell beépíteni, melyek korróziónak ellenálló, nem festett bevonatúak (pl.: horganyzott, </w:t>
      </w:r>
      <w:proofErr w:type="spellStart"/>
      <w:r w:rsidRPr="00176560">
        <w:rPr>
          <w:rFonts w:ascii="Calibri" w:hAnsi="Calibri" w:cs="Arial"/>
          <w:bCs/>
          <w:kern w:val="28"/>
          <w:szCs w:val="24"/>
        </w:rPr>
        <w:t>NiroTec</w:t>
      </w:r>
      <w:proofErr w:type="spellEnd"/>
      <w:r w:rsidRPr="00176560">
        <w:rPr>
          <w:rFonts w:ascii="Calibri" w:hAnsi="Calibri" w:cs="Arial"/>
          <w:bCs/>
          <w:kern w:val="28"/>
          <w:szCs w:val="24"/>
        </w:rPr>
        <w:t xml:space="preserve"> vagy ezzel egyenértékű pl.: horganyzott, min. 150 </w:t>
      </w:r>
      <w:proofErr w:type="spellStart"/>
      <w:r w:rsidRPr="00176560">
        <w:rPr>
          <w:rFonts w:ascii="Calibri" w:hAnsi="Calibri" w:cs="Arial"/>
          <w:bCs/>
          <w:kern w:val="28"/>
          <w:szCs w:val="24"/>
        </w:rPr>
        <w:t>µm</w:t>
      </w:r>
      <w:proofErr w:type="spellEnd"/>
      <w:r w:rsidRPr="00176560">
        <w:rPr>
          <w:rFonts w:ascii="Calibri" w:hAnsi="Calibri" w:cs="Arial"/>
          <w:bCs/>
          <w:kern w:val="28"/>
          <w:szCs w:val="24"/>
        </w:rPr>
        <w:t xml:space="preserve"> rétegvastagságban a csavar, anya, rugó, stb.,) legyenek. A leerősítések lehetnek műanyag alátétlemezes kivitelűek is (pl. Q-MED; CFT vagy ezzel egyenértékű). Alkalmazható acél alátétlemezes, rugalmas, szintetikus rugós, GEO leerősítés is. </w:t>
      </w:r>
      <w:proofErr w:type="spellStart"/>
      <w:r w:rsidRPr="00176560">
        <w:rPr>
          <w:rFonts w:ascii="Calibri" w:hAnsi="Calibri" w:cs="Arial"/>
          <w:bCs/>
          <w:kern w:val="28"/>
          <w:szCs w:val="24"/>
        </w:rPr>
        <w:t>Grower-gyűrűk</w:t>
      </w:r>
      <w:proofErr w:type="spellEnd"/>
      <w:r w:rsidRPr="00176560">
        <w:rPr>
          <w:rFonts w:ascii="Calibri" w:hAnsi="Calibri" w:cs="Arial"/>
          <w:bCs/>
          <w:kern w:val="28"/>
          <w:szCs w:val="24"/>
        </w:rPr>
        <w:t xml:space="preserve"> nem tervezhetőek.</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A rugalmas alátétlemezek függőleges </w:t>
      </w:r>
      <w:proofErr w:type="spellStart"/>
      <w:r w:rsidRPr="00176560">
        <w:rPr>
          <w:rFonts w:ascii="Calibri" w:hAnsi="Calibri" w:cs="Arial"/>
          <w:bCs/>
          <w:kern w:val="28"/>
          <w:szCs w:val="24"/>
        </w:rPr>
        <w:t>stat</w:t>
      </w:r>
      <w:proofErr w:type="spellEnd"/>
      <w:r w:rsidRPr="00176560">
        <w:rPr>
          <w:rFonts w:ascii="Calibri" w:hAnsi="Calibri" w:cs="Arial"/>
          <w:bCs/>
          <w:kern w:val="28"/>
          <w:szCs w:val="24"/>
        </w:rPr>
        <w:t xml:space="preserve">. rugóállandója </w:t>
      </w:r>
      <w:proofErr w:type="spellStart"/>
      <w:r w:rsidRPr="00176560">
        <w:rPr>
          <w:rFonts w:ascii="Calibri" w:hAnsi="Calibri" w:cs="Arial"/>
          <w:bCs/>
          <w:kern w:val="28"/>
          <w:szCs w:val="24"/>
        </w:rPr>
        <w:t>max</w:t>
      </w:r>
      <w:proofErr w:type="spellEnd"/>
      <w:r w:rsidRPr="00176560">
        <w:rPr>
          <w:rFonts w:ascii="Calibri" w:hAnsi="Calibri" w:cs="Arial"/>
          <w:bCs/>
          <w:kern w:val="28"/>
          <w:szCs w:val="24"/>
        </w:rPr>
        <w:t xml:space="preserve">. 200 </w:t>
      </w:r>
      <w:proofErr w:type="spellStart"/>
      <w:r w:rsidRPr="00176560">
        <w:rPr>
          <w:rFonts w:ascii="Calibri" w:hAnsi="Calibri" w:cs="Arial"/>
          <w:bCs/>
          <w:kern w:val="28"/>
          <w:szCs w:val="24"/>
        </w:rPr>
        <w:t>kN</w:t>
      </w:r>
      <w:proofErr w:type="spellEnd"/>
      <w:r w:rsidRPr="00176560">
        <w:rPr>
          <w:rFonts w:ascii="Calibri" w:hAnsi="Calibri" w:cs="Arial"/>
          <w:bCs/>
          <w:kern w:val="28"/>
          <w:szCs w:val="24"/>
        </w:rPr>
        <w:t xml:space="preserve">/mm legyen (50-200 </w:t>
      </w:r>
      <w:proofErr w:type="spellStart"/>
      <w:r w:rsidRPr="00176560">
        <w:rPr>
          <w:rFonts w:ascii="Calibri" w:hAnsi="Calibri" w:cs="Arial"/>
          <w:bCs/>
          <w:kern w:val="28"/>
          <w:szCs w:val="24"/>
        </w:rPr>
        <w:t>kN</w:t>
      </w:r>
      <w:proofErr w:type="spellEnd"/>
      <w:r w:rsidRPr="00176560">
        <w:rPr>
          <w:rFonts w:ascii="Calibri" w:hAnsi="Calibri" w:cs="Arial"/>
          <w:bCs/>
          <w:kern w:val="28"/>
          <w:szCs w:val="24"/>
        </w:rPr>
        <w:t xml:space="preserve">/mm között), 6-12 mm vastagság mellett (pl. </w:t>
      </w:r>
      <w:proofErr w:type="spellStart"/>
      <w:r w:rsidRPr="00176560">
        <w:rPr>
          <w:rFonts w:ascii="Calibri" w:hAnsi="Calibri" w:cs="Arial"/>
          <w:bCs/>
          <w:kern w:val="28"/>
          <w:szCs w:val="24"/>
        </w:rPr>
        <w:t>Vossloh</w:t>
      </w:r>
      <w:proofErr w:type="spellEnd"/>
      <w:r w:rsidRPr="00176560">
        <w:rPr>
          <w:rFonts w:ascii="Calibri" w:hAnsi="Calibri" w:cs="Arial"/>
          <w:bCs/>
          <w:kern w:val="28"/>
          <w:szCs w:val="24"/>
        </w:rPr>
        <w:t xml:space="preserve">, CDM, </w:t>
      </w:r>
      <w:proofErr w:type="spellStart"/>
      <w:r w:rsidRPr="00176560">
        <w:rPr>
          <w:rFonts w:ascii="Calibri" w:hAnsi="Calibri" w:cs="Arial"/>
          <w:bCs/>
          <w:kern w:val="28"/>
          <w:szCs w:val="24"/>
        </w:rPr>
        <w:t>Gumissio</w:t>
      </w:r>
      <w:proofErr w:type="spellEnd"/>
      <w:r w:rsidRPr="00176560">
        <w:rPr>
          <w:rFonts w:ascii="Calibri" w:hAnsi="Calibri" w:cs="Arial"/>
          <w:bCs/>
          <w:kern w:val="28"/>
          <w:szCs w:val="24"/>
        </w:rPr>
        <w:t>, stb.). Áramvezető tulajdonságú rugalmas elemek nem alkalmazhatóak! A sínleerősítés gumielemeinek min. 1x10</w:t>
      </w:r>
      <w:r w:rsidRPr="00176560">
        <w:rPr>
          <w:rFonts w:ascii="Calibri" w:hAnsi="Calibri" w:cs="Arial"/>
          <w:bCs/>
          <w:kern w:val="28"/>
          <w:szCs w:val="24"/>
          <w:vertAlign w:val="superscript"/>
        </w:rPr>
        <w:t>8</w:t>
      </w:r>
      <w:r w:rsidRPr="00176560">
        <w:rPr>
          <w:rFonts w:ascii="Calibri" w:hAnsi="Calibri" w:cs="Arial"/>
          <w:bCs/>
          <w:kern w:val="28"/>
          <w:szCs w:val="24"/>
        </w:rPr>
        <w:t xml:space="preserve"> </w:t>
      </w:r>
      <w:proofErr w:type="spellStart"/>
      <w:r w:rsidRPr="00176560">
        <w:rPr>
          <w:rFonts w:ascii="Calibri" w:hAnsi="Calibri" w:cs="Arial"/>
          <w:bCs/>
          <w:kern w:val="28"/>
          <w:szCs w:val="24"/>
        </w:rPr>
        <w:t>Ωcm</w:t>
      </w:r>
      <w:proofErr w:type="spellEnd"/>
      <w:r w:rsidRPr="00176560">
        <w:rPr>
          <w:rFonts w:ascii="Calibri" w:hAnsi="Calibri" w:cs="Arial"/>
          <w:bCs/>
          <w:kern w:val="28"/>
          <w:szCs w:val="24"/>
        </w:rPr>
        <w:t xml:space="preserve"> térfogati villamos ellenállást kifejteni képes anyagból kell készülniük (EN 50122-2 A1)! A leerősítések műanyag alátétlemezzel készüljenek. A kapcsolószerek alkalmazása a beépítendő aljakhoz igazítandó.</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Szintetikus aljak esetén a síncsavarok zsinórmenetes kialakításúak legyenek (pl. Ss35, vagy ezzel egyenértékű csavar alkalmazható). </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Szintetikus aljak aljtávolsága 60 cm, aljmagassága minimum 16 cm. Aljanként 2 db ᶲ14 mm-es, 60 cm hosszú, 30 cm mélyre fúrt, horganyzott betonacél-tüske alkalmazandó az aljvég közepén (szegélyek, helyszíni adottságok miatt rövidülhet az aljon kívüli hosszméret).</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~40 cm vastag, minimum C20/25 XC1 32 F3 beton pályalemez alkalmazásával; a vágányok beton pályalemezeit úgy kell kialakítani, hogy hosszirányú dilatációs hézag legyen a pályatengelyben; keresztirányú dilatációs hézagok legyenek kb. 3-m-ként (két egymást követő alj között, középen). A dilatációs hézagokat gumibitumenes hézagkiöntővel vagy egyéb alkalmas tömítő-rendszerrel kell kiönteni/kitölteni. </w:t>
      </w:r>
    </w:p>
    <w:p w:rsidR="00465230" w:rsidRPr="00176560" w:rsidRDefault="00465230" w:rsidP="00465230">
      <w:pPr>
        <w:numPr>
          <w:ilvl w:val="0"/>
          <w:numId w:val="21"/>
        </w:numPr>
        <w:spacing w:before="240" w:after="120"/>
        <w:jc w:val="both"/>
        <w:outlineLvl w:val="0"/>
        <w:rPr>
          <w:rFonts w:ascii="Calibri" w:hAnsi="Calibri" w:cs="Arial"/>
          <w:bCs/>
          <w:kern w:val="28"/>
          <w:szCs w:val="24"/>
        </w:rPr>
      </w:pPr>
      <w:r w:rsidRPr="00176560">
        <w:rPr>
          <w:rFonts w:ascii="Calibri" w:hAnsi="Calibri" w:cs="Arial"/>
          <w:bCs/>
          <w:kern w:val="28"/>
          <w:szCs w:val="24"/>
        </w:rPr>
        <w:t>Minimum 3 m hosszú rugalmassági átmeneti szakasz tervezendő a megmaradó zúzottköves szakaszhoz csatlakozóan.</w:t>
      </w:r>
    </w:p>
    <w:p w:rsidR="00465230" w:rsidRPr="00176560" w:rsidRDefault="00465230" w:rsidP="00465230">
      <w:pPr>
        <w:numPr>
          <w:ilvl w:val="0"/>
          <w:numId w:val="22"/>
        </w:numPr>
        <w:spacing w:before="240" w:after="120"/>
        <w:jc w:val="both"/>
        <w:outlineLvl w:val="0"/>
        <w:rPr>
          <w:rFonts w:ascii="Calibri" w:hAnsi="Calibri" w:cs="Arial"/>
          <w:bCs/>
          <w:kern w:val="28"/>
          <w:szCs w:val="24"/>
        </w:rPr>
      </w:pPr>
      <w:r w:rsidRPr="00176560">
        <w:rPr>
          <w:rFonts w:ascii="Calibri" w:hAnsi="Calibri" w:cs="Arial"/>
          <w:bCs/>
          <w:kern w:val="28"/>
          <w:szCs w:val="24"/>
        </w:rPr>
        <w:t>változat</w:t>
      </w:r>
    </w:p>
    <w:p w:rsidR="00465230" w:rsidRPr="00F40A67" w:rsidRDefault="00465230" w:rsidP="00465230">
      <w:pPr>
        <w:spacing w:before="240" w:after="120"/>
        <w:ind w:left="1080"/>
        <w:outlineLvl w:val="0"/>
        <w:rPr>
          <w:rFonts w:ascii="Calibri" w:hAnsi="Calibri" w:cs="Arial"/>
          <w:bCs/>
          <w:kern w:val="28"/>
          <w:szCs w:val="24"/>
        </w:rPr>
      </w:pPr>
      <w:r w:rsidRPr="00956921">
        <w:rPr>
          <w:rFonts w:ascii="Calibri" w:hAnsi="Calibri" w:cs="Arial"/>
          <w:bCs/>
          <w:kern w:val="28"/>
          <w:szCs w:val="24"/>
        </w:rPr>
        <w:t xml:space="preserve">Mindkét vágányban merev (beton, cementes injektálás) ágyazatú, helyszínen </w:t>
      </w:r>
      <w:r w:rsidRPr="00F40A67">
        <w:rPr>
          <w:rFonts w:ascii="Calibri" w:hAnsi="Calibri" w:cs="Arial"/>
          <w:bCs/>
          <w:kern w:val="28"/>
          <w:szCs w:val="24"/>
        </w:rPr>
        <w:t xml:space="preserve">készített, vagy </w:t>
      </w:r>
      <w:proofErr w:type="spellStart"/>
      <w:r w:rsidRPr="00F40A67">
        <w:rPr>
          <w:rFonts w:ascii="Calibri" w:hAnsi="Calibri" w:cs="Arial"/>
          <w:bCs/>
          <w:kern w:val="28"/>
          <w:szCs w:val="24"/>
        </w:rPr>
        <w:t>előregyártott</w:t>
      </w:r>
      <w:proofErr w:type="spellEnd"/>
      <w:r w:rsidRPr="00F40A67">
        <w:rPr>
          <w:rFonts w:ascii="Calibri" w:hAnsi="Calibri" w:cs="Arial"/>
          <w:bCs/>
          <w:kern w:val="28"/>
          <w:szCs w:val="24"/>
        </w:rPr>
        <w:t xml:space="preserve"> betonlemezes felépítmény tervezendő, hézagnélküli kivitelben. Minden egyéb paraméter az I. verzió alapján tervezendő.</w:t>
      </w:r>
    </w:p>
    <w:p w:rsidR="00465230" w:rsidRPr="003929F6" w:rsidRDefault="00465230" w:rsidP="00465230">
      <w:pPr>
        <w:spacing w:before="240" w:after="120"/>
        <w:ind w:left="1080"/>
        <w:outlineLvl w:val="0"/>
        <w:rPr>
          <w:rFonts w:ascii="Calibri" w:hAnsi="Calibri" w:cs="Arial"/>
          <w:bCs/>
          <w:kern w:val="28"/>
          <w:szCs w:val="24"/>
        </w:rPr>
      </w:pPr>
      <w:r w:rsidRPr="00F40A67">
        <w:rPr>
          <w:rFonts w:ascii="Calibri" w:hAnsi="Calibri" w:cs="Arial"/>
          <w:bCs/>
          <w:kern w:val="28"/>
          <w:szCs w:val="24"/>
        </w:rPr>
        <w:t xml:space="preserve">Ennél a verziónál tervezhető aláöntött leerősítés (pl. </w:t>
      </w:r>
      <w:proofErr w:type="spellStart"/>
      <w:r w:rsidRPr="00F40A67">
        <w:rPr>
          <w:rFonts w:ascii="Calibri" w:hAnsi="Calibri" w:cs="Arial"/>
          <w:bCs/>
          <w:kern w:val="28"/>
          <w:szCs w:val="24"/>
        </w:rPr>
        <w:t>Sika</w:t>
      </w:r>
      <w:proofErr w:type="spellEnd"/>
      <w:r w:rsidRPr="00F40A67">
        <w:rPr>
          <w:rFonts w:ascii="Calibri" w:hAnsi="Calibri" w:cs="Arial"/>
          <w:bCs/>
          <w:kern w:val="28"/>
          <w:szCs w:val="24"/>
        </w:rPr>
        <w:t xml:space="preserve"> </w:t>
      </w:r>
      <w:proofErr w:type="spellStart"/>
      <w:r w:rsidRPr="00F40A67">
        <w:rPr>
          <w:rFonts w:ascii="Calibri" w:hAnsi="Calibri" w:cs="Arial"/>
          <w:bCs/>
          <w:kern w:val="28"/>
          <w:szCs w:val="24"/>
        </w:rPr>
        <w:t>Icosit</w:t>
      </w:r>
      <w:proofErr w:type="spellEnd"/>
      <w:r w:rsidRPr="00F40A67">
        <w:rPr>
          <w:rFonts w:ascii="Calibri" w:hAnsi="Calibri" w:cs="Arial"/>
          <w:bCs/>
          <w:kern w:val="28"/>
          <w:szCs w:val="24"/>
        </w:rPr>
        <w:t xml:space="preserve"> KC 340/4), (de </w:t>
      </w:r>
      <w:proofErr w:type="spellStart"/>
      <w:r w:rsidRPr="00F40A67">
        <w:rPr>
          <w:rFonts w:ascii="Calibri" w:hAnsi="Calibri" w:cs="Arial"/>
          <w:bCs/>
          <w:kern w:val="28"/>
          <w:szCs w:val="24"/>
        </w:rPr>
        <w:t>előregyártott</w:t>
      </w:r>
      <w:proofErr w:type="spellEnd"/>
      <w:r w:rsidRPr="00F40A67">
        <w:rPr>
          <w:rFonts w:ascii="Calibri" w:hAnsi="Calibri" w:cs="Arial"/>
          <w:bCs/>
          <w:kern w:val="28"/>
          <w:szCs w:val="24"/>
        </w:rPr>
        <w:t xml:space="preserve"> pályalemez esetén kizárólag </w:t>
      </w:r>
      <w:proofErr w:type="spellStart"/>
      <w:r w:rsidRPr="00F40A67">
        <w:rPr>
          <w:rFonts w:ascii="Calibri" w:hAnsi="Calibri" w:cs="Arial"/>
          <w:bCs/>
          <w:kern w:val="28"/>
          <w:szCs w:val="24"/>
        </w:rPr>
        <w:t>előregyártott</w:t>
      </w:r>
      <w:proofErr w:type="spellEnd"/>
      <w:r w:rsidRPr="00F40A67">
        <w:rPr>
          <w:rFonts w:ascii="Calibri" w:hAnsi="Calibri" w:cs="Arial"/>
          <w:bCs/>
          <w:kern w:val="28"/>
          <w:szCs w:val="24"/>
        </w:rPr>
        <w:t xml:space="preserve"> betonlemezen alkalmazott, műanyag </w:t>
      </w:r>
      <w:proofErr w:type="spellStart"/>
      <w:r w:rsidRPr="00F40A67">
        <w:rPr>
          <w:rFonts w:ascii="Calibri" w:hAnsi="Calibri" w:cs="Arial"/>
          <w:bCs/>
          <w:kern w:val="28"/>
          <w:szCs w:val="24"/>
        </w:rPr>
        <w:t>dübeles</w:t>
      </w:r>
      <w:proofErr w:type="spellEnd"/>
      <w:r w:rsidRPr="00F40A67">
        <w:rPr>
          <w:rFonts w:ascii="Calibri" w:hAnsi="Calibri" w:cs="Arial"/>
          <w:bCs/>
          <w:kern w:val="28"/>
          <w:szCs w:val="24"/>
        </w:rPr>
        <w:t xml:space="preserve">/ síncsavaros lehorgonyzással). Alkalmazható rugalmas, szintetikus rugós, GEO leerősítés is. </w:t>
      </w:r>
      <w:proofErr w:type="spellStart"/>
      <w:r w:rsidRPr="00F40A67">
        <w:rPr>
          <w:rFonts w:ascii="Calibri" w:hAnsi="Calibri" w:cs="Arial"/>
          <w:bCs/>
          <w:kern w:val="28"/>
          <w:szCs w:val="24"/>
        </w:rPr>
        <w:t>Grower-gyűrűk</w:t>
      </w:r>
      <w:proofErr w:type="spellEnd"/>
      <w:r w:rsidRPr="00F40A67">
        <w:rPr>
          <w:rFonts w:ascii="Calibri" w:hAnsi="Calibri" w:cs="Arial"/>
          <w:bCs/>
          <w:kern w:val="28"/>
          <w:szCs w:val="24"/>
        </w:rPr>
        <w:t xml:space="preserve"> nem tervezhetőek.</w:t>
      </w:r>
    </w:p>
    <w:p w:rsidR="00465230" w:rsidRPr="003929F6" w:rsidRDefault="00465230" w:rsidP="00465230">
      <w:pPr>
        <w:ind w:left="426"/>
        <w:rPr>
          <w:rFonts w:ascii="Calibri" w:hAnsi="Calibri" w:cs="Arial"/>
          <w:color w:val="000000"/>
        </w:rPr>
      </w:pPr>
      <w:r w:rsidRPr="003929F6">
        <w:rPr>
          <w:rFonts w:ascii="Calibri" w:hAnsi="Calibri" w:cs="Arial"/>
          <w:color w:val="000000"/>
        </w:rPr>
        <w:t xml:space="preserve">A kidolgozott </w:t>
      </w:r>
      <w:r>
        <w:rPr>
          <w:rFonts w:ascii="Calibri" w:hAnsi="Calibri" w:cs="Arial"/>
          <w:color w:val="000000"/>
        </w:rPr>
        <w:t>változatok</w:t>
      </w:r>
      <w:r w:rsidRPr="003929F6">
        <w:rPr>
          <w:rFonts w:ascii="Calibri" w:hAnsi="Calibri" w:cs="Arial"/>
          <w:color w:val="000000"/>
        </w:rPr>
        <w:t xml:space="preserve"> költségeinek, kivitelezhetőségeinek</w:t>
      </w:r>
      <w:r>
        <w:rPr>
          <w:rFonts w:ascii="Calibri" w:hAnsi="Calibri" w:cs="Arial"/>
          <w:color w:val="000000"/>
        </w:rPr>
        <w:t>, fenntarthatóságának, becsült élettartamának</w:t>
      </w:r>
      <w:r w:rsidRPr="003929F6">
        <w:rPr>
          <w:rFonts w:ascii="Calibri" w:hAnsi="Calibri" w:cs="Arial"/>
          <w:color w:val="000000"/>
        </w:rPr>
        <w:t xml:space="preserve"> összehasonlítását</w:t>
      </w:r>
      <w:r>
        <w:rPr>
          <w:rFonts w:ascii="Calibri" w:hAnsi="Calibri" w:cs="Arial"/>
          <w:color w:val="000000"/>
        </w:rPr>
        <w:t xml:space="preserve"> el kell </w:t>
      </w:r>
      <w:r w:rsidRPr="003929F6">
        <w:rPr>
          <w:rFonts w:ascii="Calibri" w:hAnsi="Calibri" w:cs="Arial"/>
          <w:color w:val="000000"/>
        </w:rPr>
        <w:t>végezni, ennek alapján kell a tervezőnek javaslatot tenni a megvalósítandó változatra</w:t>
      </w:r>
      <w:r>
        <w:rPr>
          <w:rFonts w:ascii="Calibri" w:hAnsi="Calibri" w:cs="Arial"/>
          <w:color w:val="000000"/>
        </w:rPr>
        <w:t>, melyet a Megrendelővel el kell fogadtatni.</w:t>
      </w:r>
    </w:p>
    <w:p w:rsidR="00465230" w:rsidRPr="003929F6" w:rsidRDefault="00465230" w:rsidP="00465230">
      <w:pPr>
        <w:ind w:left="426"/>
        <w:rPr>
          <w:rFonts w:ascii="Calibri" w:hAnsi="Calibri" w:cs="Arial"/>
          <w:color w:val="000000"/>
        </w:rPr>
      </w:pPr>
    </w:p>
    <w:p w:rsidR="00465230" w:rsidRPr="003929F6" w:rsidRDefault="00465230" w:rsidP="00465230">
      <w:pPr>
        <w:ind w:left="426"/>
        <w:rPr>
          <w:rFonts w:ascii="Calibri" w:hAnsi="Calibri"/>
          <w:szCs w:val="24"/>
          <w:lang w:eastAsia="hu-HU"/>
        </w:rPr>
      </w:pPr>
      <w:r w:rsidRPr="003929F6">
        <w:rPr>
          <w:rFonts w:ascii="Calibri" w:hAnsi="Calibri" w:cs="Arial"/>
          <w:color w:val="000000"/>
        </w:rPr>
        <w:t>A tervezés és kivitelezés során be kell tartani a „Közúti vasúti pályaépítési és fenntartási műszaki adatok és előírások” című könyv me</w:t>
      </w:r>
      <w:r>
        <w:rPr>
          <w:rFonts w:ascii="Calibri" w:hAnsi="Calibri" w:cs="Arial"/>
          <w:color w:val="000000"/>
        </w:rPr>
        <w:t xml:space="preserve">gfelelő fejezeteinek előírásait, és a vonatkozó jogszabályokat. </w:t>
      </w:r>
    </w:p>
    <w:p w:rsidR="00465230" w:rsidRPr="00256E01" w:rsidRDefault="00465230" w:rsidP="00256E01">
      <w:pPr>
        <w:numPr>
          <w:ilvl w:val="1"/>
          <w:numId w:val="23"/>
        </w:numPr>
        <w:spacing w:before="240" w:after="120"/>
        <w:jc w:val="both"/>
        <w:outlineLvl w:val="0"/>
        <w:rPr>
          <w:rFonts w:ascii="Calibri" w:hAnsi="Calibri" w:cs="Arial"/>
          <w:b/>
          <w:bCs/>
          <w:kern w:val="28"/>
          <w:szCs w:val="24"/>
        </w:rPr>
      </w:pPr>
      <w:r w:rsidRPr="00256E01">
        <w:rPr>
          <w:rFonts w:ascii="Calibri" w:hAnsi="Calibri" w:cs="Arial"/>
          <w:b/>
          <w:bCs/>
          <w:kern w:val="28"/>
          <w:szCs w:val="24"/>
        </w:rPr>
        <w:t>A munka tervezése, engedélyezéssel járó kötelezettségek</w:t>
      </w:r>
    </w:p>
    <w:p w:rsidR="00465230" w:rsidRPr="00256E01" w:rsidRDefault="00465230" w:rsidP="00465230">
      <w:pPr>
        <w:ind w:left="426"/>
        <w:rPr>
          <w:rFonts w:ascii="Calibri" w:hAnsi="Calibri" w:cs="Arial"/>
          <w:color w:val="000000"/>
          <w:szCs w:val="24"/>
        </w:rPr>
      </w:pPr>
      <w:r w:rsidRPr="00256E01">
        <w:rPr>
          <w:rFonts w:ascii="Calibri" w:hAnsi="Calibri" w:cs="Arial"/>
          <w:color w:val="000000"/>
          <w:szCs w:val="24"/>
        </w:rPr>
        <w:t>A munka elvégzéséhez engedélyezési eljárás szükséges.</w:t>
      </w:r>
    </w:p>
    <w:p w:rsidR="00465230" w:rsidRPr="00256E01" w:rsidRDefault="00465230" w:rsidP="00256E01">
      <w:pPr>
        <w:numPr>
          <w:ilvl w:val="1"/>
          <w:numId w:val="23"/>
        </w:numPr>
        <w:spacing w:before="240" w:after="120"/>
        <w:jc w:val="both"/>
        <w:outlineLvl w:val="0"/>
        <w:rPr>
          <w:rFonts w:ascii="Calibri" w:hAnsi="Calibri" w:cs="Arial"/>
          <w:b/>
          <w:bCs/>
          <w:kern w:val="28"/>
          <w:szCs w:val="24"/>
        </w:rPr>
      </w:pPr>
      <w:r w:rsidRPr="00256E01">
        <w:rPr>
          <w:rFonts w:ascii="Calibri" w:hAnsi="Calibri" w:cs="Arial"/>
          <w:b/>
          <w:bCs/>
          <w:kern w:val="28"/>
          <w:szCs w:val="24"/>
        </w:rPr>
        <w:t>A munka hatósági vonatkozása</w:t>
      </w:r>
    </w:p>
    <w:p w:rsidR="00465230" w:rsidRPr="00256E01" w:rsidRDefault="00465230" w:rsidP="00465230">
      <w:pPr>
        <w:ind w:left="426"/>
        <w:rPr>
          <w:rFonts w:ascii="Calibri" w:hAnsi="Calibri" w:cs="Arial"/>
          <w:color w:val="000000"/>
          <w:szCs w:val="24"/>
        </w:rPr>
      </w:pPr>
      <w:r w:rsidRPr="00256E01">
        <w:rPr>
          <w:rFonts w:ascii="Calibri" w:hAnsi="Calibri" w:cs="Arial"/>
          <w:color w:val="000000"/>
          <w:szCs w:val="24"/>
        </w:rPr>
        <w:t>Hatósági építési engedély szükséges.</w:t>
      </w:r>
    </w:p>
    <w:p w:rsidR="00465230" w:rsidRPr="00256E01" w:rsidRDefault="00465230" w:rsidP="00D07826">
      <w:pPr>
        <w:numPr>
          <w:ilvl w:val="0"/>
          <w:numId w:val="23"/>
        </w:numPr>
        <w:tabs>
          <w:tab w:val="num" w:pos="502"/>
        </w:tabs>
        <w:spacing w:before="240" w:after="120"/>
        <w:ind w:left="502" w:hanging="502"/>
        <w:jc w:val="both"/>
        <w:outlineLvl w:val="0"/>
        <w:rPr>
          <w:rFonts w:ascii="Calibri" w:hAnsi="Calibri" w:cs="Arial"/>
          <w:sz w:val="28"/>
          <w:szCs w:val="28"/>
        </w:rPr>
      </w:pPr>
      <w:r w:rsidRPr="00256E01">
        <w:rPr>
          <w:rFonts w:ascii="Calibri" w:hAnsi="Calibri" w:cs="Arial"/>
          <w:b/>
          <w:bCs/>
          <w:kern w:val="28"/>
          <w:sz w:val="28"/>
          <w:szCs w:val="28"/>
        </w:rPr>
        <w:t xml:space="preserve">Áramellátási </w:t>
      </w:r>
      <w:proofErr w:type="gramStart"/>
      <w:r w:rsidRPr="00256E01">
        <w:rPr>
          <w:rFonts w:ascii="Calibri" w:hAnsi="Calibri" w:cs="Arial"/>
          <w:b/>
          <w:bCs/>
          <w:kern w:val="28"/>
          <w:sz w:val="28"/>
          <w:szCs w:val="28"/>
        </w:rPr>
        <w:t>Szolgálat kapcsolódó</w:t>
      </w:r>
      <w:proofErr w:type="gramEnd"/>
      <w:r w:rsidRPr="00256E01">
        <w:rPr>
          <w:rFonts w:ascii="Calibri" w:hAnsi="Calibri" w:cs="Arial"/>
          <w:b/>
          <w:bCs/>
          <w:kern w:val="28"/>
          <w:sz w:val="28"/>
          <w:szCs w:val="28"/>
        </w:rPr>
        <w:t xml:space="preserve"> igénye</w:t>
      </w:r>
    </w:p>
    <w:p w:rsidR="00465230" w:rsidRPr="00256E01" w:rsidRDefault="00465230" w:rsidP="00465230">
      <w:pPr>
        <w:rPr>
          <w:rFonts w:ascii="Calibri" w:hAnsi="Calibri" w:cs="Arial"/>
          <w:szCs w:val="24"/>
        </w:rPr>
      </w:pPr>
      <w:r w:rsidRPr="00256E01">
        <w:rPr>
          <w:rFonts w:ascii="Calibri" w:hAnsi="Calibri" w:cs="Arial"/>
          <w:szCs w:val="24"/>
        </w:rPr>
        <w:t>Az érintett szakaszon 150 méterenként sínátkötéseket kell betervezni.</w:t>
      </w:r>
    </w:p>
    <w:p w:rsidR="00465230" w:rsidRPr="00256E01" w:rsidRDefault="00465230" w:rsidP="00D07826">
      <w:pPr>
        <w:numPr>
          <w:ilvl w:val="0"/>
          <w:numId w:val="23"/>
        </w:numPr>
        <w:tabs>
          <w:tab w:val="num" w:pos="502"/>
        </w:tabs>
        <w:spacing w:before="240" w:after="120"/>
        <w:ind w:left="502" w:hanging="502"/>
        <w:jc w:val="both"/>
        <w:outlineLvl w:val="0"/>
        <w:rPr>
          <w:rFonts w:ascii="Calibri" w:hAnsi="Calibri" w:cs="Arial"/>
          <w:sz w:val="28"/>
          <w:szCs w:val="28"/>
        </w:rPr>
      </w:pPr>
      <w:r w:rsidRPr="00256E01">
        <w:rPr>
          <w:rFonts w:ascii="Calibri" w:hAnsi="Calibri" w:cs="Arial"/>
          <w:b/>
          <w:bCs/>
          <w:kern w:val="28"/>
          <w:sz w:val="28"/>
          <w:szCs w:val="28"/>
        </w:rPr>
        <w:t>Villamos Forgalmi Főmérnökség kapcsolódó igénye</w:t>
      </w:r>
    </w:p>
    <w:p w:rsidR="00465230" w:rsidRPr="00256E01" w:rsidRDefault="00465230" w:rsidP="00465230">
      <w:pPr>
        <w:rPr>
          <w:rFonts w:ascii="Calibri" w:hAnsi="Calibri" w:cs="Arial"/>
          <w:szCs w:val="24"/>
        </w:rPr>
      </w:pPr>
      <w:r w:rsidRPr="00256E01">
        <w:rPr>
          <w:rFonts w:ascii="Calibri" w:hAnsi="Calibri" w:cs="Arial"/>
          <w:szCs w:val="24"/>
        </w:rPr>
        <w:t>Forgalmi szempontból a találkozási tilalmak megszüntetése a feladat. Továbbá tervezés során vizsgálandó, hogy az R5 és R6 átmeneti íves ívekben (59+39,22-59+79,87 szelvények között) a tervezési sebesség emelhető-e.</w:t>
      </w:r>
    </w:p>
    <w:p w:rsidR="00465230" w:rsidRPr="00256E01" w:rsidRDefault="00465230" w:rsidP="00256E01">
      <w:pPr>
        <w:numPr>
          <w:ilvl w:val="0"/>
          <w:numId w:val="23"/>
        </w:numPr>
        <w:spacing w:before="240" w:after="120"/>
        <w:ind w:left="357" w:hanging="357"/>
        <w:jc w:val="both"/>
        <w:outlineLvl w:val="0"/>
        <w:rPr>
          <w:rFonts w:ascii="Calibri" w:hAnsi="Calibri" w:cs="Arial"/>
          <w:b/>
          <w:bCs/>
          <w:kern w:val="28"/>
          <w:sz w:val="28"/>
          <w:szCs w:val="28"/>
        </w:rPr>
      </w:pPr>
      <w:r w:rsidRPr="00256E01">
        <w:rPr>
          <w:rFonts w:ascii="Calibri" w:hAnsi="Calibri" w:cs="Arial"/>
          <w:b/>
          <w:bCs/>
          <w:kern w:val="28"/>
          <w:sz w:val="28"/>
          <w:szCs w:val="28"/>
        </w:rPr>
        <w:t>Egyéb</w:t>
      </w:r>
    </w:p>
    <w:p w:rsidR="00465230" w:rsidRPr="00256E01" w:rsidRDefault="00465230" w:rsidP="00465230">
      <w:pPr>
        <w:spacing w:before="240" w:after="120"/>
        <w:outlineLvl w:val="0"/>
        <w:rPr>
          <w:rFonts w:ascii="Calibri" w:hAnsi="Calibri" w:cs="Arial"/>
          <w:szCs w:val="24"/>
        </w:rPr>
      </w:pPr>
      <w:r w:rsidRPr="00256E01">
        <w:rPr>
          <w:rFonts w:ascii="Calibri" w:hAnsi="Calibri" w:cs="Arial"/>
          <w:szCs w:val="24"/>
        </w:rPr>
        <w:t>Tervező feladata továbbá a tételes árazott költségbecslés összeállítása.</w:t>
      </w:r>
    </w:p>
    <w:p w:rsidR="00465230" w:rsidRPr="00256E01" w:rsidRDefault="00465230" w:rsidP="00465230">
      <w:pPr>
        <w:ind w:left="720"/>
        <w:rPr>
          <w:rFonts w:ascii="Calibri" w:hAnsi="Calibri"/>
          <w:szCs w:val="24"/>
          <w:u w:val="single"/>
        </w:rPr>
      </w:pPr>
      <w:r w:rsidRPr="00256E01">
        <w:rPr>
          <w:rFonts w:ascii="Calibri" w:hAnsi="Calibri"/>
          <w:szCs w:val="24"/>
          <w:u w:val="single"/>
        </w:rPr>
        <w:t>Geodéziai pontosság:</w:t>
      </w:r>
    </w:p>
    <w:p w:rsidR="00465230" w:rsidRPr="00256E01" w:rsidRDefault="00465230" w:rsidP="00465230">
      <w:pPr>
        <w:pStyle w:val="Cm"/>
        <w:spacing w:before="0"/>
        <w:jc w:val="both"/>
        <w:rPr>
          <w:rFonts w:ascii="Calibri" w:hAnsi="Calibri"/>
          <w:b w:val="0"/>
          <w:bCs w:val="0"/>
          <w:iCs/>
          <w:sz w:val="24"/>
          <w:szCs w:val="24"/>
        </w:rPr>
      </w:pPr>
      <w:r w:rsidRPr="00256E01">
        <w:rPr>
          <w:rFonts w:ascii="Calibri" w:hAnsi="Calibri"/>
          <w:b w:val="0"/>
          <w:bCs w:val="0"/>
          <w:iCs/>
          <w:sz w:val="24"/>
          <w:szCs w:val="24"/>
        </w:rPr>
        <w:t>Tervezés során az alappont hálózatot a Magyar Mérnöki Kamara M.2. Mérnökgeodéziai Tervezési Segédletben, valamint a Közúti vasúti pályaépítési és fenntartási műszaki adatok és előírásokban megfogalmazott hibahatáron belüli pontossággal kell felvenni. A felvett alappontokat biztosítani szükséges, és azokról részletes kimutatást kell készíteni. A munkakezdés előtt az alappont hálózatot a kivitelezőnek át kell adni.</w:t>
      </w:r>
    </w:p>
    <w:p w:rsidR="00465230" w:rsidRPr="00256E01" w:rsidRDefault="00465230" w:rsidP="00465230">
      <w:pPr>
        <w:ind w:left="720"/>
        <w:rPr>
          <w:rFonts w:ascii="Calibri" w:hAnsi="Calibri"/>
          <w:szCs w:val="24"/>
        </w:rPr>
      </w:pPr>
    </w:p>
    <w:p w:rsidR="00465230" w:rsidRPr="00256E01" w:rsidRDefault="00465230" w:rsidP="00465230">
      <w:pPr>
        <w:ind w:left="720"/>
        <w:rPr>
          <w:rFonts w:ascii="Calibri" w:hAnsi="Calibri"/>
          <w:szCs w:val="24"/>
          <w:u w:val="single"/>
        </w:rPr>
      </w:pPr>
      <w:r w:rsidRPr="00256E01">
        <w:rPr>
          <w:rFonts w:ascii="Calibri" w:hAnsi="Calibri"/>
          <w:szCs w:val="24"/>
          <w:u w:val="single"/>
        </w:rPr>
        <w:t>Szerzői jog:</w:t>
      </w:r>
    </w:p>
    <w:p w:rsidR="00465230" w:rsidRPr="00256E01" w:rsidRDefault="00465230" w:rsidP="00465230">
      <w:pPr>
        <w:rPr>
          <w:rFonts w:ascii="Calibri" w:hAnsi="Calibri"/>
          <w:iCs/>
          <w:szCs w:val="24"/>
        </w:rPr>
      </w:pPr>
      <w:r w:rsidRPr="00256E01">
        <w:rPr>
          <w:rFonts w:ascii="Calibri" w:hAnsi="Calibri"/>
          <w:iCs/>
          <w:szCs w:val="24"/>
        </w:rPr>
        <w:t>1) Tervező kifejezetten hozzájárul ahhoz, hogy Megrendelő a szellemi alkotást nem csak saját belső tevékenységéhez, illetve nem csak saját üzemi tevékenysége körében használhatja fel, hanem nyilvánosságra hozhatja, harmadik személlyel közölheti, harmadik személynek át, illetőleg tovább adhatja, harmadik személy részére további engedélyt adjon a mű felhasználására, annak átdolgozására.</w:t>
      </w:r>
    </w:p>
    <w:p w:rsidR="00465230" w:rsidRDefault="00465230" w:rsidP="00465230">
      <w:pPr>
        <w:rPr>
          <w:rFonts w:ascii="Calibri" w:hAnsi="Calibri"/>
          <w:iCs/>
          <w:szCs w:val="24"/>
        </w:rPr>
      </w:pPr>
      <w:r w:rsidRPr="00256E01">
        <w:rPr>
          <w:rFonts w:ascii="Calibri" w:hAnsi="Calibri"/>
          <w:iCs/>
          <w:szCs w:val="24"/>
        </w:rPr>
        <w:t>2) Tervező kifejezetten kijelenti, hogy az átdolgozás, illetőleg átdolgoztatás joga magában foglalja különösen a mű (</w:t>
      </w:r>
      <w:proofErr w:type="spellStart"/>
      <w:r w:rsidRPr="00256E01">
        <w:rPr>
          <w:rFonts w:ascii="Calibri" w:hAnsi="Calibri"/>
          <w:iCs/>
          <w:szCs w:val="24"/>
        </w:rPr>
        <w:t>mű</w:t>
      </w:r>
      <w:proofErr w:type="spellEnd"/>
      <w:r w:rsidRPr="00256E01">
        <w:rPr>
          <w:rFonts w:ascii="Calibri" w:hAnsi="Calibri"/>
          <w:iCs/>
          <w:szCs w:val="24"/>
        </w:rPr>
        <w:t xml:space="preserve"> részlet) bármilyen módosítását, megváltoztatását, át-, illetve továbbtervezését, új tervdokumentációba való beépítését, beszerkesztését, betervezését.</w:t>
      </w: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Default="00256E01" w:rsidP="00465230">
      <w:pPr>
        <w:rPr>
          <w:rFonts w:ascii="Calibri" w:hAnsi="Calibri"/>
          <w:iCs/>
          <w:szCs w:val="24"/>
        </w:rPr>
      </w:pPr>
    </w:p>
    <w:p w:rsidR="00256E01" w:rsidRPr="00256E01" w:rsidRDefault="00256E01" w:rsidP="00465230">
      <w:pPr>
        <w:rPr>
          <w:rFonts w:ascii="Calibri" w:hAnsi="Calibri"/>
          <w:iCs/>
          <w:szCs w:val="24"/>
        </w:rPr>
      </w:pPr>
      <w:r>
        <w:rPr>
          <w:rFonts w:ascii="Calibri" w:hAnsi="Calibri"/>
          <w:iCs/>
          <w:noProof/>
          <w:szCs w:val="24"/>
          <w:lang w:eastAsia="hu-HU"/>
        </w:rPr>
        <w:drawing>
          <wp:inline distT="0" distB="0" distL="0" distR="0">
            <wp:extent cx="6210935" cy="852043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_1.JPG"/>
                    <pic:cNvPicPr/>
                  </pic:nvPicPr>
                  <pic:blipFill>
                    <a:blip r:embed="rId19">
                      <a:extLst>
                        <a:ext uri="{28A0092B-C50C-407E-A947-70E740481C1C}">
                          <a14:useLocalDpi xmlns:a14="http://schemas.microsoft.com/office/drawing/2010/main" val="0"/>
                        </a:ext>
                      </a:extLst>
                    </a:blip>
                    <a:stretch>
                      <a:fillRect/>
                    </a:stretch>
                  </pic:blipFill>
                  <pic:spPr>
                    <a:xfrm>
                      <a:off x="0" y="0"/>
                      <a:ext cx="6210935" cy="8520430"/>
                    </a:xfrm>
                    <a:prstGeom prst="rect">
                      <a:avLst/>
                    </a:prstGeom>
                  </pic:spPr>
                </pic:pic>
              </a:graphicData>
            </a:graphic>
          </wp:inline>
        </w:drawing>
      </w:r>
    </w:p>
    <w:p w:rsidR="00594DA3" w:rsidRDefault="00256E01" w:rsidP="00127EB9">
      <w:pPr>
        <w:rPr>
          <w:rFonts w:asciiTheme="minorHAnsi" w:hAnsiTheme="minorHAnsi" w:cstheme="minorHAnsi"/>
        </w:rPr>
      </w:pPr>
      <w:r>
        <w:rPr>
          <w:rFonts w:asciiTheme="minorHAnsi" w:hAnsiTheme="minorHAnsi" w:cstheme="minorHAnsi"/>
          <w:noProof/>
          <w:lang w:eastAsia="hu-HU"/>
        </w:rPr>
        <w:drawing>
          <wp:inline distT="0" distB="0" distL="0" distR="0">
            <wp:extent cx="6210935" cy="88265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_2.JPG"/>
                    <pic:cNvPicPr/>
                  </pic:nvPicPr>
                  <pic:blipFill>
                    <a:blip r:embed="rId20">
                      <a:extLst>
                        <a:ext uri="{28A0092B-C50C-407E-A947-70E740481C1C}">
                          <a14:useLocalDpi xmlns:a14="http://schemas.microsoft.com/office/drawing/2010/main" val="0"/>
                        </a:ext>
                      </a:extLst>
                    </a:blip>
                    <a:stretch>
                      <a:fillRect/>
                    </a:stretch>
                  </pic:blipFill>
                  <pic:spPr>
                    <a:xfrm>
                      <a:off x="0" y="0"/>
                      <a:ext cx="6210935" cy="8826500"/>
                    </a:xfrm>
                    <a:prstGeom prst="rect">
                      <a:avLst/>
                    </a:prstGeom>
                  </pic:spPr>
                </pic:pic>
              </a:graphicData>
            </a:graphic>
          </wp:inline>
        </w:drawing>
      </w: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256E01" w:rsidRPr="00465230">
        <w:rPr>
          <w:rFonts w:ascii="Calibri" w:hAnsi="Calibri" w:cs="Calibri"/>
          <w:b/>
          <w:szCs w:val="24"/>
        </w:rPr>
        <w:t>61-es villamos vonal, Hűvösvölgyi úti (Völgy u.) íves, zúzottköves vágányok felépítményváltásának tervezése</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C01E63">
        <w:rPr>
          <w:rFonts w:ascii="Calibri" w:hAnsi="Calibri" w:cs="Calibri"/>
        </w:rPr>
        <w:t>431</w:t>
      </w:r>
      <w:r w:rsidR="00FB5F27">
        <w:rPr>
          <w:rFonts w:ascii="Calibri" w:hAnsi="Calibri" w:cs="Calibri"/>
        </w:rPr>
        <w:t>/1</w:t>
      </w:r>
      <w:r w:rsidR="009A02BF">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D72446">
      <w:pPr>
        <w:numPr>
          <w:ilvl w:val="1"/>
          <w:numId w:val="5"/>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D72446">
      <w:pPr>
        <w:numPr>
          <w:ilvl w:val="1"/>
          <w:numId w:val="5"/>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Default="00FC2E5D" w:rsidP="00FB5F27">
      <w:pPr>
        <w:rPr>
          <w:rFonts w:asciiTheme="minorHAnsi" w:hAnsiTheme="minorHAnsi" w:cstheme="minorHAnsi"/>
        </w:rPr>
      </w:pPr>
      <w:r w:rsidRPr="004A52EF">
        <w:rPr>
          <w:rFonts w:asciiTheme="minorHAnsi" w:hAnsiTheme="minorHAnsi" w:cstheme="minorHAnsi"/>
        </w:rPr>
        <w:t>A</w:t>
      </w:r>
      <w:r w:rsidR="0024707A">
        <w:rPr>
          <w:rFonts w:asciiTheme="minorHAnsi" w:hAnsiTheme="minorHAnsi" w:cstheme="minorHAnsi"/>
        </w:rPr>
        <w:t xml:space="preserve"> </w:t>
      </w:r>
      <w:r w:rsidR="003F57BB">
        <w:rPr>
          <w:rFonts w:asciiTheme="minorHAnsi" w:hAnsiTheme="minorHAnsi" w:cstheme="minorHAnsi"/>
        </w:rPr>
        <w:t>tervezési ajánlat</w:t>
      </w:r>
      <w:r w:rsidR="0024707A">
        <w:rPr>
          <w:rFonts w:asciiTheme="minorHAnsi" w:hAnsiTheme="minorHAnsi" w:cstheme="minorHAnsi"/>
        </w:rPr>
        <w:t xml:space="preserve"> ellenértéke</w:t>
      </w:r>
      <w:r w:rsidR="003F57BB">
        <w:rPr>
          <w:rFonts w:asciiTheme="minorHAnsi" w:hAnsiTheme="minorHAnsi" w:cstheme="minorHAnsi"/>
        </w:rPr>
        <w:t>:</w:t>
      </w:r>
    </w:p>
    <w:p w:rsidR="003F57BB" w:rsidRDefault="003F57BB" w:rsidP="003F57BB">
      <w:pPr>
        <w:rPr>
          <w:rFonts w:asciiTheme="minorHAnsi" w:hAnsiTheme="minorHAnsi" w:cstheme="minorHAnsi"/>
        </w:rPr>
      </w:pPr>
      <w:r>
        <w:rPr>
          <w:rFonts w:ascii="Calibri" w:hAnsi="Calibri" w:cs="Calibri"/>
          <w:b/>
        </w:rPr>
        <w:tab/>
      </w:r>
      <w:r>
        <w:rPr>
          <w:rFonts w:ascii="Calibri" w:hAnsi="Calibri" w:cs="Calibri"/>
          <w:b/>
        </w:rPr>
        <w:tab/>
      </w:r>
      <w:r>
        <w:rPr>
          <w:rFonts w:ascii="Calibri" w:hAnsi="Calibri" w:cs="Calibri"/>
          <w:b/>
        </w:rPr>
        <w:tab/>
        <w:t>Összesen:</w:t>
      </w:r>
      <w:r>
        <w:rPr>
          <w:rFonts w:ascii="Calibri" w:hAnsi="Calibri" w:cs="Calibri"/>
          <w:b/>
        </w:rPr>
        <w:tab/>
      </w:r>
      <w:r>
        <w:rPr>
          <w:rFonts w:ascii="Calibri" w:hAnsi="Calibri" w:cs="Calibri"/>
          <w:b/>
        </w:rPr>
        <w:tab/>
        <w:t xml:space="preserve">           </w:t>
      </w:r>
      <w:r w:rsidRPr="00AA3CF9">
        <w:rPr>
          <w:rFonts w:ascii="Calibri" w:hAnsi="Calibri" w:cs="Calibri"/>
          <w:b/>
        </w:rPr>
        <w:t>…</w:t>
      </w:r>
      <w:proofErr w:type="gramStart"/>
      <w:r w:rsidRPr="00AA3CF9">
        <w:rPr>
          <w:rFonts w:ascii="Calibri" w:hAnsi="Calibri" w:cs="Calibri"/>
          <w:b/>
        </w:rPr>
        <w:t>………………</w:t>
      </w:r>
      <w:r>
        <w:rPr>
          <w:rFonts w:ascii="Calibri" w:hAnsi="Calibri" w:cs="Calibri"/>
          <w:b/>
        </w:rPr>
        <w:t>.</w:t>
      </w:r>
      <w:r w:rsidRPr="00DA5C61">
        <w:rPr>
          <w:rFonts w:ascii="Calibri" w:hAnsi="Calibri" w:cs="Calibri"/>
          <w:b/>
        </w:rPr>
        <w:t>………..</w:t>
      </w:r>
      <w:proofErr w:type="gramEnd"/>
      <w:r w:rsidRPr="002768BD">
        <w:rPr>
          <w:rFonts w:ascii="Calibri" w:hAnsi="Calibri" w:cs="Calibri"/>
          <w:b/>
        </w:rPr>
        <w:t>Ft</w:t>
      </w:r>
      <w:r w:rsidR="00A25B8B">
        <w:rPr>
          <w:rFonts w:ascii="Calibri" w:hAnsi="Calibri" w:cs="Calibri"/>
          <w:b/>
        </w:rPr>
        <w:t xml:space="preserve"> +ÁFA.</w:t>
      </w:r>
    </w:p>
    <w:p w:rsidR="003F57BB" w:rsidRDefault="003F57BB" w:rsidP="00FB5F27">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24707A">
        <w:rPr>
          <w:rFonts w:asciiTheme="minorHAnsi" w:hAnsiTheme="minorHAnsi" w:cstheme="minorHAnsi"/>
        </w:rPr>
        <w:t>6</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21"/>
          <w:footerReference w:type="even" r:id="rId22"/>
          <w:footerReference w:type="default" r:id="rId23"/>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C01E63" w:rsidRPr="00FB5F27" w:rsidRDefault="00C01E63" w:rsidP="00C01E63">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Pr="00465230">
        <w:rPr>
          <w:rFonts w:ascii="Calibri" w:hAnsi="Calibri" w:cs="Calibri"/>
          <w:b/>
          <w:szCs w:val="24"/>
        </w:rPr>
        <w:t>61-es villamos vonal, Hűvösvölgyi úti (Völgy u.) íves, zúzottköves vágányok felépítményváltásának tervezése</w:t>
      </w:r>
    </w:p>
    <w:p w:rsidR="00C01E63" w:rsidRDefault="00C01E63" w:rsidP="00C01E63">
      <w:pPr>
        <w:tabs>
          <w:tab w:val="left" w:pos="2520"/>
        </w:tabs>
        <w:jc w:val="both"/>
        <w:rPr>
          <w:rFonts w:ascii="Calibri" w:hAnsi="Calibri" w:cs="Calibri"/>
        </w:rPr>
      </w:pPr>
      <w:r w:rsidRPr="004A52EF">
        <w:rPr>
          <w:rFonts w:ascii="Calibri" w:hAnsi="Calibri" w:cs="Calibri"/>
        </w:rPr>
        <w:t xml:space="preserve">Az eljárás száma: </w:t>
      </w:r>
      <w:r>
        <w:rPr>
          <w:rFonts w:ascii="Calibri" w:hAnsi="Calibri" w:cs="Calibri"/>
        </w:rPr>
        <w:t>VB-431/16.</w:t>
      </w:r>
    </w:p>
    <w:p w:rsidR="004A52EF" w:rsidRPr="00DE6C69" w:rsidRDefault="004A52EF" w:rsidP="00C01E63">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A25B8B">
        <w:rPr>
          <w:rFonts w:ascii="Calibri" w:hAnsi="Calibri" w:cs="Calibri"/>
        </w:rPr>
        <w:t>VB-</w:t>
      </w:r>
      <w:r w:rsidR="00C01E63">
        <w:rPr>
          <w:rFonts w:ascii="Calibri" w:hAnsi="Calibri" w:cs="Calibri"/>
        </w:rPr>
        <w:t>431</w:t>
      </w:r>
      <w:r w:rsidR="00A25B8B">
        <w:rPr>
          <w:rFonts w:ascii="Calibri" w:hAnsi="Calibri" w:cs="Calibri"/>
        </w:rPr>
        <w:t>/16.</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C01E63" w:rsidRPr="00465230">
        <w:rPr>
          <w:rFonts w:ascii="Calibri" w:hAnsi="Calibri" w:cs="Calibri"/>
          <w:b/>
          <w:szCs w:val="24"/>
        </w:rPr>
        <w:t>61-es villamos vonal, Hűvösvölgyi úti (Völgy u.) íves, zúzottköves vágányok felépítményváltásának tervezése</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5242E7" w:rsidRPr="00FB5F27" w:rsidRDefault="005242E7" w:rsidP="005242E7">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Pr="00465230">
        <w:rPr>
          <w:rFonts w:ascii="Calibri" w:hAnsi="Calibri" w:cs="Calibri"/>
          <w:b/>
          <w:szCs w:val="24"/>
        </w:rPr>
        <w:t>61-es villamos vonal, Hűvösvölgyi úti (Völgy u.) íves, zúzottköves vágányok felépítményváltásának tervezése</w:t>
      </w:r>
    </w:p>
    <w:p w:rsidR="005242E7" w:rsidRDefault="005242E7" w:rsidP="005242E7">
      <w:pPr>
        <w:tabs>
          <w:tab w:val="left" w:pos="2520"/>
        </w:tabs>
        <w:jc w:val="both"/>
        <w:rPr>
          <w:rFonts w:ascii="Calibri" w:hAnsi="Calibri" w:cs="Calibri"/>
        </w:rPr>
      </w:pPr>
      <w:r w:rsidRPr="004A52EF">
        <w:rPr>
          <w:rFonts w:ascii="Calibri" w:hAnsi="Calibri" w:cs="Calibri"/>
        </w:rPr>
        <w:t xml:space="preserve">Az eljárás száma: </w:t>
      </w:r>
      <w:r>
        <w:rPr>
          <w:rFonts w:ascii="Calibri" w:hAnsi="Calibri" w:cs="Calibri"/>
        </w:rPr>
        <w:t>VB-431/16.</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w:t>
      </w:r>
      <w:proofErr w:type="gramStart"/>
      <w:r w:rsidRPr="00DE6C69">
        <w:rPr>
          <w:rFonts w:ascii="Calibri" w:hAnsi="Calibri" w:cs="Calibri"/>
        </w:rPr>
        <w:t>a(</w:t>
      </w:r>
      <w:proofErr w:type="gramEnd"/>
      <w:r w:rsidRPr="00DE6C69">
        <w:rPr>
          <w:rFonts w:ascii="Calibri" w:hAnsi="Calibri" w:cs="Calibri"/>
        </w:rPr>
        <w:t xml:space="preserve">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a)</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e)</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 xml:space="preserve">f)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D72446">
      <w:pPr>
        <w:numPr>
          <w:ilvl w:val="0"/>
          <w:numId w:val="6"/>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D72446">
      <w:pPr>
        <w:numPr>
          <w:ilvl w:val="0"/>
          <w:numId w:val="6"/>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28441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5242E7" w:rsidRPr="00DE6C69" w:rsidRDefault="005242E7" w:rsidP="005242E7">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4. SZÁMÚ melléklet</w:t>
      </w:r>
    </w:p>
    <w:p w:rsidR="005242E7" w:rsidRPr="00DE6C69" w:rsidRDefault="005242E7" w:rsidP="005242E7">
      <w:pPr>
        <w:spacing w:line="276" w:lineRule="auto"/>
        <w:jc w:val="center"/>
        <w:rPr>
          <w:rFonts w:ascii="Calibri" w:hAnsi="Calibri" w:cs="Calibri"/>
          <w:b/>
        </w:rPr>
      </w:pPr>
    </w:p>
    <w:p w:rsidR="005242E7" w:rsidRPr="00DE6C69" w:rsidRDefault="005242E7" w:rsidP="005242E7">
      <w:pPr>
        <w:spacing w:line="276" w:lineRule="auto"/>
        <w:jc w:val="center"/>
        <w:rPr>
          <w:rFonts w:ascii="Calibri" w:hAnsi="Calibri" w:cs="Calibri"/>
          <w:b/>
          <w:caps/>
        </w:rPr>
      </w:pPr>
      <w:r w:rsidRPr="00DE6C69">
        <w:rPr>
          <w:rFonts w:ascii="Calibri" w:hAnsi="Calibri" w:cs="Calibri"/>
          <w:b/>
          <w:caps/>
        </w:rPr>
        <w:t>Referencianyilatkozat</w:t>
      </w:r>
    </w:p>
    <w:p w:rsidR="005242E7" w:rsidRPr="00DE6C69" w:rsidRDefault="005242E7" w:rsidP="005242E7">
      <w:pPr>
        <w:spacing w:line="276" w:lineRule="auto"/>
        <w:jc w:val="center"/>
        <w:rPr>
          <w:rFonts w:ascii="Calibri" w:hAnsi="Calibri" w:cs="Calibri"/>
          <w:b/>
        </w:rPr>
      </w:pPr>
    </w:p>
    <w:p w:rsidR="005242E7" w:rsidRPr="00DE6C69" w:rsidRDefault="005242E7" w:rsidP="005242E7">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5242E7" w:rsidRPr="00DE6C69" w:rsidTr="00E176EC">
        <w:trPr>
          <w:trHeight w:val="883"/>
        </w:trPr>
        <w:tc>
          <w:tcPr>
            <w:tcW w:w="613" w:type="pct"/>
            <w:vAlign w:val="center"/>
          </w:tcPr>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Teljesítés ideje</w:t>
            </w:r>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A szállítás/szolgáltatás</w:t>
            </w:r>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tárgya</w:t>
            </w:r>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és</w:t>
            </w:r>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 xml:space="preserve">mennyisége </w:t>
            </w:r>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5242E7" w:rsidRPr="00DE6C69" w:rsidRDefault="005242E7" w:rsidP="00E176EC">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5242E7" w:rsidRPr="00DE6C69" w:rsidRDefault="005242E7" w:rsidP="00E176EC">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5242E7" w:rsidRPr="00DE6C69" w:rsidTr="00E176EC">
        <w:trPr>
          <w:trHeight w:val="300"/>
        </w:trPr>
        <w:tc>
          <w:tcPr>
            <w:tcW w:w="613" w:type="pct"/>
          </w:tcPr>
          <w:p w:rsidR="005242E7" w:rsidRPr="00DE6C69" w:rsidRDefault="005242E7" w:rsidP="00E176EC">
            <w:pPr>
              <w:spacing w:line="276" w:lineRule="auto"/>
              <w:rPr>
                <w:rFonts w:ascii="Calibri" w:hAnsi="Calibri" w:cs="Calibri"/>
                <w:b/>
                <w:i/>
                <w:sz w:val="20"/>
              </w:rPr>
            </w:pPr>
          </w:p>
        </w:tc>
        <w:tc>
          <w:tcPr>
            <w:tcW w:w="824" w:type="pct"/>
          </w:tcPr>
          <w:p w:rsidR="005242E7" w:rsidRPr="00DE6C69" w:rsidRDefault="005242E7" w:rsidP="00E176EC">
            <w:pPr>
              <w:spacing w:line="276" w:lineRule="auto"/>
              <w:rPr>
                <w:rFonts w:ascii="Calibri" w:hAnsi="Calibri" w:cs="Calibri"/>
                <w:b/>
                <w:i/>
                <w:sz w:val="20"/>
              </w:rPr>
            </w:pPr>
          </w:p>
        </w:tc>
        <w:tc>
          <w:tcPr>
            <w:tcW w:w="948" w:type="pct"/>
          </w:tcPr>
          <w:p w:rsidR="005242E7" w:rsidRPr="00DE6C69" w:rsidRDefault="005242E7" w:rsidP="00E176EC">
            <w:pPr>
              <w:spacing w:line="276" w:lineRule="auto"/>
              <w:rPr>
                <w:rFonts w:ascii="Calibri" w:hAnsi="Calibri" w:cs="Calibri"/>
                <w:b/>
                <w:i/>
                <w:sz w:val="20"/>
              </w:rPr>
            </w:pPr>
          </w:p>
        </w:tc>
        <w:tc>
          <w:tcPr>
            <w:tcW w:w="838" w:type="pct"/>
          </w:tcPr>
          <w:p w:rsidR="005242E7" w:rsidRPr="00DE6C69" w:rsidRDefault="005242E7" w:rsidP="00E176EC">
            <w:pPr>
              <w:spacing w:line="276" w:lineRule="auto"/>
              <w:rPr>
                <w:rFonts w:ascii="Calibri" w:hAnsi="Calibri" w:cs="Calibri"/>
                <w:b/>
                <w:i/>
                <w:sz w:val="20"/>
              </w:rPr>
            </w:pPr>
          </w:p>
        </w:tc>
        <w:tc>
          <w:tcPr>
            <w:tcW w:w="624" w:type="pct"/>
          </w:tcPr>
          <w:p w:rsidR="005242E7" w:rsidRPr="00DE6C69" w:rsidRDefault="005242E7" w:rsidP="00E176EC">
            <w:pPr>
              <w:spacing w:line="276" w:lineRule="auto"/>
              <w:rPr>
                <w:rFonts w:ascii="Calibri" w:hAnsi="Calibri" w:cs="Calibri"/>
                <w:b/>
                <w:i/>
                <w:sz w:val="20"/>
              </w:rPr>
            </w:pPr>
          </w:p>
        </w:tc>
        <w:tc>
          <w:tcPr>
            <w:tcW w:w="1153" w:type="pct"/>
          </w:tcPr>
          <w:p w:rsidR="005242E7" w:rsidRPr="00DE6C69" w:rsidRDefault="005242E7" w:rsidP="00E176EC">
            <w:pPr>
              <w:spacing w:line="276" w:lineRule="auto"/>
              <w:rPr>
                <w:rFonts w:ascii="Calibri" w:hAnsi="Calibri" w:cs="Calibri"/>
                <w:b/>
                <w:i/>
                <w:sz w:val="20"/>
              </w:rPr>
            </w:pPr>
          </w:p>
        </w:tc>
      </w:tr>
      <w:tr w:rsidR="005242E7" w:rsidRPr="00DE6C69" w:rsidTr="00E176EC">
        <w:trPr>
          <w:trHeight w:val="284"/>
        </w:trPr>
        <w:tc>
          <w:tcPr>
            <w:tcW w:w="613" w:type="pct"/>
          </w:tcPr>
          <w:p w:rsidR="005242E7" w:rsidRPr="00DE6C69" w:rsidRDefault="005242E7" w:rsidP="00E176EC">
            <w:pPr>
              <w:spacing w:line="276" w:lineRule="auto"/>
              <w:rPr>
                <w:rFonts w:ascii="Calibri" w:hAnsi="Calibri" w:cs="Calibri"/>
                <w:b/>
                <w:i/>
                <w:sz w:val="20"/>
              </w:rPr>
            </w:pPr>
          </w:p>
        </w:tc>
        <w:tc>
          <w:tcPr>
            <w:tcW w:w="824" w:type="pct"/>
          </w:tcPr>
          <w:p w:rsidR="005242E7" w:rsidRPr="00DE6C69" w:rsidRDefault="005242E7" w:rsidP="00E176EC">
            <w:pPr>
              <w:spacing w:line="276" w:lineRule="auto"/>
              <w:rPr>
                <w:rFonts w:ascii="Calibri" w:hAnsi="Calibri" w:cs="Calibri"/>
                <w:b/>
                <w:i/>
                <w:sz w:val="20"/>
              </w:rPr>
            </w:pPr>
          </w:p>
        </w:tc>
        <w:tc>
          <w:tcPr>
            <w:tcW w:w="948" w:type="pct"/>
          </w:tcPr>
          <w:p w:rsidR="005242E7" w:rsidRPr="00DE6C69" w:rsidRDefault="005242E7" w:rsidP="00E176EC">
            <w:pPr>
              <w:spacing w:line="276" w:lineRule="auto"/>
              <w:rPr>
                <w:rFonts w:ascii="Calibri" w:hAnsi="Calibri" w:cs="Calibri"/>
                <w:b/>
                <w:i/>
                <w:sz w:val="20"/>
              </w:rPr>
            </w:pPr>
          </w:p>
        </w:tc>
        <w:tc>
          <w:tcPr>
            <w:tcW w:w="838" w:type="pct"/>
          </w:tcPr>
          <w:p w:rsidR="005242E7" w:rsidRPr="00DE6C69" w:rsidRDefault="005242E7" w:rsidP="00E176EC">
            <w:pPr>
              <w:spacing w:line="276" w:lineRule="auto"/>
              <w:rPr>
                <w:rFonts w:ascii="Calibri" w:hAnsi="Calibri" w:cs="Calibri"/>
                <w:b/>
                <w:i/>
                <w:sz w:val="20"/>
              </w:rPr>
            </w:pPr>
          </w:p>
        </w:tc>
        <w:tc>
          <w:tcPr>
            <w:tcW w:w="624" w:type="pct"/>
          </w:tcPr>
          <w:p w:rsidR="005242E7" w:rsidRPr="00DE6C69" w:rsidRDefault="005242E7" w:rsidP="00E176EC">
            <w:pPr>
              <w:spacing w:line="276" w:lineRule="auto"/>
              <w:rPr>
                <w:rFonts w:ascii="Calibri" w:hAnsi="Calibri" w:cs="Calibri"/>
                <w:b/>
                <w:i/>
                <w:sz w:val="20"/>
              </w:rPr>
            </w:pPr>
          </w:p>
        </w:tc>
        <w:tc>
          <w:tcPr>
            <w:tcW w:w="1153" w:type="pct"/>
          </w:tcPr>
          <w:p w:rsidR="005242E7" w:rsidRPr="00DE6C69" w:rsidRDefault="005242E7" w:rsidP="00E176EC">
            <w:pPr>
              <w:spacing w:line="276" w:lineRule="auto"/>
              <w:rPr>
                <w:rFonts w:ascii="Calibri" w:hAnsi="Calibri" w:cs="Calibri"/>
                <w:b/>
                <w:i/>
                <w:sz w:val="20"/>
              </w:rPr>
            </w:pPr>
          </w:p>
        </w:tc>
      </w:tr>
      <w:tr w:rsidR="005242E7" w:rsidRPr="00DE6C69" w:rsidTr="00E176EC">
        <w:trPr>
          <w:trHeight w:val="284"/>
        </w:trPr>
        <w:tc>
          <w:tcPr>
            <w:tcW w:w="613" w:type="pct"/>
          </w:tcPr>
          <w:p w:rsidR="005242E7" w:rsidRPr="00DE6C69" w:rsidRDefault="005242E7" w:rsidP="00E176EC">
            <w:pPr>
              <w:spacing w:line="276" w:lineRule="auto"/>
              <w:rPr>
                <w:rFonts w:ascii="Calibri" w:hAnsi="Calibri" w:cs="Calibri"/>
                <w:b/>
                <w:i/>
                <w:sz w:val="20"/>
              </w:rPr>
            </w:pPr>
          </w:p>
        </w:tc>
        <w:tc>
          <w:tcPr>
            <w:tcW w:w="824" w:type="pct"/>
          </w:tcPr>
          <w:p w:rsidR="005242E7" w:rsidRPr="00DE6C69" w:rsidRDefault="005242E7" w:rsidP="00E176EC">
            <w:pPr>
              <w:spacing w:line="276" w:lineRule="auto"/>
              <w:rPr>
                <w:rFonts w:ascii="Calibri" w:hAnsi="Calibri" w:cs="Calibri"/>
                <w:b/>
                <w:i/>
                <w:sz w:val="20"/>
              </w:rPr>
            </w:pPr>
          </w:p>
        </w:tc>
        <w:tc>
          <w:tcPr>
            <w:tcW w:w="948" w:type="pct"/>
          </w:tcPr>
          <w:p w:rsidR="005242E7" w:rsidRPr="00DE6C69" w:rsidRDefault="005242E7" w:rsidP="00E176EC">
            <w:pPr>
              <w:spacing w:line="276" w:lineRule="auto"/>
              <w:rPr>
                <w:rFonts w:ascii="Calibri" w:hAnsi="Calibri" w:cs="Calibri"/>
                <w:b/>
                <w:i/>
                <w:sz w:val="20"/>
              </w:rPr>
            </w:pPr>
          </w:p>
        </w:tc>
        <w:tc>
          <w:tcPr>
            <w:tcW w:w="838" w:type="pct"/>
          </w:tcPr>
          <w:p w:rsidR="005242E7" w:rsidRPr="00DE6C69" w:rsidRDefault="005242E7" w:rsidP="00E176EC">
            <w:pPr>
              <w:spacing w:line="276" w:lineRule="auto"/>
              <w:rPr>
                <w:rFonts w:ascii="Calibri" w:hAnsi="Calibri" w:cs="Calibri"/>
                <w:b/>
                <w:i/>
                <w:sz w:val="20"/>
              </w:rPr>
            </w:pPr>
          </w:p>
        </w:tc>
        <w:tc>
          <w:tcPr>
            <w:tcW w:w="624" w:type="pct"/>
          </w:tcPr>
          <w:p w:rsidR="005242E7" w:rsidRPr="00DE6C69" w:rsidRDefault="005242E7" w:rsidP="00E176EC">
            <w:pPr>
              <w:spacing w:line="276" w:lineRule="auto"/>
              <w:rPr>
                <w:rFonts w:ascii="Calibri" w:hAnsi="Calibri" w:cs="Calibri"/>
                <w:b/>
                <w:i/>
                <w:sz w:val="20"/>
              </w:rPr>
            </w:pPr>
          </w:p>
        </w:tc>
        <w:tc>
          <w:tcPr>
            <w:tcW w:w="1153" w:type="pct"/>
          </w:tcPr>
          <w:p w:rsidR="005242E7" w:rsidRPr="00DE6C69" w:rsidRDefault="005242E7" w:rsidP="00E176EC">
            <w:pPr>
              <w:spacing w:line="276" w:lineRule="auto"/>
              <w:rPr>
                <w:rFonts w:ascii="Calibri" w:hAnsi="Calibri" w:cs="Calibri"/>
                <w:b/>
                <w:i/>
                <w:sz w:val="20"/>
              </w:rPr>
            </w:pPr>
          </w:p>
        </w:tc>
      </w:tr>
      <w:tr w:rsidR="005242E7" w:rsidRPr="00DE6C69" w:rsidTr="00E176EC">
        <w:trPr>
          <w:trHeight w:val="300"/>
        </w:trPr>
        <w:tc>
          <w:tcPr>
            <w:tcW w:w="613" w:type="pct"/>
          </w:tcPr>
          <w:p w:rsidR="005242E7" w:rsidRPr="00DE6C69" w:rsidRDefault="005242E7" w:rsidP="00E176EC">
            <w:pPr>
              <w:spacing w:line="276" w:lineRule="auto"/>
              <w:rPr>
                <w:rFonts w:ascii="Calibri" w:hAnsi="Calibri" w:cs="Calibri"/>
                <w:b/>
                <w:i/>
                <w:sz w:val="20"/>
              </w:rPr>
            </w:pPr>
          </w:p>
        </w:tc>
        <w:tc>
          <w:tcPr>
            <w:tcW w:w="824" w:type="pct"/>
          </w:tcPr>
          <w:p w:rsidR="005242E7" w:rsidRPr="00DE6C69" w:rsidRDefault="005242E7" w:rsidP="00E176EC">
            <w:pPr>
              <w:spacing w:line="276" w:lineRule="auto"/>
              <w:rPr>
                <w:rFonts w:ascii="Calibri" w:hAnsi="Calibri" w:cs="Calibri"/>
                <w:b/>
                <w:i/>
                <w:sz w:val="20"/>
              </w:rPr>
            </w:pPr>
          </w:p>
        </w:tc>
        <w:tc>
          <w:tcPr>
            <w:tcW w:w="948" w:type="pct"/>
          </w:tcPr>
          <w:p w:rsidR="005242E7" w:rsidRPr="00DE6C69" w:rsidRDefault="005242E7" w:rsidP="00E176EC">
            <w:pPr>
              <w:spacing w:line="276" w:lineRule="auto"/>
              <w:rPr>
                <w:rFonts w:ascii="Calibri" w:hAnsi="Calibri" w:cs="Calibri"/>
                <w:b/>
                <w:i/>
                <w:sz w:val="20"/>
              </w:rPr>
            </w:pPr>
          </w:p>
        </w:tc>
        <w:tc>
          <w:tcPr>
            <w:tcW w:w="838" w:type="pct"/>
          </w:tcPr>
          <w:p w:rsidR="005242E7" w:rsidRPr="00DE6C69" w:rsidRDefault="005242E7" w:rsidP="00E176EC">
            <w:pPr>
              <w:spacing w:line="276" w:lineRule="auto"/>
              <w:rPr>
                <w:rFonts w:ascii="Calibri" w:hAnsi="Calibri" w:cs="Calibri"/>
                <w:b/>
                <w:i/>
                <w:sz w:val="20"/>
              </w:rPr>
            </w:pPr>
          </w:p>
        </w:tc>
        <w:tc>
          <w:tcPr>
            <w:tcW w:w="624" w:type="pct"/>
          </w:tcPr>
          <w:p w:rsidR="005242E7" w:rsidRPr="00DE6C69" w:rsidRDefault="005242E7" w:rsidP="00E176EC">
            <w:pPr>
              <w:spacing w:line="276" w:lineRule="auto"/>
              <w:rPr>
                <w:rFonts w:ascii="Calibri" w:hAnsi="Calibri" w:cs="Calibri"/>
                <w:b/>
                <w:i/>
                <w:sz w:val="20"/>
              </w:rPr>
            </w:pPr>
          </w:p>
        </w:tc>
        <w:tc>
          <w:tcPr>
            <w:tcW w:w="1153" w:type="pct"/>
          </w:tcPr>
          <w:p w:rsidR="005242E7" w:rsidRPr="00DE6C69" w:rsidRDefault="005242E7" w:rsidP="00E176EC">
            <w:pPr>
              <w:spacing w:line="276" w:lineRule="auto"/>
              <w:rPr>
                <w:rFonts w:ascii="Calibri" w:hAnsi="Calibri" w:cs="Calibri"/>
                <w:b/>
                <w:i/>
                <w:sz w:val="20"/>
              </w:rPr>
            </w:pPr>
          </w:p>
        </w:tc>
      </w:tr>
    </w:tbl>
    <w:p w:rsidR="005242E7" w:rsidRPr="00DE6C69" w:rsidRDefault="005242E7" w:rsidP="005242E7">
      <w:pPr>
        <w:spacing w:line="276" w:lineRule="auto"/>
        <w:jc w:val="center"/>
        <w:rPr>
          <w:rFonts w:ascii="Calibri" w:hAnsi="Calibri" w:cs="Calibri"/>
        </w:rPr>
      </w:pPr>
    </w:p>
    <w:p w:rsidR="005242E7" w:rsidRPr="00DE6C69" w:rsidRDefault="005242E7" w:rsidP="005242E7">
      <w:pPr>
        <w:spacing w:line="276" w:lineRule="auto"/>
        <w:jc w:val="center"/>
        <w:rPr>
          <w:rFonts w:ascii="Calibri" w:hAnsi="Calibri" w:cs="Calibri"/>
        </w:rPr>
      </w:pPr>
    </w:p>
    <w:p w:rsidR="005242E7" w:rsidRPr="00DE6C69" w:rsidRDefault="005242E7" w:rsidP="005242E7">
      <w:pPr>
        <w:spacing w:line="276" w:lineRule="auto"/>
        <w:jc w:val="center"/>
        <w:rPr>
          <w:rFonts w:ascii="Calibri" w:hAnsi="Calibri" w:cs="Calibri"/>
        </w:rPr>
      </w:pPr>
    </w:p>
    <w:p w:rsidR="005242E7" w:rsidRPr="00DE6C69" w:rsidRDefault="005242E7" w:rsidP="005242E7">
      <w:pPr>
        <w:tabs>
          <w:tab w:val="right" w:leader="dot" w:pos="3119"/>
          <w:tab w:val="right" w:leader="dot" w:pos="4111"/>
        </w:tabs>
        <w:jc w:val="both"/>
        <w:rPr>
          <w:rFonts w:ascii="Calibri" w:hAnsi="Calibri" w:cs="Calibri"/>
        </w:rPr>
      </w:pPr>
    </w:p>
    <w:p w:rsidR="005242E7" w:rsidRPr="00DE6C69" w:rsidRDefault="005242E7" w:rsidP="005242E7">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Pr>
          <w:rFonts w:ascii="Calibri" w:hAnsi="Calibri" w:cs="Calibri"/>
        </w:rPr>
        <w:t>6</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5242E7" w:rsidRPr="00DE6C69" w:rsidRDefault="005242E7" w:rsidP="005242E7">
      <w:pPr>
        <w:tabs>
          <w:tab w:val="right" w:pos="5670"/>
          <w:tab w:val="right" w:leader="dot" w:pos="8505"/>
        </w:tabs>
        <w:jc w:val="both"/>
        <w:rPr>
          <w:rFonts w:ascii="Calibri" w:hAnsi="Calibri" w:cs="Calibri"/>
        </w:rPr>
      </w:pPr>
    </w:p>
    <w:p w:rsidR="005242E7" w:rsidRPr="00DE6C69" w:rsidRDefault="005242E7" w:rsidP="005242E7">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5242E7" w:rsidRPr="00DE6C69" w:rsidRDefault="005242E7" w:rsidP="005242E7">
      <w:pPr>
        <w:tabs>
          <w:tab w:val="center" w:pos="7020"/>
        </w:tabs>
        <w:jc w:val="both"/>
        <w:rPr>
          <w:rFonts w:ascii="Calibri" w:hAnsi="Calibri" w:cs="Calibri"/>
        </w:rPr>
      </w:pPr>
      <w:r w:rsidRPr="00DE6C69">
        <w:rPr>
          <w:rFonts w:ascii="Calibri" w:hAnsi="Calibri" w:cs="Calibri"/>
        </w:rPr>
        <w:tab/>
        <w:t>Ajánlattevő cégszerű aláírása</w:t>
      </w:r>
    </w:p>
    <w:p w:rsidR="005242E7" w:rsidRPr="00DE6C69" w:rsidRDefault="005242E7" w:rsidP="005242E7">
      <w:pPr>
        <w:jc w:val="both"/>
        <w:rPr>
          <w:rFonts w:ascii="Calibri" w:hAnsi="Calibri" w:cs="Calibri"/>
        </w:rPr>
      </w:pPr>
    </w:p>
    <w:p w:rsidR="005242E7" w:rsidRPr="00DE6C69" w:rsidRDefault="005242E7" w:rsidP="005242E7">
      <w:pPr>
        <w:spacing w:line="276" w:lineRule="auto"/>
        <w:rPr>
          <w:rFonts w:ascii="Calibri" w:hAnsi="Calibri" w:cs="Calibri"/>
        </w:rPr>
      </w:pPr>
    </w:p>
    <w:p w:rsidR="005242E7" w:rsidRDefault="005242E7" w:rsidP="005242E7"/>
    <w:p w:rsidR="005242E7" w:rsidRDefault="005242E7" w:rsidP="003E2859">
      <w:pPr>
        <w:ind w:left="4956" w:firstLine="708"/>
        <w:rPr>
          <w:rFonts w:ascii="Calibri" w:hAnsi="Calibri" w:cs="Calibri"/>
        </w:rPr>
        <w:sectPr w:rsidR="005242E7" w:rsidSect="00AE4489">
          <w:pgSz w:w="11906" w:h="16838" w:code="9"/>
          <w:pgMar w:top="993" w:right="991" w:bottom="1134" w:left="1134" w:header="540" w:footer="709" w:gutter="0"/>
          <w:cols w:space="708"/>
          <w:formProt w:val="0"/>
          <w:titlePg/>
          <w:docGrid w:linePitch="360"/>
        </w:sectPr>
      </w:pPr>
    </w:p>
    <w:p w:rsidR="005242E7" w:rsidRDefault="005242E7" w:rsidP="003E2859">
      <w:pPr>
        <w:ind w:left="4956" w:firstLine="708"/>
        <w:rPr>
          <w:rFonts w:ascii="Calibri" w:hAnsi="Calibri" w:cs="Calibri"/>
        </w:rPr>
      </w:pPr>
    </w:p>
    <w:p w:rsidR="005242E7" w:rsidRPr="00D13CD4" w:rsidRDefault="005242E7" w:rsidP="005242E7">
      <w:pPr>
        <w:pStyle w:val="Cmsor2"/>
        <w:keepNext w:val="0"/>
        <w:numPr>
          <w:ilvl w:val="0"/>
          <w:numId w:val="8"/>
        </w:numPr>
        <w:spacing w:before="0" w:after="0" w:line="360" w:lineRule="auto"/>
        <w:jc w:val="right"/>
        <w:rPr>
          <w:rFonts w:ascii="Calibri" w:hAnsi="Calibri" w:cs="Calibri"/>
          <w:b w:val="0"/>
          <w:i w:val="0"/>
          <w:caps/>
          <w:spacing w:val="40"/>
          <w:sz w:val="24"/>
          <w:szCs w:val="24"/>
        </w:rPr>
      </w:pPr>
      <w:r w:rsidRPr="00D13CD4">
        <w:rPr>
          <w:rFonts w:ascii="Calibri" w:hAnsi="Calibri" w:cs="Calibri"/>
          <w:i w:val="0"/>
          <w:sz w:val="24"/>
          <w:szCs w:val="24"/>
        </w:rPr>
        <w:t>SZÁMÚ MELLÉKLET</w:t>
      </w:r>
    </w:p>
    <w:p w:rsidR="005242E7" w:rsidRPr="002709DA" w:rsidRDefault="005242E7" w:rsidP="005242E7">
      <w:pPr>
        <w:ind w:left="720"/>
        <w:rPr>
          <w:rFonts w:ascii="Calibri" w:hAnsi="Calibri" w:cs="Calibri"/>
          <w:szCs w:val="24"/>
        </w:rPr>
      </w:pPr>
    </w:p>
    <w:p w:rsidR="005242E7" w:rsidRPr="002709DA" w:rsidRDefault="005242E7" w:rsidP="005242E7">
      <w:pPr>
        <w:ind w:left="720"/>
        <w:rPr>
          <w:rFonts w:ascii="Calibri" w:hAnsi="Calibri" w:cs="Calibri"/>
          <w:szCs w:val="24"/>
        </w:rPr>
      </w:pPr>
    </w:p>
    <w:p w:rsidR="005242E7" w:rsidRPr="002709DA" w:rsidRDefault="005242E7" w:rsidP="005242E7">
      <w:pPr>
        <w:ind w:left="720"/>
        <w:jc w:val="center"/>
        <w:rPr>
          <w:rFonts w:ascii="Calibri" w:hAnsi="Calibri" w:cs="Calibri"/>
          <w:b/>
          <w:caps/>
          <w:szCs w:val="24"/>
        </w:rPr>
      </w:pPr>
      <w:r w:rsidRPr="002709DA">
        <w:rPr>
          <w:rFonts w:ascii="Calibri" w:hAnsi="Calibri" w:cs="Calibri"/>
          <w:b/>
          <w:caps/>
          <w:szCs w:val="24"/>
        </w:rPr>
        <w:t xml:space="preserve">nYILATKOZAT </w:t>
      </w:r>
      <w:bookmarkStart w:id="143" w:name="_Toc112048287"/>
      <w:bookmarkStart w:id="144" w:name="_Toc113076879"/>
      <w:r w:rsidRPr="002709DA">
        <w:rPr>
          <w:rFonts w:ascii="Calibri" w:hAnsi="Calibri" w:cs="Calibri"/>
          <w:b/>
          <w:caps/>
          <w:szCs w:val="24"/>
        </w:rPr>
        <w:t xml:space="preserve">az árbevételről </w:t>
      </w:r>
      <w:bookmarkEnd w:id="143"/>
      <w:bookmarkEnd w:id="144"/>
    </w:p>
    <w:p w:rsidR="005242E7" w:rsidRPr="002709DA" w:rsidRDefault="005242E7" w:rsidP="005242E7">
      <w:pPr>
        <w:ind w:left="720"/>
        <w:rPr>
          <w:rFonts w:ascii="Calibri" w:hAnsi="Calibri" w:cs="Calibri"/>
          <w:b/>
          <w:smallCaps/>
          <w:szCs w:val="24"/>
        </w:rPr>
      </w:pPr>
    </w:p>
    <w:p w:rsidR="005242E7" w:rsidRPr="002709DA" w:rsidRDefault="005242E7" w:rsidP="005242E7">
      <w:pPr>
        <w:ind w:left="720"/>
        <w:rPr>
          <w:rFonts w:ascii="Calibri" w:hAnsi="Calibri" w:cs="Calibri"/>
          <w:b/>
          <w:szCs w:val="24"/>
        </w:rPr>
      </w:pPr>
    </w:p>
    <w:p w:rsidR="005242E7" w:rsidRPr="002709DA" w:rsidRDefault="005242E7" w:rsidP="005242E7">
      <w:pPr>
        <w:ind w:left="720"/>
        <w:rPr>
          <w:rFonts w:ascii="Calibri" w:hAnsi="Calibri" w:cs="Calibri"/>
          <w:b/>
          <w:szCs w:val="24"/>
        </w:rPr>
      </w:pPr>
    </w:p>
    <w:p w:rsidR="005242E7" w:rsidRPr="002709DA" w:rsidRDefault="005242E7" w:rsidP="005242E7">
      <w:pPr>
        <w:ind w:left="720"/>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 általános forgalmi adó nélkül számított árbevétele az alábbiak szerint alakult: </w:t>
      </w:r>
    </w:p>
    <w:p w:rsidR="005242E7" w:rsidRPr="002709DA" w:rsidRDefault="005242E7" w:rsidP="005242E7">
      <w:pPr>
        <w:ind w:left="720"/>
        <w:jc w:val="center"/>
        <w:rPr>
          <w:rFonts w:ascii="Calibri" w:hAnsi="Calibri" w:cs="Calibri"/>
          <w:b/>
          <w:szCs w:val="24"/>
        </w:rPr>
      </w:pPr>
    </w:p>
    <w:p w:rsidR="005242E7" w:rsidRPr="002709DA" w:rsidRDefault="005242E7" w:rsidP="005242E7">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5242E7" w:rsidRPr="002709DA" w:rsidTr="00E176EC">
        <w:tc>
          <w:tcPr>
            <w:tcW w:w="1323" w:type="dxa"/>
            <w:vAlign w:val="center"/>
          </w:tcPr>
          <w:p w:rsidR="005242E7" w:rsidRPr="002709DA" w:rsidRDefault="005242E7" w:rsidP="00E176EC">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5242E7" w:rsidRPr="002709DA" w:rsidRDefault="005242E7" w:rsidP="00E176EC">
            <w:pPr>
              <w:ind w:left="720"/>
              <w:jc w:val="center"/>
              <w:rPr>
                <w:rFonts w:ascii="Calibri" w:hAnsi="Calibri" w:cs="Calibri"/>
                <w:szCs w:val="24"/>
              </w:rPr>
            </w:pPr>
            <w:r w:rsidRPr="002709DA">
              <w:rPr>
                <w:rFonts w:ascii="Calibri" w:hAnsi="Calibri" w:cs="Calibri"/>
                <w:szCs w:val="24"/>
              </w:rPr>
              <w:t>Teljes árbevétel</w:t>
            </w:r>
          </w:p>
          <w:p w:rsidR="005242E7" w:rsidRPr="002709DA" w:rsidRDefault="005242E7" w:rsidP="00E176EC">
            <w:pPr>
              <w:ind w:left="720"/>
              <w:jc w:val="center"/>
              <w:rPr>
                <w:rFonts w:ascii="Calibri" w:hAnsi="Calibri" w:cs="Calibri"/>
                <w:szCs w:val="24"/>
              </w:rPr>
            </w:pPr>
            <w:r w:rsidRPr="002709DA">
              <w:rPr>
                <w:rFonts w:ascii="Calibri" w:hAnsi="Calibri" w:cs="Calibri"/>
                <w:szCs w:val="24"/>
              </w:rPr>
              <w:t>(Ft)</w:t>
            </w:r>
          </w:p>
        </w:tc>
      </w:tr>
      <w:tr w:rsidR="005242E7" w:rsidRPr="002709DA" w:rsidTr="00E176EC">
        <w:tc>
          <w:tcPr>
            <w:tcW w:w="1323" w:type="dxa"/>
          </w:tcPr>
          <w:p w:rsidR="005242E7" w:rsidRPr="002709DA" w:rsidRDefault="005242E7" w:rsidP="00E176EC">
            <w:pPr>
              <w:ind w:left="720"/>
              <w:jc w:val="center"/>
              <w:rPr>
                <w:rFonts w:ascii="Calibri" w:hAnsi="Calibri" w:cs="Calibri"/>
                <w:szCs w:val="24"/>
              </w:rPr>
            </w:pPr>
            <w:r w:rsidRPr="002709DA">
              <w:rPr>
                <w:rFonts w:ascii="Calibri" w:hAnsi="Calibri" w:cs="Calibri"/>
                <w:szCs w:val="24"/>
              </w:rPr>
              <w:t>20...</w:t>
            </w:r>
          </w:p>
        </w:tc>
        <w:tc>
          <w:tcPr>
            <w:tcW w:w="4272" w:type="dxa"/>
          </w:tcPr>
          <w:p w:rsidR="005242E7" w:rsidRPr="002709DA" w:rsidRDefault="005242E7" w:rsidP="00E176EC">
            <w:pPr>
              <w:ind w:left="720"/>
              <w:jc w:val="center"/>
              <w:rPr>
                <w:rFonts w:ascii="Calibri" w:hAnsi="Calibri" w:cs="Calibri"/>
                <w:szCs w:val="24"/>
              </w:rPr>
            </w:pPr>
          </w:p>
        </w:tc>
      </w:tr>
      <w:tr w:rsidR="005242E7" w:rsidRPr="002709DA" w:rsidTr="00E176EC">
        <w:tc>
          <w:tcPr>
            <w:tcW w:w="1323" w:type="dxa"/>
          </w:tcPr>
          <w:p w:rsidR="005242E7" w:rsidRPr="002709DA" w:rsidRDefault="005242E7" w:rsidP="00E176EC">
            <w:pPr>
              <w:ind w:left="720"/>
              <w:jc w:val="center"/>
              <w:rPr>
                <w:rFonts w:ascii="Calibri" w:hAnsi="Calibri" w:cs="Calibri"/>
                <w:szCs w:val="24"/>
              </w:rPr>
            </w:pPr>
            <w:r w:rsidRPr="002709DA">
              <w:rPr>
                <w:rFonts w:ascii="Calibri" w:hAnsi="Calibri" w:cs="Calibri"/>
                <w:szCs w:val="24"/>
              </w:rPr>
              <w:t>20..</w:t>
            </w:r>
          </w:p>
        </w:tc>
        <w:tc>
          <w:tcPr>
            <w:tcW w:w="4272" w:type="dxa"/>
          </w:tcPr>
          <w:p w:rsidR="005242E7" w:rsidRPr="002709DA" w:rsidRDefault="005242E7" w:rsidP="00E176EC">
            <w:pPr>
              <w:keepNext/>
              <w:ind w:left="720"/>
              <w:jc w:val="center"/>
              <w:rPr>
                <w:rFonts w:ascii="Calibri" w:hAnsi="Calibri" w:cs="Calibri"/>
                <w:szCs w:val="24"/>
              </w:rPr>
            </w:pPr>
          </w:p>
        </w:tc>
      </w:tr>
      <w:tr w:rsidR="005242E7" w:rsidRPr="002709DA" w:rsidTr="00E176EC">
        <w:tc>
          <w:tcPr>
            <w:tcW w:w="1323" w:type="dxa"/>
          </w:tcPr>
          <w:p w:rsidR="005242E7" w:rsidRPr="002709DA" w:rsidRDefault="005242E7" w:rsidP="00E176EC">
            <w:pPr>
              <w:ind w:left="720"/>
              <w:jc w:val="center"/>
              <w:rPr>
                <w:rFonts w:ascii="Calibri" w:hAnsi="Calibri" w:cs="Calibri"/>
                <w:szCs w:val="24"/>
              </w:rPr>
            </w:pPr>
            <w:r w:rsidRPr="002709DA">
              <w:rPr>
                <w:rFonts w:ascii="Calibri" w:hAnsi="Calibri" w:cs="Calibri"/>
                <w:szCs w:val="24"/>
              </w:rPr>
              <w:t>20..</w:t>
            </w:r>
          </w:p>
        </w:tc>
        <w:tc>
          <w:tcPr>
            <w:tcW w:w="4272" w:type="dxa"/>
          </w:tcPr>
          <w:p w:rsidR="005242E7" w:rsidRPr="002709DA" w:rsidRDefault="005242E7" w:rsidP="00E176EC">
            <w:pPr>
              <w:keepNext/>
              <w:ind w:left="720"/>
              <w:jc w:val="center"/>
              <w:rPr>
                <w:rFonts w:ascii="Calibri" w:hAnsi="Calibri" w:cs="Calibri"/>
                <w:szCs w:val="24"/>
              </w:rPr>
            </w:pPr>
          </w:p>
        </w:tc>
      </w:tr>
    </w:tbl>
    <w:p w:rsidR="005242E7" w:rsidRPr="002709DA" w:rsidRDefault="005242E7" w:rsidP="005242E7">
      <w:pPr>
        <w:spacing w:line="320" w:lineRule="exact"/>
        <w:ind w:left="720"/>
        <w:jc w:val="center"/>
        <w:rPr>
          <w:rFonts w:ascii="Calibri" w:hAnsi="Calibri" w:cs="Calibri"/>
          <w:szCs w:val="24"/>
        </w:rPr>
      </w:pPr>
    </w:p>
    <w:p w:rsidR="005242E7" w:rsidRPr="002709DA" w:rsidRDefault="005242E7" w:rsidP="005242E7">
      <w:pPr>
        <w:spacing w:line="320" w:lineRule="exact"/>
        <w:ind w:left="720"/>
        <w:jc w:val="center"/>
        <w:rPr>
          <w:rFonts w:ascii="Calibri" w:hAnsi="Calibri" w:cs="Calibri"/>
          <w:szCs w:val="24"/>
        </w:rPr>
      </w:pPr>
    </w:p>
    <w:p w:rsidR="005242E7" w:rsidRPr="002709DA" w:rsidRDefault="005242E7" w:rsidP="005242E7">
      <w:pPr>
        <w:spacing w:line="320" w:lineRule="exact"/>
        <w:ind w:left="720"/>
        <w:jc w:val="center"/>
        <w:rPr>
          <w:rFonts w:ascii="Calibri" w:hAnsi="Calibri" w:cs="Calibri"/>
          <w:szCs w:val="24"/>
        </w:rPr>
      </w:pPr>
    </w:p>
    <w:p w:rsidR="005242E7" w:rsidRPr="002709DA" w:rsidRDefault="005242E7" w:rsidP="005242E7">
      <w:pPr>
        <w:spacing w:line="320" w:lineRule="exact"/>
        <w:ind w:left="720"/>
        <w:rPr>
          <w:rFonts w:ascii="Calibri" w:hAnsi="Calibri" w:cs="Calibri"/>
          <w:szCs w:val="24"/>
        </w:rPr>
      </w:pPr>
      <w:r w:rsidRPr="002709DA">
        <w:rPr>
          <w:rFonts w:ascii="Calibri" w:hAnsi="Calibri" w:cs="Calibri"/>
          <w:szCs w:val="24"/>
        </w:rPr>
        <w:t>…</w:t>
      </w:r>
      <w:proofErr w:type="gramStart"/>
      <w:r>
        <w:rPr>
          <w:rFonts w:ascii="Calibri" w:hAnsi="Calibri" w:cs="Calibri"/>
          <w:szCs w:val="24"/>
        </w:rPr>
        <w:t>………</w:t>
      </w:r>
      <w:r w:rsidRPr="002709DA">
        <w:rPr>
          <w:rFonts w:ascii="Calibri" w:hAnsi="Calibri" w:cs="Calibri"/>
          <w:szCs w:val="24"/>
        </w:rPr>
        <w:t>………,</w:t>
      </w:r>
      <w:proofErr w:type="gramEnd"/>
      <w:r w:rsidRPr="002709DA">
        <w:rPr>
          <w:rFonts w:ascii="Calibri" w:hAnsi="Calibri" w:cs="Calibri"/>
          <w:szCs w:val="24"/>
        </w:rPr>
        <w:t xml:space="preserve"> 20</w:t>
      </w:r>
      <w:r>
        <w:rPr>
          <w:rFonts w:ascii="Calibri" w:hAnsi="Calibri" w:cs="Calibri"/>
          <w:szCs w:val="24"/>
        </w:rPr>
        <w:t xml:space="preserve">16. </w:t>
      </w:r>
      <w:r w:rsidRPr="002709DA">
        <w:rPr>
          <w:rFonts w:ascii="Calibri" w:hAnsi="Calibri" w:cs="Calibri"/>
          <w:szCs w:val="24"/>
        </w:rPr>
        <w:t>év …</w:t>
      </w:r>
      <w:r>
        <w:rPr>
          <w:rFonts w:ascii="Calibri" w:hAnsi="Calibri" w:cs="Calibri"/>
          <w:szCs w:val="24"/>
        </w:rPr>
        <w:t>……..</w:t>
      </w:r>
      <w:r w:rsidRPr="002709DA">
        <w:rPr>
          <w:rFonts w:ascii="Calibri" w:hAnsi="Calibri" w:cs="Calibri"/>
          <w:szCs w:val="24"/>
        </w:rPr>
        <w:t>hó….nap</w:t>
      </w:r>
    </w:p>
    <w:p w:rsidR="005242E7" w:rsidRPr="002709DA" w:rsidRDefault="005242E7" w:rsidP="005242E7">
      <w:pPr>
        <w:tabs>
          <w:tab w:val="center" w:pos="7380"/>
        </w:tabs>
        <w:spacing w:line="320" w:lineRule="exact"/>
        <w:ind w:left="720"/>
        <w:rPr>
          <w:rFonts w:ascii="Calibri" w:hAnsi="Calibri" w:cs="Calibri"/>
          <w:szCs w:val="24"/>
        </w:rPr>
      </w:pPr>
      <w:r w:rsidRPr="002709DA">
        <w:rPr>
          <w:rFonts w:ascii="Calibri" w:hAnsi="Calibri" w:cs="Calibri"/>
          <w:szCs w:val="24"/>
        </w:rPr>
        <w:tab/>
      </w:r>
    </w:p>
    <w:p w:rsidR="005242E7" w:rsidRPr="002709DA" w:rsidRDefault="005242E7" w:rsidP="005242E7">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5242E7" w:rsidRPr="002709DA" w:rsidRDefault="005242E7" w:rsidP="005242E7">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w:t>
      </w:r>
      <w:r>
        <w:rPr>
          <w:rFonts w:ascii="Calibri" w:hAnsi="Calibri" w:cs="Calibri"/>
          <w:i/>
          <w:szCs w:val="24"/>
        </w:rPr>
        <w:t xml:space="preserve">                      </w:t>
      </w:r>
      <w:r w:rsidRPr="002709DA">
        <w:rPr>
          <w:rFonts w:ascii="Calibri" w:hAnsi="Calibri" w:cs="Calibri"/>
          <w:i/>
          <w:szCs w:val="24"/>
        </w:rPr>
        <w:t xml:space="preserve">     Név</w:t>
      </w:r>
    </w:p>
    <w:p w:rsidR="005242E7" w:rsidRPr="002709DA" w:rsidRDefault="005242E7" w:rsidP="005242E7">
      <w:pPr>
        <w:tabs>
          <w:tab w:val="center" w:pos="7380"/>
        </w:tabs>
        <w:spacing w:line="320" w:lineRule="exact"/>
        <w:ind w:left="720"/>
        <w:rPr>
          <w:rFonts w:ascii="Calibri" w:hAnsi="Calibri" w:cs="Calibri"/>
          <w:szCs w:val="24"/>
        </w:rPr>
      </w:pPr>
    </w:p>
    <w:p w:rsidR="005242E7" w:rsidRPr="00DE6C69" w:rsidRDefault="005242E7" w:rsidP="003E2859">
      <w:pPr>
        <w:ind w:left="4956" w:firstLine="708"/>
        <w:rPr>
          <w:rFonts w:ascii="Calibri" w:hAnsi="Calibri" w:cs="Calibri"/>
        </w:rPr>
      </w:pP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5242E7" w:rsidRPr="005242E7">
        <w:rPr>
          <w:rFonts w:ascii="Calibri" w:hAnsi="Calibri" w:cs="Calibri"/>
          <w:i w:val="0"/>
          <w:sz w:val="24"/>
          <w:szCs w:val="24"/>
        </w:rPr>
        <w:t>6</w:t>
      </w:r>
      <w:r w:rsidR="004A52EF" w:rsidRPr="005242E7">
        <w:rPr>
          <w:rFonts w:ascii="Calibri" w:hAnsi="Calibri" w:cs="Calibri"/>
          <w:i w:val="0"/>
          <w:caps/>
          <w:spacing w:val="40"/>
          <w:sz w:val="24"/>
          <w:szCs w:val="24"/>
        </w:rPr>
        <w:t>.</w:t>
      </w:r>
      <w:r w:rsidR="004A52EF" w:rsidRPr="00DE6C69">
        <w:rPr>
          <w:rFonts w:ascii="Calibri" w:hAnsi="Calibri" w:cs="Calibri"/>
          <w:i w:val="0"/>
          <w:caps/>
          <w:spacing w:val="40"/>
          <w:sz w:val="24"/>
          <w:szCs w:val="24"/>
        </w:rPr>
        <w:t xml:space="preserve">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C01E63" w:rsidRPr="00FB5F27" w:rsidRDefault="00C01E63" w:rsidP="00C01E63">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Pr="00465230">
        <w:rPr>
          <w:rFonts w:ascii="Calibri" w:hAnsi="Calibri" w:cs="Calibri"/>
          <w:b/>
          <w:szCs w:val="24"/>
        </w:rPr>
        <w:t>61-es villamos vonal, Hűvösvölgyi úti (Völgy u.) íves, zúzottköves vágányok felépítményváltásának tervezése</w:t>
      </w:r>
    </w:p>
    <w:p w:rsidR="004A52EF" w:rsidRDefault="00C01E63" w:rsidP="00C01E63">
      <w:pPr>
        <w:jc w:val="both"/>
        <w:rPr>
          <w:rFonts w:ascii="Calibri" w:hAnsi="Calibri" w:cs="Calibri"/>
        </w:rPr>
      </w:pPr>
      <w:r w:rsidRPr="004A52EF">
        <w:rPr>
          <w:rFonts w:ascii="Calibri" w:hAnsi="Calibri" w:cs="Calibri"/>
        </w:rPr>
        <w:t xml:space="preserve">Az eljárás száma: </w:t>
      </w:r>
      <w:r>
        <w:rPr>
          <w:rFonts w:ascii="Calibri" w:hAnsi="Calibri" w:cs="Calibri"/>
        </w:rPr>
        <w:t>VB-431/16.</w:t>
      </w:r>
    </w:p>
    <w:p w:rsidR="00C01E63" w:rsidRPr="00DE6C69" w:rsidRDefault="00C01E63" w:rsidP="00C01E63">
      <w:pPr>
        <w:jc w:val="both"/>
        <w:rPr>
          <w:rFonts w:ascii="Calibri" w:hAnsi="Calibri" w:cs="Calibri"/>
          <w:b/>
        </w:rPr>
      </w:pPr>
    </w:p>
    <w:p w:rsidR="004A52EF" w:rsidRPr="00DE6C69" w:rsidRDefault="004A52EF" w:rsidP="004A52EF">
      <w:pPr>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D72446">
      <w:pPr>
        <w:numPr>
          <w:ilvl w:val="0"/>
          <w:numId w:val="7"/>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w:t>
      </w:r>
      <w:r w:rsidR="0015757B">
        <w:rPr>
          <w:rFonts w:ascii="Calibri" w:hAnsi="Calibri" w:cs="Calibri"/>
        </w:rPr>
        <w:t xml:space="preserve"> végleges ajánlatnak minősülő</w:t>
      </w:r>
      <w:r w:rsidRPr="00DE6C69">
        <w:rPr>
          <w:rFonts w:ascii="Calibri" w:hAnsi="Calibri" w:cs="Calibri"/>
        </w:rPr>
        <w:t xml:space="preserve"> ellenszolgáltatás ellenében,</w:t>
      </w: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F0708C">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pPr>
        <w:rPr>
          <w:rFonts w:asciiTheme="minorHAnsi" w:hAnsiTheme="minorHAnsi" w:cstheme="minorHAnsi"/>
          <w:szCs w:val="24"/>
        </w:rPr>
      </w:pPr>
    </w:p>
    <w:p w:rsidR="00F2296F" w:rsidRDefault="00F2296F">
      <w:pPr>
        <w:rPr>
          <w:rFonts w:asciiTheme="minorHAnsi" w:hAnsiTheme="minorHAnsi" w:cstheme="minorHAnsi"/>
          <w:szCs w:val="24"/>
        </w:rPr>
      </w:pPr>
    </w:p>
    <w:p w:rsidR="00F2296F" w:rsidRDefault="00F2296F">
      <w:pPr>
        <w:rPr>
          <w:rFonts w:asciiTheme="minorHAnsi" w:hAnsiTheme="minorHAnsi" w:cstheme="minorHAnsi"/>
          <w:szCs w:val="24"/>
        </w:rPr>
      </w:pPr>
    </w:p>
    <w:sectPr w:rsidR="00F2296F"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B4" w:rsidRDefault="004D55B4">
      <w:r>
        <w:separator/>
      </w:r>
    </w:p>
  </w:endnote>
  <w:endnote w:type="continuationSeparator" w:id="0">
    <w:p w:rsidR="004D55B4" w:rsidRDefault="004D55B4">
      <w:r>
        <w:continuationSeparator/>
      </w:r>
    </w:p>
  </w:endnote>
  <w:endnote w:type="continuationNotice" w:id="1">
    <w:p w:rsidR="004D55B4" w:rsidRDefault="004D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Default="00F543D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543DA" w:rsidRDefault="00F543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Default="00F543D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F4645">
      <w:rPr>
        <w:rStyle w:val="Oldalszm"/>
        <w:noProof/>
      </w:rPr>
      <w:t>6</w:t>
    </w:r>
    <w:r>
      <w:rPr>
        <w:rStyle w:val="Oldalszm"/>
      </w:rPr>
      <w:fldChar w:fldCharType="end"/>
    </w:r>
  </w:p>
  <w:p w:rsidR="00F543DA" w:rsidRDefault="00F543D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45" w:rsidRDefault="001F464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Default="00F543DA"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543DA" w:rsidRDefault="00F543DA" w:rsidP="00E13DE6">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Default="00F543DA"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F4645">
      <w:rPr>
        <w:rStyle w:val="Oldalszm"/>
        <w:noProof/>
      </w:rPr>
      <w:t>23</w:t>
    </w:r>
    <w:r>
      <w:rPr>
        <w:rStyle w:val="Oldalszm"/>
      </w:rPr>
      <w:fldChar w:fldCharType="end"/>
    </w:r>
  </w:p>
  <w:p w:rsidR="00F543DA" w:rsidRDefault="00F543DA"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B4" w:rsidRDefault="004D55B4">
      <w:r>
        <w:separator/>
      </w:r>
    </w:p>
  </w:footnote>
  <w:footnote w:type="continuationSeparator" w:id="0">
    <w:p w:rsidR="004D55B4" w:rsidRDefault="004D55B4">
      <w:r>
        <w:continuationSeparator/>
      </w:r>
    </w:p>
  </w:footnote>
  <w:footnote w:type="continuationNotice" w:id="1">
    <w:p w:rsidR="004D55B4" w:rsidRDefault="004D55B4"/>
  </w:footnote>
  <w:footnote w:id="2">
    <w:p w:rsidR="00F543DA" w:rsidRPr="0013004D" w:rsidRDefault="00F543DA"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F543DA" w:rsidRPr="00003AD2" w:rsidRDefault="00F543DA"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F543DA" w:rsidRPr="00003AD2" w:rsidRDefault="00F543DA"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F543DA" w:rsidRPr="00511AB6" w:rsidRDefault="00F543DA" w:rsidP="003E2859">
      <w:pPr>
        <w:pStyle w:val="Lbjegyzetszveg"/>
        <w:jc w:val="both"/>
        <w:rPr>
          <w:rFonts w:ascii="Arial" w:hAnsi="Arial" w:cs="Arial"/>
          <w:sz w:val="18"/>
          <w:szCs w:val="18"/>
        </w:rPr>
      </w:pPr>
    </w:p>
  </w:footnote>
  <w:footnote w:id="4">
    <w:p w:rsidR="00F543DA" w:rsidRPr="00003AD2" w:rsidRDefault="00F543DA"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F543DA" w:rsidRPr="00003AD2" w:rsidRDefault="00F543DA"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F543DA" w:rsidRPr="00003AD2" w:rsidRDefault="00F543DA"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543DA" w:rsidRPr="00003AD2" w:rsidRDefault="00F543DA"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F543DA" w:rsidRPr="00003AD2" w:rsidRDefault="00F543DA"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F543DA" w:rsidRPr="00003AD2" w:rsidRDefault="00F543DA"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F543DA" w:rsidRPr="00003AD2" w:rsidRDefault="00F543DA"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F543DA" w:rsidRPr="00003AD2" w:rsidRDefault="00F543DA"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F543DA" w:rsidRPr="00003AD2" w:rsidRDefault="00F543DA"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F543DA" w:rsidRPr="00003AD2" w:rsidRDefault="00F543DA"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F543DA" w:rsidRPr="00003AD2" w:rsidRDefault="00F543DA"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F543DA" w:rsidRPr="00003AD2" w:rsidRDefault="00F543DA"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45" w:rsidRDefault="001F464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Pr="00C414AD" w:rsidRDefault="00F543DA"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8441D30" wp14:editId="28207A21">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543DA" w:rsidRPr="00C414AD" w:rsidRDefault="00F543DA"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00FA069B" wp14:editId="12DC07C8">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256E01">
      <w:rPr>
        <w:rFonts w:asciiTheme="minorHAnsi" w:hAnsiTheme="minorHAnsi" w:cstheme="minorHAnsi"/>
        <w:szCs w:val="24"/>
      </w:rPr>
      <w:t>431</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63" w:rsidRPr="00C414AD" w:rsidRDefault="00C01E63" w:rsidP="00C01E63">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1E32E4A" wp14:editId="1373A7A0">
          <wp:extent cx="814753" cy="381000"/>
          <wp:effectExtent l="0" t="0" r="4445" b="0"/>
          <wp:docPr id="7" name="Kép 7"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C01E63" w:rsidRPr="00C414AD" w:rsidRDefault="00C01E63" w:rsidP="00C01E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61312" behindDoc="0" locked="0" layoutInCell="1" allowOverlap="1" wp14:anchorId="56F25753" wp14:editId="2A0CFFD1">
              <wp:simplePos x="0" y="0"/>
              <wp:positionH relativeFrom="column">
                <wp:posOffset>89534</wp:posOffset>
              </wp:positionH>
              <wp:positionV relativeFrom="paragraph">
                <wp:posOffset>168910</wp:posOffset>
              </wp:positionV>
              <wp:extent cx="6143625" cy="9525"/>
              <wp:effectExtent l="0" t="0" r="9525" b="28575"/>
              <wp:wrapNone/>
              <wp:docPr id="6" name="Egyenes összekötő 6"/>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Pr>
        <w:rFonts w:asciiTheme="minorHAnsi" w:hAnsiTheme="minorHAnsi" w:cstheme="minorHAnsi"/>
        <w:szCs w:val="24"/>
      </w:rPr>
      <w:t>431</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A" w:rsidRPr="00C414AD" w:rsidRDefault="00F543DA"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6E81E14" wp14:editId="11D6A0D6">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543DA" w:rsidRPr="00C414AD" w:rsidRDefault="00F543DA"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C01E63">
      <w:rPr>
        <w:rFonts w:asciiTheme="minorHAnsi" w:hAnsiTheme="minorHAnsi" w:cstheme="minorHAnsi"/>
        <w:szCs w:val="24"/>
      </w:rPr>
      <w:t>431</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p>
  <w:p w:rsidR="00F543DA" w:rsidRPr="00E13DE6" w:rsidRDefault="00F543DA"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50"/>
    <w:multiLevelType w:val="hybridMultilevel"/>
    <w:tmpl w:val="DF1CE114"/>
    <w:lvl w:ilvl="0" w:tplc="5D285A9E">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1637"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DF1AAD"/>
    <w:multiLevelType w:val="multilevel"/>
    <w:tmpl w:val="CA82949C"/>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19B138B"/>
    <w:multiLevelType w:val="hybridMultilevel"/>
    <w:tmpl w:val="1304E828"/>
    <w:lvl w:ilvl="0" w:tplc="85022B6C">
      <w:numFmt w:val="bullet"/>
      <w:lvlText w:val="-"/>
      <w:lvlJc w:val="left"/>
      <w:pPr>
        <w:ind w:left="1146" w:hanging="360"/>
      </w:pPr>
      <w:rPr>
        <w:rFonts w:ascii="Arial" w:eastAsia="Times New Roman" w:hAnsi="Arial" w:cs="Arial" w:hint="default"/>
      </w:rPr>
    </w:lvl>
    <w:lvl w:ilvl="1" w:tplc="6E10D682">
      <w:numFmt w:val="bullet"/>
      <w:lvlText w:val="•"/>
      <w:lvlJc w:val="left"/>
      <w:pPr>
        <w:ind w:left="1866" w:hanging="360"/>
      </w:pPr>
      <w:rPr>
        <w:rFonts w:ascii="Arial" w:eastAsia="Times New Roman" w:hAnsi="Arial" w:cs="Aria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9">
    <w:nsid w:val="1D167B35"/>
    <w:multiLevelType w:val="multilevel"/>
    <w:tmpl w:val="DD9C24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4558107C"/>
    <w:multiLevelType w:val="hybridMultilevel"/>
    <w:tmpl w:val="54D6216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nsid w:val="52443620"/>
    <w:multiLevelType w:val="hybridMultilevel"/>
    <w:tmpl w:val="56EE6BA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4">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5">
    <w:nsid w:val="5A8A2CF7"/>
    <w:multiLevelType w:val="hybridMultilevel"/>
    <w:tmpl w:val="4BC8949E"/>
    <w:lvl w:ilvl="0" w:tplc="67BCFBD8">
      <w:start w:val="1165"/>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6">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A5519EB"/>
    <w:multiLevelType w:val="hybridMultilevel"/>
    <w:tmpl w:val="E4927260"/>
    <w:lvl w:ilvl="0" w:tplc="5C323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7B5C26"/>
    <w:multiLevelType w:val="multilevel"/>
    <w:tmpl w:val="04FA4010"/>
    <w:lvl w:ilvl="0">
      <w:start w:val="1"/>
      <w:numFmt w:val="decimal"/>
      <w:lvlText w:val="%1."/>
      <w:lvlJc w:val="left"/>
      <w:pPr>
        <w:ind w:left="786" w:hanging="360"/>
      </w:pPr>
      <w:rPr>
        <w:rFonts w:asciiTheme="minorHAnsi" w:hAnsiTheme="minorHAnsi" w:hint="default"/>
        <w:b w:val="0"/>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3D63DD"/>
    <w:multiLevelType w:val="hybridMultilevel"/>
    <w:tmpl w:val="DF0A0B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75103E02"/>
    <w:multiLevelType w:val="multilevel"/>
    <w:tmpl w:val="84D0B72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8A03AF"/>
    <w:multiLevelType w:val="hybridMultilevel"/>
    <w:tmpl w:val="DBFCF00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6"/>
  </w:num>
  <w:num w:numId="2">
    <w:abstractNumId w:val="10"/>
  </w:num>
  <w:num w:numId="3">
    <w:abstractNumId w:val="16"/>
  </w:num>
  <w:num w:numId="4">
    <w:abstractNumId w:val="14"/>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
  </w:num>
  <w:num w:numId="11">
    <w:abstractNumId w:val="8"/>
  </w:num>
  <w:num w:numId="12">
    <w:abstractNumId w:val="15"/>
  </w:num>
  <w:num w:numId="13">
    <w:abstractNumId w:val="11"/>
  </w:num>
  <w:num w:numId="14">
    <w:abstractNumId w:val="22"/>
  </w:num>
  <w:num w:numId="15">
    <w:abstractNumId w:val="20"/>
  </w:num>
  <w:num w:numId="16">
    <w:abstractNumId w:val="12"/>
  </w:num>
  <w:num w:numId="17">
    <w:abstractNumId w:val="9"/>
  </w:num>
  <w:num w:numId="18">
    <w:abstractNumId w:val="0"/>
  </w:num>
  <w:num w:numId="19">
    <w:abstractNumId w:val="2"/>
  </w:num>
  <w:num w:numId="20">
    <w:abstractNumId w:val="21"/>
  </w:num>
  <w:num w:numId="21">
    <w:abstractNumId w:val="5"/>
  </w:num>
  <w:num w:numId="22">
    <w:abstractNumId w:val="18"/>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3A6F"/>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75DEA"/>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3EF2"/>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57B"/>
    <w:rsid w:val="00157AD6"/>
    <w:rsid w:val="00160908"/>
    <w:rsid w:val="001612D4"/>
    <w:rsid w:val="0016365E"/>
    <w:rsid w:val="00164C00"/>
    <w:rsid w:val="00170572"/>
    <w:rsid w:val="00172849"/>
    <w:rsid w:val="00180592"/>
    <w:rsid w:val="00186ECD"/>
    <w:rsid w:val="00187C05"/>
    <w:rsid w:val="00190178"/>
    <w:rsid w:val="001A1212"/>
    <w:rsid w:val="001A44D2"/>
    <w:rsid w:val="001A5A7C"/>
    <w:rsid w:val="001B17B9"/>
    <w:rsid w:val="001B41C1"/>
    <w:rsid w:val="001B4936"/>
    <w:rsid w:val="001B6DE4"/>
    <w:rsid w:val="001B722F"/>
    <w:rsid w:val="001C0FD0"/>
    <w:rsid w:val="001C1325"/>
    <w:rsid w:val="001C2A8D"/>
    <w:rsid w:val="001C3E35"/>
    <w:rsid w:val="001D02A3"/>
    <w:rsid w:val="001D0836"/>
    <w:rsid w:val="001D49D7"/>
    <w:rsid w:val="001D5EA9"/>
    <w:rsid w:val="001E777F"/>
    <w:rsid w:val="001F16E8"/>
    <w:rsid w:val="001F44D9"/>
    <w:rsid w:val="001F4645"/>
    <w:rsid w:val="001F50EE"/>
    <w:rsid w:val="001F7AE0"/>
    <w:rsid w:val="002014DF"/>
    <w:rsid w:val="00204EF4"/>
    <w:rsid w:val="00205552"/>
    <w:rsid w:val="00221AF0"/>
    <w:rsid w:val="00222636"/>
    <w:rsid w:val="00230F12"/>
    <w:rsid w:val="002370C6"/>
    <w:rsid w:val="00241B35"/>
    <w:rsid w:val="00242150"/>
    <w:rsid w:val="00243967"/>
    <w:rsid w:val="00243C24"/>
    <w:rsid w:val="00246759"/>
    <w:rsid w:val="0024707A"/>
    <w:rsid w:val="00250C90"/>
    <w:rsid w:val="00252E4E"/>
    <w:rsid w:val="002564D2"/>
    <w:rsid w:val="00256E01"/>
    <w:rsid w:val="00261AA5"/>
    <w:rsid w:val="00261F67"/>
    <w:rsid w:val="00263CF7"/>
    <w:rsid w:val="00265EB4"/>
    <w:rsid w:val="002678C5"/>
    <w:rsid w:val="0027203E"/>
    <w:rsid w:val="00281B44"/>
    <w:rsid w:val="00281FBD"/>
    <w:rsid w:val="00284411"/>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B0581"/>
    <w:rsid w:val="002B35C7"/>
    <w:rsid w:val="002B7D20"/>
    <w:rsid w:val="002C1244"/>
    <w:rsid w:val="002C38FD"/>
    <w:rsid w:val="002C763A"/>
    <w:rsid w:val="002D0E2E"/>
    <w:rsid w:val="002D425D"/>
    <w:rsid w:val="002D5B79"/>
    <w:rsid w:val="002E1F1D"/>
    <w:rsid w:val="002E3031"/>
    <w:rsid w:val="002E3793"/>
    <w:rsid w:val="002E3B6D"/>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3972"/>
    <w:rsid w:val="00360D2B"/>
    <w:rsid w:val="00362309"/>
    <w:rsid w:val="003628E1"/>
    <w:rsid w:val="0036380F"/>
    <w:rsid w:val="00363E34"/>
    <w:rsid w:val="00365888"/>
    <w:rsid w:val="003722E2"/>
    <w:rsid w:val="00375331"/>
    <w:rsid w:val="0037563F"/>
    <w:rsid w:val="0037762B"/>
    <w:rsid w:val="00380CDB"/>
    <w:rsid w:val="00383299"/>
    <w:rsid w:val="00391F5B"/>
    <w:rsid w:val="003A2513"/>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2669"/>
    <w:rsid w:val="003F57BB"/>
    <w:rsid w:val="003F5F4B"/>
    <w:rsid w:val="003F7594"/>
    <w:rsid w:val="003F783C"/>
    <w:rsid w:val="004028D6"/>
    <w:rsid w:val="00406443"/>
    <w:rsid w:val="0040797E"/>
    <w:rsid w:val="00410D02"/>
    <w:rsid w:val="004136FB"/>
    <w:rsid w:val="00416F1D"/>
    <w:rsid w:val="00417D66"/>
    <w:rsid w:val="00422490"/>
    <w:rsid w:val="0042416F"/>
    <w:rsid w:val="00430A75"/>
    <w:rsid w:val="004318E4"/>
    <w:rsid w:val="00433E91"/>
    <w:rsid w:val="00437752"/>
    <w:rsid w:val="00443C4C"/>
    <w:rsid w:val="00444DB5"/>
    <w:rsid w:val="00444EC4"/>
    <w:rsid w:val="0044620F"/>
    <w:rsid w:val="00446C76"/>
    <w:rsid w:val="00450CD0"/>
    <w:rsid w:val="00451D12"/>
    <w:rsid w:val="00460327"/>
    <w:rsid w:val="004624D8"/>
    <w:rsid w:val="00464992"/>
    <w:rsid w:val="00464C9F"/>
    <w:rsid w:val="00465230"/>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55B4"/>
    <w:rsid w:val="004D6B88"/>
    <w:rsid w:val="004E0CF7"/>
    <w:rsid w:val="004F0B70"/>
    <w:rsid w:val="004F0BD6"/>
    <w:rsid w:val="004F1BCE"/>
    <w:rsid w:val="004F24C4"/>
    <w:rsid w:val="004F356D"/>
    <w:rsid w:val="004F414C"/>
    <w:rsid w:val="004F79C1"/>
    <w:rsid w:val="00502457"/>
    <w:rsid w:val="00504688"/>
    <w:rsid w:val="00510933"/>
    <w:rsid w:val="00515E5B"/>
    <w:rsid w:val="005242E7"/>
    <w:rsid w:val="0052470F"/>
    <w:rsid w:val="00524746"/>
    <w:rsid w:val="005248F4"/>
    <w:rsid w:val="00533FD5"/>
    <w:rsid w:val="00534CDC"/>
    <w:rsid w:val="005411F3"/>
    <w:rsid w:val="00541798"/>
    <w:rsid w:val="0054395C"/>
    <w:rsid w:val="00545B84"/>
    <w:rsid w:val="00547B60"/>
    <w:rsid w:val="00553613"/>
    <w:rsid w:val="0056011F"/>
    <w:rsid w:val="00561897"/>
    <w:rsid w:val="00562E87"/>
    <w:rsid w:val="00563A7C"/>
    <w:rsid w:val="00571887"/>
    <w:rsid w:val="00577904"/>
    <w:rsid w:val="005779E4"/>
    <w:rsid w:val="005805DF"/>
    <w:rsid w:val="00586FDC"/>
    <w:rsid w:val="0058757C"/>
    <w:rsid w:val="00590FC9"/>
    <w:rsid w:val="00592859"/>
    <w:rsid w:val="00593788"/>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194B"/>
    <w:rsid w:val="006324E6"/>
    <w:rsid w:val="0063405A"/>
    <w:rsid w:val="00641682"/>
    <w:rsid w:val="00641851"/>
    <w:rsid w:val="00644878"/>
    <w:rsid w:val="0064595F"/>
    <w:rsid w:val="006502A0"/>
    <w:rsid w:val="0065514A"/>
    <w:rsid w:val="00655A43"/>
    <w:rsid w:val="00656C21"/>
    <w:rsid w:val="0066160C"/>
    <w:rsid w:val="00661DB9"/>
    <w:rsid w:val="00670A55"/>
    <w:rsid w:val="00670C8A"/>
    <w:rsid w:val="00671987"/>
    <w:rsid w:val="00675099"/>
    <w:rsid w:val="00677EDE"/>
    <w:rsid w:val="00684720"/>
    <w:rsid w:val="00684750"/>
    <w:rsid w:val="00685AF1"/>
    <w:rsid w:val="00686C16"/>
    <w:rsid w:val="00686D4F"/>
    <w:rsid w:val="00687AED"/>
    <w:rsid w:val="00690CD0"/>
    <w:rsid w:val="00694D5B"/>
    <w:rsid w:val="00695F1B"/>
    <w:rsid w:val="006A0713"/>
    <w:rsid w:val="006A1157"/>
    <w:rsid w:val="006A298B"/>
    <w:rsid w:val="006A5C9F"/>
    <w:rsid w:val="006A7D52"/>
    <w:rsid w:val="006B53BB"/>
    <w:rsid w:val="006B5C9C"/>
    <w:rsid w:val="006B608D"/>
    <w:rsid w:val="006B7845"/>
    <w:rsid w:val="006C2302"/>
    <w:rsid w:val="006C2367"/>
    <w:rsid w:val="006D231B"/>
    <w:rsid w:val="006D7D03"/>
    <w:rsid w:val="006E2854"/>
    <w:rsid w:val="006E3E1B"/>
    <w:rsid w:val="006E5175"/>
    <w:rsid w:val="006F1212"/>
    <w:rsid w:val="006F160C"/>
    <w:rsid w:val="006F4689"/>
    <w:rsid w:val="006F540B"/>
    <w:rsid w:val="006F64B2"/>
    <w:rsid w:val="006F695A"/>
    <w:rsid w:val="006F6E03"/>
    <w:rsid w:val="00701D75"/>
    <w:rsid w:val="00703804"/>
    <w:rsid w:val="00705F8D"/>
    <w:rsid w:val="007064DF"/>
    <w:rsid w:val="00707B22"/>
    <w:rsid w:val="00710C8B"/>
    <w:rsid w:val="00714384"/>
    <w:rsid w:val="00714CD9"/>
    <w:rsid w:val="00723ADF"/>
    <w:rsid w:val="0072416F"/>
    <w:rsid w:val="007246FA"/>
    <w:rsid w:val="007274B3"/>
    <w:rsid w:val="0072756F"/>
    <w:rsid w:val="007351EB"/>
    <w:rsid w:val="0074001C"/>
    <w:rsid w:val="00742C8F"/>
    <w:rsid w:val="00745811"/>
    <w:rsid w:val="00751FED"/>
    <w:rsid w:val="007541EE"/>
    <w:rsid w:val="0075616E"/>
    <w:rsid w:val="00756E33"/>
    <w:rsid w:val="00760BFC"/>
    <w:rsid w:val="007618EB"/>
    <w:rsid w:val="00764E9F"/>
    <w:rsid w:val="00765CFC"/>
    <w:rsid w:val="00766364"/>
    <w:rsid w:val="00774CFA"/>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6D2"/>
    <w:rsid w:val="007D6979"/>
    <w:rsid w:val="007E2907"/>
    <w:rsid w:val="007E49F1"/>
    <w:rsid w:val="007F0D45"/>
    <w:rsid w:val="007F2CC9"/>
    <w:rsid w:val="007F2ECA"/>
    <w:rsid w:val="00801743"/>
    <w:rsid w:val="00802156"/>
    <w:rsid w:val="0080495D"/>
    <w:rsid w:val="00804A3D"/>
    <w:rsid w:val="00805688"/>
    <w:rsid w:val="00806787"/>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3F1B"/>
    <w:rsid w:val="00877902"/>
    <w:rsid w:val="008812D0"/>
    <w:rsid w:val="008842B8"/>
    <w:rsid w:val="00891179"/>
    <w:rsid w:val="008911C8"/>
    <w:rsid w:val="00893846"/>
    <w:rsid w:val="008963FB"/>
    <w:rsid w:val="008A1217"/>
    <w:rsid w:val="008A1DFF"/>
    <w:rsid w:val="008A1F96"/>
    <w:rsid w:val="008A3D30"/>
    <w:rsid w:val="008A5A1A"/>
    <w:rsid w:val="008B039E"/>
    <w:rsid w:val="008B1710"/>
    <w:rsid w:val="008B1DB5"/>
    <w:rsid w:val="008B2B39"/>
    <w:rsid w:val="008C113C"/>
    <w:rsid w:val="008C34C0"/>
    <w:rsid w:val="008C4762"/>
    <w:rsid w:val="008C663A"/>
    <w:rsid w:val="008D040F"/>
    <w:rsid w:val="008D04E7"/>
    <w:rsid w:val="008D20E1"/>
    <w:rsid w:val="008E051A"/>
    <w:rsid w:val="008E2558"/>
    <w:rsid w:val="008E47C8"/>
    <w:rsid w:val="008E618A"/>
    <w:rsid w:val="008E6A93"/>
    <w:rsid w:val="008F08B0"/>
    <w:rsid w:val="008F1E9F"/>
    <w:rsid w:val="008F1F7D"/>
    <w:rsid w:val="008F215A"/>
    <w:rsid w:val="008F6B13"/>
    <w:rsid w:val="0090666D"/>
    <w:rsid w:val="00912BE3"/>
    <w:rsid w:val="00913DED"/>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6CA7"/>
    <w:rsid w:val="009576C2"/>
    <w:rsid w:val="00957847"/>
    <w:rsid w:val="0096307A"/>
    <w:rsid w:val="00965FB6"/>
    <w:rsid w:val="00966C76"/>
    <w:rsid w:val="0097254D"/>
    <w:rsid w:val="00981CAD"/>
    <w:rsid w:val="00981D45"/>
    <w:rsid w:val="00983730"/>
    <w:rsid w:val="00990837"/>
    <w:rsid w:val="009912CD"/>
    <w:rsid w:val="009915A5"/>
    <w:rsid w:val="00991C18"/>
    <w:rsid w:val="009A02BF"/>
    <w:rsid w:val="009A176B"/>
    <w:rsid w:val="009A27D2"/>
    <w:rsid w:val="009A4144"/>
    <w:rsid w:val="009B099D"/>
    <w:rsid w:val="009B4A67"/>
    <w:rsid w:val="009B6CF1"/>
    <w:rsid w:val="009C0D7E"/>
    <w:rsid w:val="009C1213"/>
    <w:rsid w:val="009C12E6"/>
    <w:rsid w:val="009C2731"/>
    <w:rsid w:val="009C466B"/>
    <w:rsid w:val="009C582C"/>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C0A"/>
    <w:rsid w:val="00A21FE0"/>
    <w:rsid w:val="00A25B8B"/>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A23"/>
    <w:rsid w:val="00A87B6B"/>
    <w:rsid w:val="00A94590"/>
    <w:rsid w:val="00AA0100"/>
    <w:rsid w:val="00AA29A0"/>
    <w:rsid w:val="00AA4DF3"/>
    <w:rsid w:val="00AA56AE"/>
    <w:rsid w:val="00AA6039"/>
    <w:rsid w:val="00AB1A9A"/>
    <w:rsid w:val="00AB3C05"/>
    <w:rsid w:val="00AB5D1D"/>
    <w:rsid w:val="00AB6BE1"/>
    <w:rsid w:val="00AC0752"/>
    <w:rsid w:val="00AC411D"/>
    <w:rsid w:val="00AC4852"/>
    <w:rsid w:val="00AC556C"/>
    <w:rsid w:val="00AD0136"/>
    <w:rsid w:val="00AD0478"/>
    <w:rsid w:val="00AD658F"/>
    <w:rsid w:val="00AD70E4"/>
    <w:rsid w:val="00AE14D9"/>
    <w:rsid w:val="00AE3763"/>
    <w:rsid w:val="00AE39A6"/>
    <w:rsid w:val="00AE3F27"/>
    <w:rsid w:val="00AE4489"/>
    <w:rsid w:val="00AE7F7F"/>
    <w:rsid w:val="00AF07CF"/>
    <w:rsid w:val="00AF106B"/>
    <w:rsid w:val="00AF39BC"/>
    <w:rsid w:val="00AF498B"/>
    <w:rsid w:val="00AF79AD"/>
    <w:rsid w:val="00AF7A29"/>
    <w:rsid w:val="00B057F1"/>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67C"/>
    <w:rsid w:val="00B64857"/>
    <w:rsid w:val="00B65BD9"/>
    <w:rsid w:val="00B718ED"/>
    <w:rsid w:val="00B75404"/>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2417"/>
    <w:rsid w:val="00BB3726"/>
    <w:rsid w:val="00BB5C23"/>
    <w:rsid w:val="00BC188D"/>
    <w:rsid w:val="00BC1B31"/>
    <w:rsid w:val="00BC38A2"/>
    <w:rsid w:val="00BC7FA9"/>
    <w:rsid w:val="00BD1A3D"/>
    <w:rsid w:val="00BD3DB6"/>
    <w:rsid w:val="00BD7001"/>
    <w:rsid w:val="00BD7EA5"/>
    <w:rsid w:val="00BE12C1"/>
    <w:rsid w:val="00BE2274"/>
    <w:rsid w:val="00BE3079"/>
    <w:rsid w:val="00BE3DCC"/>
    <w:rsid w:val="00BE4640"/>
    <w:rsid w:val="00BF1D76"/>
    <w:rsid w:val="00BF3037"/>
    <w:rsid w:val="00C00678"/>
    <w:rsid w:val="00C00B9E"/>
    <w:rsid w:val="00C01E63"/>
    <w:rsid w:val="00C039DD"/>
    <w:rsid w:val="00C056ED"/>
    <w:rsid w:val="00C0773C"/>
    <w:rsid w:val="00C07ED7"/>
    <w:rsid w:val="00C12FB8"/>
    <w:rsid w:val="00C13670"/>
    <w:rsid w:val="00C1374C"/>
    <w:rsid w:val="00C13A71"/>
    <w:rsid w:val="00C21948"/>
    <w:rsid w:val="00C22389"/>
    <w:rsid w:val="00C24F69"/>
    <w:rsid w:val="00C264CA"/>
    <w:rsid w:val="00C312DF"/>
    <w:rsid w:val="00C32953"/>
    <w:rsid w:val="00C330F7"/>
    <w:rsid w:val="00C33F65"/>
    <w:rsid w:val="00C3414B"/>
    <w:rsid w:val="00C351F5"/>
    <w:rsid w:val="00C35E47"/>
    <w:rsid w:val="00C36D16"/>
    <w:rsid w:val="00C414AD"/>
    <w:rsid w:val="00C43D51"/>
    <w:rsid w:val="00C47A6C"/>
    <w:rsid w:val="00C52CBA"/>
    <w:rsid w:val="00C548CC"/>
    <w:rsid w:val="00C606BB"/>
    <w:rsid w:val="00C6080A"/>
    <w:rsid w:val="00C630EF"/>
    <w:rsid w:val="00C67142"/>
    <w:rsid w:val="00C77D29"/>
    <w:rsid w:val="00C81116"/>
    <w:rsid w:val="00C83174"/>
    <w:rsid w:val="00C84347"/>
    <w:rsid w:val="00C84C26"/>
    <w:rsid w:val="00C85F76"/>
    <w:rsid w:val="00C922C3"/>
    <w:rsid w:val="00C937A7"/>
    <w:rsid w:val="00C944DA"/>
    <w:rsid w:val="00C94FA4"/>
    <w:rsid w:val="00C97BD7"/>
    <w:rsid w:val="00CA02ED"/>
    <w:rsid w:val="00CA3556"/>
    <w:rsid w:val="00CA3C03"/>
    <w:rsid w:val="00CA6090"/>
    <w:rsid w:val="00CA72FF"/>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07826"/>
    <w:rsid w:val="00D1116D"/>
    <w:rsid w:val="00D12F43"/>
    <w:rsid w:val="00D13CD4"/>
    <w:rsid w:val="00D224DC"/>
    <w:rsid w:val="00D230FC"/>
    <w:rsid w:val="00D23869"/>
    <w:rsid w:val="00D2546F"/>
    <w:rsid w:val="00D373B1"/>
    <w:rsid w:val="00D5021D"/>
    <w:rsid w:val="00D51097"/>
    <w:rsid w:val="00D578F5"/>
    <w:rsid w:val="00D611C4"/>
    <w:rsid w:val="00D62022"/>
    <w:rsid w:val="00D622DA"/>
    <w:rsid w:val="00D63C0E"/>
    <w:rsid w:val="00D65727"/>
    <w:rsid w:val="00D7120D"/>
    <w:rsid w:val="00D72446"/>
    <w:rsid w:val="00D74BAA"/>
    <w:rsid w:val="00D834D4"/>
    <w:rsid w:val="00D8518D"/>
    <w:rsid w:val="00D85FA8"/>
    <w:rsid w:val="00D86F73"/>
    <w:rsid w:val="00D8776A"/>
    <w:rsid w:val="00D93CB2"/>
    <w:rsid w:val="00D96142"/>
    <w:rsid w:val="00D96E8B"/>
    <w:rsid w:val="00D97B75"/>
    <w:rsid w:val="00DA344F"/>
    <w:rsid w:val="00DA35B6"/>
    <w:rsid w:val="00DA75E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3DE6"/>
    <w:rsid w:val="00E14CF9"/>
    <w:rsid w:val="00E175FB"/>
    <w:rsid w:val="00E250F7"/>
    <w:rsid w:val="00E26F0E"/>
    <w:rsid w:val="00E27470"/>
    <w:rsid w:val="00E320A0"/>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1FC2"/>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708C"/>
    <w:rsid w:val="00F13CA0"/>
    <w:rsid w:val="00F2296F"/>
    <w:rsid w:val="00F24696"/>
    <w:rsid w:val="00F42695"/>
    <w:rsid w:val="00F50A0C"/>
    <w:rsid w:val="00F51189"/>
    <w:rsid w:val="00F543DA"/>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0A2B"/>
    <w:rsid w:val="00FB3654"/>
    <w:rsid w:val="00FB4348"/>
    <w:rsid w:val="00FB4D9B"/>
    <w:rsid w:val="00FB5F27"/>
    <w:rsid w:val="00FC0F2B"/>
    <w:rsid w:val="00FC2E5D"/>
    <w:rsid w:val="00FC58BA"/>
    <w:rsid w:val="00FD2379"/>
    <w:rsid w:val="00FD2445"/>
    <w:rsid w:val="00FD27A4"/>
    <w:rsid w:val="00FD4BBE"/>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link w:val="lfej"/>
    <w:rsid w:val="002E1F1D"/>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2E1F1D"/>
    <w:rPr>
      <w:color w:val="000000"/>
      <w:sz w:val="24"/>
      <w:szCs w:val="24"/>
      <w:lang w:val="hu-HU" w:eastAsia="hu-HU" w:bidi="ar-SA"/>
    </w:rPr>
  </w:style>
  <w:style w:type="character" w:customStyle="1" w:styleId="xbe">
    <w:name w:val="_xbe"/>
    <w:rsid w:val="00BC38A2"/>
  </w:style>
  <w:style w:type="paragraph" w:customStyle="1" w:styleId="Default">
    <w:name w:val="Default"/>
    <w:rsid w:val="00BC38A2"/>
    <w:pPr>
      <w:autoSpaceDE w:val="0"/>
      <w:autoSpaceDN w:val="0"/>
      <w:adjustRightInd w:val="0"/>
    </w:pPr>
    <w:rPr>
      <w:color w:val="000000"/>
      <w:sz w:val="24"/>
      <w:szCs w:val="24"/>
      <w:lang w:val="en-US" w:eastAsia="en-US"/>
    </w:rPr>
  </w:style>
  <w:style w:type="paragraph" w:styleId="Cm">
    <w:name w:val="Title"/>
    <w:basedOn w:val="Norml"/>
    <w:link w:val="CmChar"/>
    <w:qFormat/>
    <w:rsid w:val="00A25B8B"/>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rsid w:val="00A25B8B"/>
    <w:rPr>
      <w:rFonts w:ascii="Arial" w:hAnsi="Arial" w:cs="Arial"/>
      <w:b/>
      <w:bCs/>
      <w:kern w:val="28"/>
      <w:sz w:val="32"/>
      <w:szCs w:val="32"/>
      <w:lang w:eastAsia="ru-RU"/>
    </w:rPr>
  </w:style>
  <w:style w:type="paragraph" w:styleId="Nincstrkz">
    <w:name w:val="No Spacing"/>
    <w:uiPriority w:val="1"/>
    <w:qFormat/>
    <w:rsid w:val="00A25B8B"/>
    <w:pPr>
      <w:jc w:val="both"/>
    </w:pPr>
    <w:rPr>
      <w:sz w:val="24"/>
      <w:lang w:eastAsia="ru-RU"/>
    </w:rPr>
  </w:style>
  <w:style w:type="character" w:customStyle="1" w:styleId="ListaszerbekezdsChar">
    <w:name w:val="Listaszerű bekezdés Char"/>
    <w:basedOn w:val="Bekezdsalapbettpusa"/>
    <w:link w:val="Listaszerbekezds"/>
    <w:uiPriority w:val="99"/>
    <w:locked/>
    <w:rsid w:val="0015757B"/>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link w:val="lfej"/>
    <w:rsid w:val="002E1F1D"/>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2E1F1D"/>
    <w:rPr>
      <w:color w:val="000000"/>
      <w:sz w:val="24"/>
      <w:szCs w:val="24"/>
      <w:lang w:val="hu-HU" w:eastAsia="hu-HU" w:bidi="ar-SA"/>
    </w:rPr>
  </w:style>
  <w:style w:type="character" w:customStyle="1" w:styleId="xbe">
    <w:name w:val="_xbe"/>
    <w:rsid w:val="00BC38A2"/>
  </w:style>
  <w:style w:type="paragraph" w:customStyle="1" w:styleId="Default">
    <w:name w:val="Default"/>
    <w:rsid w:val="00BC38A2"/>
    <w:pPr>
      <w:autoSpaceDE w:val="0"/>
      <w:autoSpaceDN w:val="0"/>
      <w:adjustRightInd w:val="0"/>
    </w:pPr>
    <w:rPr>
      <w:color w:val="000000"/>
      <w:sz w:val="24"/>
      <w:szCs w:val="24"/>
      <w:lang w:val="en-US" w:eastAsia="en-US"/>
    </w:rPr>
  </w:style>
  <w:style w:type="paragraph" w:styleId="Cm">
    <w:name w:val="Title"/>
    <w:basedOn w:val="Norml"/>
    <w:link w:val="CmChar"/>
    <w:qFormat/>
    <w:rsid w:val="00A25B8B"/>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rsid w:val="00A25B8B"/>
    <w:rPr>
      <w:rFonts w:ascii="Arial" w:hAnsi="Arial" w:cs="Arial"/>
      <w:b/>
      <w:bCs/>
      <w:kern w:val="28"/>
      <w:sz w:val="32"/>
      <w:szCs w:val="32"/>
      <w:lang w:eastAsia="ru-RU"/>
    </w:rPr>
  </w:style>
  <w:style w:type="paragraph" w:styleId="Nincstrkz">
    <w:name w:val="No Spacing"/>
    <w:uiPriority w:val="1"/>
    <w:qFormat/>
    <w:rsid w:val="00A25B8B"/>
    <w:pPr>
      <w:jc w:val="both"/>
    </w:pPr>
    <w:rPr>
      <w:sz w:val="24"/>
      <w:lang w:eastAsia="ru-RU"/>
    </w:rPr>
  </w:style>
  <w:style w:type="character" w:customStyle="1" w:styleId="ListaszerbekezdsChar">
    <w:name w:val="Listaszerű bekezdés Char"/>
    <w:basedOn w:val="Bekezdsalapbettpusa"/>
    <w:link w:val="Listaszerbekezds"/>
    <w:uiPriority w:val="99"/>
    <w:locked/>
    <w:rsid w:val="0015757B"/>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049112099">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ozbeszerzes@bkv.h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lectool.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3178-F2F9-4CAE-BDBE-761008E3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3928</Words>
  <Characters>27108</Characters>
  <Application>Microsoft Office Word</Application>
  <DocSecurity>0</DocSecurity>
  <Lines>225</Lines>
  <Paragraphs>61</Paragraphs>
  <ScaleCrop>false</ScaleCrop>
  <Company/>
  <LinksUpToDate>false</LinksUpToDate>
  <CharactersWithSpaces>30975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2017-10-16T11:10:00Z</dcterms:created>
  <dcterms:modified xsi:type="dcterms:W3CDTF">2017-10-16T11:10:00Z</dcterms:modified>
</cp:coreProperties>
</file>