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119" w14:textId="4B36FB70" w:rsidR="0082655E" w:rsidRPr="0082655E" w:rsidRDefault="00306DDF" w:rsidP="0082655E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8</w:t>
      </w:r>
      <w:r w:rsidR="0082655E" w:rsidRPr="0082655E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7309EFEB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5B38889B" w14:textId="368F3B1A" w:rsidR="00950D7B" w:rsidRPr="00950D7B" w:rsidRDefault="00950D7B" w:rsidP="00950D7B">
      <w:pPr>
        <w:spacing w:line="360" w:lineRule="auto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</w:p>
    <w:tbl>
      <w:tblPr>
        <w:tblW w:w="9249" w:type="dxa"/>
        <w:jc w:val="center"/>
        <w:tblInd w:w="2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9131"/>
        <w:gridCol w:w="34"/>
        <w:gridCol w:w="54"/>
      </w:tblGrid>
      <w:tr w:rsidR="00306DDF" w:rsidRPr="00306DDF" w14:paraId="54056EC4" w14:textId="77777777" w:rsidTr="00306DDF">
        <w:trPr>
          <w:trHeight w:val="502"/>
          <w:jc w:val="center"/>
        </w:trPr>
        <w:tc>
          <w:tcPr>
            <w:tcW w:w="9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FD1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b/>
                <w:bCs/>
                <w:szCs w:val="20"/>
                <w:lang w:eastAsia="ru-RU"/>
              </w:rPr>
              <w:t>BANKGARANCIÁK KÖTELEZŐ TARTALMI KÖVETELMÉNYEI</w:t>
            </w:r>
          </w:p>
        </w:tc>
      </w:tr>
      <w:tr w:rsidR="00306DDF" w:rsidRPr="00306DDF" w14:paraId="491B38C4" w14:textId="77777777" w:rsidTr="00306DDF">
        <w:trPr>
          <w:trHeight w:val="1544"/>
          <w:jc w:val="center"/>
        </w:trPr>
        <w:tc>
          <w:tcPr>
            <w:tcW w:w="92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26DF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bankgaranciát kibocsátó bank megnevezése, címe.</w:t>
            </w:r>
            <w:r w:rsidRPr="00306DDF">
              <w:rPr>
                <w:rFonts w:ascii="Calibri" w:hAnsi="Calibri" w:cs="Calibri"/>
                <w:szCs w:val="20"/>
                <w:lang w:eastAsia="ru-RU"/>
              </w:rPr>
              <w:br/>
              <w:t xml:space="preserve">Elfogadott kibocsátó bank: Magyarországon bejegyzett székhellyel rendelkező bank, vagy külföldi bank magyarországi fióktelepe. Amennyiben </w:t>
            </w:r>
            <w:proofErr w:type="gramStart"/>
            <w:r w:rsidRPr="00306DDF">
              <w:rPr>
                <w:rFonts w:ascii="Calibri" w:hAnsi="Calibri" w:cs="Calibri"/>
                <w:szCs w:val="20"/>
                <w:lang w:eastAsia="ru-RU"/>
              </w:rPr>
              <w:t>ezen</w:t>
            </w:r>
            <w:proofErr w:type="gram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feltételek nem teljesülnek, abban az esetben a bankgaranciára </w:t>
            </w:r>
            <w:proofErr w:type="spellStart"/>
            <w:r w:rsidRPr="00306DDF">
              <w:rPr>
                <w:rFonts w:ascii="Calibri" w:hAnsi="Calibri" w:cs="Calibri"/>
                <w:szCs w:val="20"/>
                <w:lang w:eastAsia="ru-RU"/>
              </w:rPr>
              <w:t>viszontgaranciát</w:t>
            </w:r>
            <w:proofErr w:type="spell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kell kérni egy Magyarországon bejegyzett székhelyű banktól, vagy külföldi bank magyarországi fióktelepétől.</w:t>
            </w:r>
          </w:p>
        </w:tc>
      </w:tr>
      <w:tr w:rsidR="00306DDF" w:rsidRPr="00306DDF" w14:paraId="02D77897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5D8581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megbízó adatai a cégbíróságon hivatalosan bejelentett adatok szerint, a cégjegyzékszámot is szerepeltetve.</w:t>
            </w:r>
          </w:p>
        </w:tc>
      </w:tr>
      <w:tr w:rsidR="00306DDF" w:rsidRPr="00306DDF" w14:paraId="097A6998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39DA5A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kedvezményezett (BKV Zrt.) megjelölése a cégbíróságon hivatalosan bejelentett adatok szerint, a cégjegyzékszámot is szerepeltetve.</w:t>
            </w:r>
          </w:p>
        </w:tc>
      </w:tr>
      <w:tr w:rsidR="00306DDF" w:rsidRPr="00306DDF" w14:paraId="64E788E4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31ADDB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kapcsolódó szerződés tárgyának pontos leírása.</w:t>
            </w:r>
          </w:p>
        </w:tc>
      </w:tr>
      <w:tr w:rsidR="00306DDF" w:rsidRPr="00306DDF" w14:paraId="1AF5A067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7B86F8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 devizaneme, összege.</w:t>
            </w:r>
          </w:p>
        </w:tc>
      </w:tr>
      <w:tr w:rsidR="00306DDF" w:rsidRPr="00306DDF" w14:paraId="050EEA1D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174DC2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A biztosíték hatálybalépésének ideje. </w:t>
            </w:r>
          </w:p>
        </w:tc>
      </w:tr>
      <w:tr w:rsidR="00306DDF" w:rsidRPr="00306DDF" w14:paraId="0BDCDF7A" w14:textId="77777777" w:rsidTr="00306DDF">
        <w:trPr>
          <w:trHeight w:val="512"/>
          <w:jc w:val="center"/>
        </w:trPr>
        <w:tc>
          <w:tcPr>
            <w:tcW w:w="92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1DD3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proofErr w:type="spellStart"/>
            <w:r w:rsidRPr="00306DDF">
              <w:rPr>
                <w:rFonts w:ascii="Calibri" w:hAnsi="Calibri" w:cs="Calibri"/>
                <w:szCs w:val="20"/>
                <w:lang w:eastAsia="ru-RU"/>
              </w:rPr>
              <w:t>Előlegvisszafizetési</w:t>
            </w:r>
            <w:proofErr w:type="spell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bankgarancia esetében a hatályba lépés napja legkésőbb az előlegnek a megbízó bankszámláján történő jóváírás napja.</w:t>
            </w:r>
          </w:p>
        </w:tc>
      </w:tr>
      <w:tr w:rsidR="00306DDF" w:rsidRPr="00306DDF" w14:paraId="5296F471" w14:textId="77777777" w:rsidTr="00306DDF">
        <w:trPr>
          <w:gridBefore w:val="1"/>
          <w:gridAfter w:val="1"/>
          <w:wBefore w:w="30" w:type="dxa"/>
          <w:wAfter w:w="54" w:type="dxa"/>
          <w:trHeight w:val="653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760B29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Lejárati határidő: legalább a szerződés teljesítésének határideje + minimum 30 nap, de nem korábban, mint a szerződés lezárásához kapcsolódó pénzügyi elszámolások utolsó napja; jótállási biztosíték esetében a szerződésben a jótállási biztosítékra előírt véghatáridő.</w:t>
            </w:r>
          </w:p>
        </w:tc>
      </w:tr>
      <w:tr w:rsidR="00306DDF" w:rsidRPr="00306DDF" w14:paraId="38DE470B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2C7702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kibocsátó feltétel nélküli, visszavonhatatlan kötelezettségvállalása</w:t>
            </w:r>
          </w:p>
        </w:tc>
      </w:tr>
      <w:tr w:rsidR="00306DDF" w:rsidRPr="00306DDF" w14:paraId="4D47C76D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583721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 érvényesíthetőségének a partner bármely szerződésben meghatározott pénzügyi kötelezettségére ki kell terjednie.</w:t>
            </w:r>
          </w:p>
        </w:tc>
      </w:tr>
      <w:tr w:rsidR="00306DDF" w:rsidRPr="00306DDF" w14:paraId="6F597C73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BA83A7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kibocsátó a kedvezményezett első írásbeli felszólítására, legkésőbb 5 munkanapon belül fizetést teljesít.</w:t>
            </w:r>
          </w:p>
        </w:tc>
      </w:tr>
      <w:tr w:rsidR="00306DDF" w:rsidRPr="00306DDF" w14:paraId="7273A8BA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083F5D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A kibocsátó </w:t>
            </w:r>
            <w:proofErr w:type="gramStart"/>
            <w:r w:rsidRPr="00306DDF">
              <w:rPr>
                <w:rFonts w:ascii="Calibri" w:hAnsi="Calibri" w:cs="Calibri"/>
                <w:szCs w:val="20"/>
                <w:lang w:eastAsia="ru-RU"/>
              </w:rPr>
              <w:t>anélkül</w:t>
            </w:r>
            <w:proofErr w:type="gram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teljesít, hogy azt akár a kibocsátó akár a kedvezményezett (BKV Zrt.) először a kötelezettől vagy bármely más személytől követelné.</w:t>
            </w:r>
          </w:p>
        </w:tc>
      </w:tr>
      <w:tr w:rsidR="00306DDF" w:rsidRPr="00306DDF" w14:paraId="1E2BB456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1CCE85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bookmarkStart w:id="1" w:name="RANGE!A14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A kibocsátó a kedvezményezett (BKV Zrt.) igényének igazolása, jogalapja vagy okainak ismertetése, továbbá az alapjog vizsgálata nélkül a fizetést teljesíti. </w:t>
            </w:r>
            <w:bookmarkEnd w:id="1"/>
          </w:p>
        </w:tc>
      </w:tr>
      <w:tr w:rsidR="00306DDF" w:rsidRPr="00306DDF" w14:paraId="0319B1EC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B20FED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kibocsátó bármiféle, a részéről emelhető kifogás nélkül, lemondva a beszámítás jogáról, a kedvezményezett igényének bármely másik fél által történő vitatása ellenére a fizetést teljesíti.</w:t>
            </w:r>
          </w:p>
        </w:tc>
      </w:tr>
      <w:tr w:rsidR="00306DDF" w:rsidRPr="00306DDF" w14:paraId="118B8A95" w14:textId="77777777" w:rsidTr="00306DDF">
        <w:trPr>
          <w:gridBefore w:val="1"/>
          <w:gridAfter w:val="1"/>
          <w:wBefore w:w="30" w:type="dxa"/>
          <w:wAfter w:w="54" w:type="dxa"/>
          <w:trHeight w:val="623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CB4E67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Az igénybejelentésnek kizárólag a nem szerződésszerű teljesítés tényét és az ez alapján felmerült követelés összegét kell tartalmaznia, anélkül, hogy a nyilatkozat részletezné, hogy a kötelezett milyen vonatkozásban szegte meg az alapul szolgáló jogviszonyból származó kötelezettségeit.</w:t>
            </w:r>
          </w:p>
        </w:tc>
      </w:tr>
      <w:tr w:rsidR="00306DDF" w:rsidRPr="00306DDF" w14:paraId="6CCE4431" w14:textId="77777777" w:rsidTr="00306DDF">
        <w:trPr>
          <w:gridBefore w:val="1"/>
          <w:gridAfter w:val="2"/>
          <w:wBefore w:w="30" w:type="dxa"/>
          <w:wAfter w:w="88" w:type="dxa"/>
          <w:trHeight w:val="1154"/>
          <w:jc w:val="center"/>
        </w:trPr>
        <w:tc>
          <w:tcPr>
            <w:tcW w:w="9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356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VAGY:</w:t>
            </w:r>
            <w:r w:rsidRPr="00306DDF">
              <w:rPr>
                <w:rFonts w:ascii="Calibri" w:hAnsi="Calibri" w:cs="Calibri"/>
                <w:szCs w:val="20"/>
                <w:lang w:eastAsia="ru-RU"/>
              </w:rPr>
              <w:br/>
              <w:t xml:space="preserve">A bankgarancia kibocsátása az ICC (Nemzetközi Kereskedelmi Kamara) URDG (Uniform </w:t>
            </w:r>
            <w:proofErr w:type="spellStart"/>
            <w:r w:rsidRPr="00306DDF">
              <w:rPr>
                <w:rFonts w:ascii="Calibri" w:hAnsi="Calibri" w:cs="Calibri"/>
                <w:szCs w:val="20"/>
                <w:lang w:eastAsia="ru-RU"/>
              </w:rPr>
              <w:t>Rules</w:t>
            </w:r>
            <w:proofErr w:type="spell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06DDF">
              <w:rPr>
                <w:rFonts w:ascii="Calibri" w:hAnsi="Calibri" w:cs="Calibri"/>
                <w:szCs w:val="20"/>
                <w:lang w:eastAsia="ru-RU"/>
              </w:rPr>
              <w:t>for</w:t>
            </w:r>
            <w:proofErr w:type="spell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06DDF">
              <w:rPr>
                <w:rFonts w:ascii="Calibri" w:hAnsi="Calibri" w:cs="Calibri"/>
                <w:szCs w:val="20"/>
                <w:lang w:eastAsia="ru-RU"/>
              </w:rPr>
              <w:t>Demand</w:t>
            </w:r>
            <w:proofErr w:type="spellEnd"/>
            <w:r w:rsidRPr="00306DDF">
              <w:rPr>
                <w:rFonts w:ascii="Calibri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06DDF">
              <w:rPr>
                <w:rFonts w:ascii="Calibri" w:hAnsi="Calibri" w:cs="Calibri"/>
                <w:szCs w:val="20"/>
                <w:lang w:eastAsia="ru-RU"/>
              </w:rPr>
              <w:t>Guarantees</w:t>
            </w:r>
            <w:proofErr w:type="spellEnd"/>
            <w:r w:rsidRPr="00306DDF">
              <w:rPr>
                <w:rFonts w:ascii="Calibri" w:hAnsi="Calibri" w:cs="Calibri"/>
                <w:szCs w:val="20"/>
                <w:lang w:eastAsia="ru-RU"/>
              </w:rPr>
              <w:t>) 758. számú szokvány 15. Cikk (</w:t>
            </w:r>
            <w:proofErr w:type="gramStart"/>
            <w:r w:rsidRPr="00306DDF">
              <w:rPr>
                <w:rFonts w:ascii="Calibri" w:hAnsi="Calibri" w:cs="Calibri"/>
                <w:szCs w:val="20"/>
                <w:lang w:eastAsia="ru-RU"/>
              </w:rPr>
              <w:t>a.</w:t>
            </w:r>
            <w:proofErr w:type="gramEnd"/>
            <w:r w:rsidRPr="00306DDF">
              <w:rPr>
                <w:rFonts w:ascii="Calibri" w:hAnsi="Calibri" w:cs="Calibri"/>
                <w:szCs w:val="20"/>
                <w:lang w:eastAsia="ru-RU"/>
              </w:rPr>
              <w:t>) és (b.) pontja,  és abban szereplő alátámasztó nyilatkozat kizárása mellett történik.</w:t>
            </w:r>
          </w:p>
        </w:tc>
      </w:tr>
      <w:tr w:rsidR="00306DDF" w:rsidRPr="00306DDF" w14:paraId="6620213C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1AFB1B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 összegének részben történő lehívása nem zárható ki.</w:t>
            </w:r>
          </w:p>
        </w:tc>
      </w:tr>
      <w:tr w:rsidR="00306DDF" w:rsidRPr="00306DDF" w14:paraId="3852CED8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A7E03F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 lejárati idő előtti megszüntetése kizárólag a kedvezményezett eredeti cégszerű lemondó nyilatkozatával és az eredeti biztosíték visszaküldésével történhet.</w:t>
            </w:r>
          </w:p>
        </w:tc>
      </w:tr>
      <w:tr w:rsidR="00306DDF" w:rsidRPr="00306DDF" w14:paraId="3A242A15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D5F4FB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lastRenderedPageBreak/>
              <w:t>A biztosíték nem tartalmazhatja a munkanapok jogszabálytól eltérő számítását, ide értve a lejárat napját is. Nem szerepelhet a következő: ha adott határidő munkaszüneti vagy bankszüneti napra esik, a határidő az azt megelőző első munkanap.</w:t>
            </w:r>
          </w:p>
        </w:tc>
      </w:tr>
      <w:tr w:rsidR="00306DDF" w:rsidRPr="00306DDF" w14:paraId="00E4569D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6F4CDC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biztosítékra és biztosítékkal kapcsolatos bármely jogvitában a magyar jog az irányadó.</w:t>
            </w:r>
          </w:p>
        </w:tc>
      </w:tr>
      <w:tr w:rsidR="00306DDF" w:rsidRPr="00306DDF" w14:paraId="46B6E1C4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DB6B79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Minden, a biztosítékkal kapcsolatos jogvitában Magyarország joghatósága az illetékes.</w:t>
            </w:r>
          </w:p>
        </w:tc>
      </w:tr>
      <w:tr w:rsidR="00306DDF" w:rsidRPr="00306DDF" w14:paraId="266F3718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F537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 nyelve és a biztosítékban meghatározott bármely okmány nyelve a magyar nyelv.</w:t>
            </w:r>
          </w:p>
        </w:tc>
      </w:tr>
      <w:tr w:rsidR="00306DDF" w:rsidRPr="00306DDF" w14:paraId="2E320F75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A14DCB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biztosítékra vonatkozó igénybejelentés előírásainak részletes szerepeltetése.</w:t>
            </w:r>
          </w:p>
        </w:tc>
      </w:tr>
      <w:tr w:rsidR="00306DDF" w:rsidRPr="00306DDF" w14:paraId="6064416B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87C382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b/>
                <w:bCs/>
                <w:szCs w:val="20"/>
                <w:lang w:eastAsia="ru-RU"/>
              </w:rPr>
              <w:t>AZ IGÉNYBEJELENTÉS SZABÁLYAI</w:t>
            </w:r>
          </w:p>
        </w:tc>
      </w:tr>
      <w:tr w:rsidR="00306DDF" w:rsidRPr="00306DDF" w14:paraId="7316960F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2E94FE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Igénybejelentés esetén benyújtandó okmányok (ha van ilyen) pontos megnevezése és formája.</w:t>
            </w:r>
          </w:p>
        </w:tc>
      </w:tr>
      <w:tr w:rsidR="00306DDF" w:rsidRPr="00306DDF" w14:paraId="2386EF5B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87A9B9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kibocsátó a felszólításban megjelölt összeget a kedvezményezett felszólításában megjelölt bankszámlára utalja át.</w:t>
            </w:r>
          </w:p>
        </w:tc>
      </w:tr>
      <w:tr w:rsidR="00306DDF" w:rsidRPr="00306DDF" w14:paraId="34FA2EFB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994509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Az igénybejelentés módjaként a következőket kell szerepeltetni: a kedvezményezett (BKV Zrt.) az igénybejelentést a számlavezető bankján keresztül nyújthatja be, kulcsolt SWIFT üzeneten keresztül.</w:t>
            </w:r>
          </w:p>
        </w:tc>
      </w:tr>
      <w:tr w:rsidR="00306DDF" w:rsidRPr="00306DDF" w14:paraId="15F00DB2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E91C4F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 kedvezményezett számlavezető hitelintézete a kibocsátó bank felé a SWIFT üzenetben szó szerint idézi a kedvezményezett igénybejelentését, valamint igazolja az eredeti igénybejelentésen szereplő aláírások cégszerűségét és hitelességét, továbbá azt hogy az eredeti felszólítást továbbították a bank részére.</w:t>
            </w:r>
          </w:p>
        </w:tc>
      </w:tr>
      <w:tr w:rsidR="00306DDF" w:rsidRPr="00306DDF" w14:paraId="7662CF5E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A170B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Az igénybejelentéshez nem lehet követelmény a biztosíték eredeti példányának, a kedvezményezett eredeti cégkivonatának vagy aláírási címpéldányainak csatolása.</w:t>
            </w:r>
          </w:p>
        </w:tc>
      </w:tr>
      <w:tr w:rsidR="00306DDF" w:rsidRPr="00306DDF" w14:paraId="509713B3" w14:textId="77777777" w:rsidTr="00306DDF">
        <w:trPr>
          <w:gridBefore w:val="1"/>
          <w:gridAfter w:val="1"/>
          <w:wBefore w:w="30" w:type="dxa"/>
          <w:wAfter w:w="54" w:type="dxa"/>
          <w:trHeight w:val="315"/>
          <w:jc w:val="center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BA4933" w14:textId="77777777" w:rsidR="00306DDF" w:rsidRPr="00306DDF" w:rsidRDefault="00306DDF" w:rsidP="00306DDF">
            <w:pPr>
              <w:tabs>
                <w:tab w:val="center" w:pos="7088"/>
              </w:tabs>
              <w:rPr>
                <w:rFonts w:ascii="Calibri" w:hAnsi="Calibri" w:cs="Calibri"/>
                <w:szCs w:val="20"/>
                <w:lang w:eastAsia="ru-RU"/>
              </w:rPr>
            </w:pPr>
            <w:r w:rsidRPr="00306DDF">
              <w:rPr>
                <w:rFonts w:ascii="Calibri" w:hAnsi="Calibri" w:cs="Calibri"/>
                <w:szCs w:val="20"/>
                <w:lang w:eastAsia="ru-RU"/>
              </w:rPr>
              <w:t>Az igénybejelentés helye a Magyarországon bejegyzett székhellyel rendelkező bank székhelye, vagy telephelye, vagy a külföldi bank magyarországi fióktelepe.</w:t>
            </w:r>
          </w:p>
        </w:tc>
      </w:tr>
    </w:tbl>
    <w:p w14:paraId="2F176950" w14:textId="77777777" w:rsidR="002960FA" w:rsidRPr="002960FA" w:rsidRDefault="002960FA" w:rsidP="002960FA">
      <w:pPr>
        <w:tabs>
          <w:tab w:val="center" w:pos="7088"/>
        </w:tabs>
        <w:rPr>
          <w:rFonts w:ascii="Calibri" w:hAnsi="Calibri" w:cs="Calibri"/>
          <w:szCs w:val="20"/>
          <w:lang w:eastAsia="ru-RU"/>
        </w:rPr>
      </w:pPr>
    </w:p>
    <w:p w14:paraId="12A02973" w14:textId="5E52A540" w:rsidR="00950D7B" w:rsidRPr="00950D7B" w:rsidRDefault="00950D7B" w:rsidP="00306DDF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950D7B">
        <w:rPr>
          <w:rFonts w:ascii="Calibri" w:hAnsi="Calibri" w:cs="Calibri"/>
          <w:szCs w:val="20"/>
          <w:lang w:eastAsia="ru-RU"/>
        </w:rPr>
        <w:tab/>
      </w: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73743" w14:textId="77777777" w:rsidR="00EA3260" w:rsidRDefault="00EA3260" w:rsidP="00E5245F">
      <w:r>
        <w:separator/>
      </w:r>
    </w:p>
  </w:endnote>
  <w:endnote w:type="continuationSeparator" w:id="0">
    <w:p w14:paraId="37E26BC0" w14:textId="77777777" w:rsidR="00EA3260" w:rsidRDefault="00EA3260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0DF" w14:textId="77777777" w:rsidR="00044E80" w:rsidRDefault="00044E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788A" w14:textId="77777777" w:rsidR="00044E80" w:rsidRDefault="00044E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850C" w14:textId="77777777" w:rsidR="00EA3260" w:rsidRDefault="00EA3260" w:rsidP="00E5245F">
      <w:r>
        <w:separator/>
      </w:r>
    </w:p>
  </w:footnote>
  <w:footnote w:type="continuationSeparator" w:id="0">
    <w:p w14:paraId="79138A49" w14:textId="77777777" w:rsidR="00EA3260" w:rsidRDefault="00EA3260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8B3A" w14:textId="77777777" w:rsidR="00044E80" w:rsidRDefault="00044E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3AE" w14:textId="77777777" w:rsidR="00044E80" w:rsidRDefault="00044E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2648"/>
    <w:rsid w:val="000044A8"/>
    <w:rsid w:val="00007DC4"/>
    <w:rsid w:val="00020AA4"/>
    <w:rsid w:val="00023212"/>
    <w:rsid w:val="000254DB"/>
    <w:rsid w:val="00044E80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6161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2539C"/>
    <w:rsid w:val="00233536"/>
    <w:rsid w:val="00250EA2"/>
    <w:rsid w:val="0026166D"/>
    <w:rsid w:val="0026529A"/>
    <w:rsid w:val="00265314"/>
    <w:rsid w:val="0027493C"/>
    <w:rsid w:val="00285654"/>
    <w:rsid w:val="00293B65"/>
    <w:rsid w:val="002960FA"/>
    <w:rsid w:val="002B1191"/>
    <w:rsid w:val="002B77C2"/>
    <w:rsid w:val="00306DDF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05CF3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2655E"/>
    <w:rsid w:val="00831814"/>
    <w:rsid w:val="00840620"/>
    <w:rsid w:val="00870635"/>
    <w:rsid w:val="00896274"/>
    <w:rsid w:val="008B4C5F"/>
    <w:rsid w:val="00927AF7"/>
    <w:rsid w:val="00950D7B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1BC6"/>
    <w:rsid w:val="00A862DD"/>
    <w:rsid w:val="00A86C5B"/>
    <w:rsid w:val="00AA6064"/>
    <w:rsid w:val="00AC313E"/>
    <w:rsid w:val="00AE00BB"/>
    <w:rsid w:val="00AE19D7"/>
    <w:rsid w:val="00AE7B92"/>
    <w:rsid w:val="00B10FCF"/>
    <w:rsid w:val="00B143F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043D2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01801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3260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0A9E-C28B-48A9-9C72-3C22D988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3889</Characters>
  <Application>Microsoft Office Word</Application>
  <DocSecurity>0</DocSecurity>
  <Lines>32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2017-10-27T07:53:00Z</dcterms:created>
  <dcterms:modified xsi:type="dcterms:W3CDTF">2017-10-27T07:53:00Z</dcterms:modified>
</cp:coreProperties>
</file>