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6119" w14:textId="7D968D02" w:rsidR="0082655E" w:rsidRPr="0082655E" w:rsidRDefault="002908FF" w:rsidP="0082655E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1</w:t>
      </w:r>
      <w:r w:rsidR="0082655E" w:rsidRPr="0082655E">
        <w:rPr>
          <w:rFonts w:ascii="Calibri" w:hAnsi="Calibri" w:cs="Calibri"/>
          <w:b/>
          <w:bCs/>
          <w:iCs/>
          <w:caps/>
          <w:spacing w:val="40"/>
          <w:lang w:eastAsia="ru-RU"/>
        </w:rPr>
        <w:t xml:space="preserve">. SZÁMÚ </w:t>
      </w:r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függelék</w:t>
      </w:r>
    </w:p>
    <w:p w14:paraId="7309EFEB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6DDD3224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</w:rPr>
      </w:pPr>
      <w:r w:rsidRPr="002908FF">
        <w:rPr>
          <w:rFonts w:asciiTheme="minorHAnsi" w:hAnsiTheme="minorHAnsi" w:cs="Calibri"/>
          <w:b/>
          <w:bCs/>
          <w:color w:val="000000"/>
        </w:rPr>
        <w:t>BKK Zrt. és a BKV Zrt. között létrejött jelenleg érvényes közszolgáltatási szerződés alapján</w:t>
      </w:r>
    </w:p>
    <w:p w14:paraId="59D97521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b/>
          <w:bCs/>
          <w:color w:val="000000"/>
        </w:rPr>
        <w:t xml:space="preserve"> </w:t>
      </w:r>
    </w:p>
    <w:p w14:paraId="066F5C1E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1. </w:t>
      </w:r>
      <w:r w:rsidRPr="002908FF">
        <w:rPr>
          <w:rFonts w:asciiTheme="minorHAnsi" w:hAnsiTheme="minorHAnsi" w:cs="Calibri"/>
          <w:b/>
          <w:bCs/>
          <w:color w:val="000000"/>
        </w:rPr>
        <w:t xml:space="preserve">A hajóvezetők, az Üzemeltető és a Szolgáltató forgalom-lebonyolításban résztvevő forgalmi munkavállalóinak végrehajtási kötelezettsége </w:t>
      </w:r>
    </w:p>
    <w:p w14:paraId="792D984D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Az Üzemeltetői hajóvezetőinek, az Üzemeltető és a Szolgáltató forgalmi munkavállalóinak a forgalom-lebonyolítással kapcsolatos ügyekben jelentési és a kiadott utasításokra vonatkozóan végrehajtási kötelezettsége van a BKK Forgalomfelügyelet felé. </w:t>
      </w:r>
    </w:p>
    <w:p w14:paraId="6538C505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Az Üzemeltető és a Szolgáltató munkavállalója abban az esetben tagadhatja meg a kiadott utasítást, ha a rendelkezés az emberi életet, egészséget vagy a közlekedés biztonságát sérti vagy veszélyezteti, vagy az utasítás végrehajtása a kezelésére bízott eszköz károsodásával járna. </w:t>
      </w:r>
    </w:p>
    <w:p w14:paraId="4DEB452E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b/>
          <w:bCs/>
          <w:color w:val="000000"/>
        </w:rPr>
        <w:t xml:space="preserve">1.1. A hajóvezetők bejelentkezési kötelezettsége </w:t>
      </w:r>
    </w:p>
    <w:p w14:paraId="55C9D2EC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3AAD8013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 hajóvezetők kötelesek a rendelkezésükre álló hírközlő berendezésen (jelenleg mobiltelefonon) keresztül, szolgálatkezdéskor a BKK illetékes diszpécseréhez bejelentkezni. </w:t>
      </w:r>
    </w:p>
    <w:p w14:paraId="2D1738AA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 hajóátvétel megkezdésekor a hajón található hírközlő berendezés beüzemelése kötelező, ezzel biztosítható, hogy a BKK illetékes diszpécsere a hajóvezetőt már a forgalomba állástól kezdve közvetlenül el tudja érni. </w:t>
      </w:r>
    </w:p>
    <w:p w14:paraId="6EE58A7A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 hírközlő berendezés üzemképtelensége esetén a hajóvezető a megadott elérhetőségen keresztül értesíti a BKK illetékes diszpécserét. </w:t>
      </w:r>
    </w:p>
    <w:p w14:paraId="76FE576A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 hajóvezető a szolgálatra történő jelentkezését követően a hajó forgalomba állását akadályozó bármely eseményt, illetve annak megszűnését a BKK illetékes diszpécserének köteles jelenteni, aki tájékoztatja erről a BKK Fődiszpécsert, ő pedig továbbjelenti a Szolgáltató kapcsolattartójának. </w:t>
      </w:r>
    </w:p>
    <w:p w14:paraId="166C6955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 BKK illetékes diszpécsere utasíthatja a hajóvezetőt a </w:t>
      </w:r>
      <w:proofErr w:type="spellStart"/>
      <w:r w:rsidRPr="002908FF">
        <w:rPr>
          <w:rFonts w:asciiTheme="minorHAnsi" w:hAnsiTheme="minorHAnsi" w:cs="Calibri"/>
          <w:color w:val="000000"/>
        </w:rPr>
        <w:t>tárolóhely</w:t>
      </w:r>
      <w:proofErr w:type="spellEnd"/>
      <w:r w:rsidRPr="002908FF">
        <w:rPr>
          <w:rFonts w:asciiTheme="minorHAnsi" w:hAnsiTheme="minorHAnsi" w:cs="Calibri"/>
          <w:color w:val="000000"/>
        </w:rPr>
        <w:t xml:space="preserve"> menetrendtől eltérő időpontban történő elhagyására vagy a menetrendben előírt viszonylattól való eltérő közlekedésre. A hajóvezető köteles az utasítást végrehajtani, a menetrendtől eltérő viszonylatra történő kiálláskor - szükség szerint - megfelelő viszonylatjelző-táblákkal rendelkezni. </w:t>
      </w:r>
    </w:p>
    <w:p w14:paraId="5811A40A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Ugyancsak be kell jelentkezni a hajóvezető esetleges üzemidő közbeni váltása esetén, a váltás megtörténte után. </w:t>
      </w:r>
    </w:p>
    <w:p w14:paraId="37CEFC62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908FF">
        <w:rPr>
          <w:rFonts w:asciiTheme="minorHAnsi" w:hAnsiTheme="minorHAnsi" w:cs="Calibri"/>
          <w:color w:val="000000"/>
        </w:rPr>
        <w:t xml:space="preserve">A tartalékhajó vezetőjének is végre kell hajtania a bejelentkezést a szolgálatkezdéskor, illetve váltáskor. </w:t>
      </w:r>
    </w:p>
    <w:p w14:paraId="1AB512E5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A2A61F" w14:textId="77777777" w:rsidR="002908FF" w:rsidRPr="002908FF" w:rsidRDefault="002908FF" w:rsidP="002908FF">
      <w:pPr>
        <w:pageBreakBefore/>
        <w:autoSpaceDE w:val="0"/>
        <w:autoSpaceDN w:val="0"/>
        <w:adjustRightInd w:val="0"/>
        <w:rPr>
          <w:rFonts w:asciiTheme="minorHAnsi" w:hAnsiTheme="minorHAnsi"/>
        </w:rPr>
      </w:pPr>
    </w:p>
    <w:p w14:paraId="0DCBBF51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/>
        </w:rPr>
      </w:pPr>
      <w:r w:rsidRPr="002908FF">
        <w:rPr>
          <w:rFonts w:asciiTheme="minorHAnsi" w:hAnsiTheme="minorHAnsi"/>
          <w:b/>
          <w:bCs/>
        </w:rPr>
        <w:t xml:space="preserve">1.2. A hajóvezetők feladatai szolgálatvégzés közben </w:t>
      </w:r>
    </w:p>
    <w:p w14:paraId="5C7747E9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70EAC67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908FF">
        <w:rPr>
          <w:rFonts w:asciiTheme="minorHAnsi" w:hAnsiTheme="minorHAnsi" w:cs="Calibri"/>
        </w:rPr>
        <w:t xml:space="preserve">A hajóvezetők kötelesek a hajóhoz rendszeresített hírközlő berendezés használatával kapcsolatot tartani a BKK illetékes diszpécserével. A kommunikációs kapcsolat létesítése során a hajóvezetők kötelesek figyelembe venni a vonatkozó szabályozásokat (Hajózási Szabályzat stb.). </w:t>
      </w:r>
    </w:p>
    <w:p w14:paraId="38F8E7CD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908FF">
        <w:rPr>
          <w:rFonts w:asciiTheme="minorHAnsi" w:hAnsiTheme="minorHAnsi" w:cs="Calibri"/>
        </w:rPr>
        <w:t xml:space="preserve">Minden olyan információt azonnal vagy legkésőbb a következő kikötéskor a BKK illetékes diszpécsere felé továbbítani kell, amely a hajóvezető tudomására jutott, és amely a forgalom menetrendszerűségét, lebonyolítását befolyásolja, vagy a későbbiekben várhatóan befolyásolhatja. Így például: </w:t>
      </w:r>
    </w:p>
    <w:p w14:paraId="3FE16B08" w14:textId="32E96160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hajó műszaki meghibásodása, a műszaki meghibásodás kapcsán történő intézkedések és események, </w:t>
      </w:r>
    </w:p>
    <w:p w14:paraId="45D3D74A" w14:textId="24C0A84A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- </w:t>
      </w:r>
      <w:r w:rsidRPr="002908FF">
        <w:rPr>
          <w:rFonts w:asciiTheme="minorHAnsi" w:hAnsiTheme="minorHAnsi" w:cs="Calibri"/>
        </w:rPr>
        <w:t xml:space="preserve">a beosztott személyzettel kapcsolatos zavarok (betegjelentés, egészségügyi okokból történő késve indulás, leváltó személyzet hiánya stb.), </w:t>
      </w:r>
    </w:p>
    <w:p w14:paraId="6AF7135D" w14:textId="0E04F760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anyagi káros vagy személyi sérüléssel járó esemény, </w:t>
      </w:r>
      <w:proofErr w:type="spellStart"/>
      <w:r w:rsidRPr="002908FF">
        <w:rPr>
          <w:rFonts w:asciiTheme="minorHAnsi" w:hAnsiTheme="minorHAnsi" w:cs="Calibri"/>
        </w:rPr>
        <w:t>utasrosszullét</w:t>
      </w:r>
      <w:proofErr w:type="spellEnd"/>
      <w:r w:rsidRPr="002908FF">
        <w:rPr>
          <w:rFonts w:asciiTheme="minorHAnsi" w:hAnsiTheme="minorHAnsi" w:cs="Calibri"/>
        </w:rPr>
        <w:t xml:space="preserve">, illetve ezek kapcsán történt intézkedések és események, </w:t>
      </w:r>
    </w:p>
    <w:p w14:paraId="23AEBCB1" w14:textId="6F92E534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bármilyen egyéb, a hajó forgalomban maradását befolyásoló tényező, </w:t>
      </w:r>
    </w:p>
    <w:p w14:paraId="018986FB" w14:textId="716FF918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kikötői infrastruktúra meghibásodása, zavara, annak kapcsán történt intézkedések és események, </w:t>
      </w:r>
    </w:p>
    <w:p w14:paraId="140BF2E6" w14:textId="6FB3FBA3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a hajóutat érintő akadály, időjárás és vízállás okozta akadályok (köd, alacsony vízállás, jegesedés stb.), </w:t>
      </w:r>
    </w:p>
    <w:p w14:paraId="29721F60" w14:textId="66C98809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10 percet elérő késés, </w:t>
      </w:r>
    </w:p>
    <w:p w14:paraId="1A2A5F3C" w14:textId="5C74A9CB" w:rsidR="002908FF" w:rsidRPr="002908FF" w:rsidRDefault="002908FF" w:rsidP="002908FF">
      <w:pPr>
        <w:autoSpaceDE w:val="0"/>
        <w:autoSpaceDN w:val="0"/>
        <w:adjustRightInd w:val="0"/>
        <w:spacing w:after="3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a továbbhaladást nehezítő, a forgalom fenntarthatóságát bizonytalanná tevő tényezők, </w:t>
      </w:r>
    </w:p>
    <w:p w14:paraId="66944937" w14:textId="02A2B980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jelentősen megnövekedett utazási igény, </w:t>
      </w:r>
      <w:proofErr w:type="spellStart"/>
      <w:r w:rsidRPr="002908FF">
        <w:rPr>
          <w:rFonts w:asciiTheme="minorHAnsi" w:hAnsiTheme="minorHAnsi" w:cs="Calibri"/>
        </w:rPr>
        <w:t>utaslemaradás</w:t>
      </w:r>
      <w:proofErr w:type="spellEnd"/>
      <w:r w:rsidRPr="002908FF">
        <w:rPr>
          <w:rFonts w:asciiTheme="minorHAnsi" w:hAnsiTheme="minorHAnsi" w:cs="Calibri"/>
        </w:rPr>
        <w:t xml:space="preserve">. </w:t>
      </w:r>
    </w:p>
    <w:p w14:paraId="61C99EF4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14:paraId="0EE3E23E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908FF">
        <w:rPr>
          <w:rFonts w:asciiTheme="minorHAnsi" w:hAnsiTheme="minorHAnsi" w:cs="Calibri"/>
        </w:rPr>
        <w:t xml:space="preserve">A bejelentésnek a következő adatokat kell tartalmaznia: </w:t>
      </w:r>
    </w:p>
    <w:p w14:paraId="576B11B4" w14:textId="37B3146E" w:rsidR="002908FF" w:rsidRPr="002908FF" w:rsidRDefault="002908FF" w:rsidP="002908FF">
      <w:pPr>
        <w:autoSpaceDE w:val="0"/>
        <w:autoSpaceDN w:val="0"/>
        <w:adjustRightInd w:val="0"/>
        <w:spacing w:after="3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bekövetkezés időpontja (óra, perc), </w:t>
      </w:r>
    </w:p>
    <w:p w14:paraId="41931489" w14:textId="6C238AE4" w:rsidR="002908FF" w:rsidRPr="002908FF" w:rsidRDefault="002908FF" w:rsidP="002908FF">
      <w:pPr>
        <w:autoSpaceDE w:val="0"/>
        <w:autoSpaceDN w:val="0"/>
        <w:adjustRightInd w:val="0"/>
        <w:spacing w:after="3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pontos helyszín (mely kikötőben, hídnál vagy mely kikötők, hidak között), </w:t>
      </w:r>
    </w:p>
    <w:p w14:paraId="4287A60F" w14:textId="2A942FE3" w:rsidR="002908FF" w:rsidRPr="002908FF" w:rsidRDefault="002908FF" w:rsidP="002908FF">
      <w:pPr>
        <w:autoSpaceDE w:val="0"/>
        <w:autoSpaceDN w:val="0"/>
        <w:adjustRightInd w:val="0"/>
        <w:spacing w:after="3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menetirány (melyik végállomás felé), </w:t>
      </w:r>
    </w:p>
    <w:p w14:paraId="68FA6291" w14:textId="11FDD00A" w:rsidR="002908FF" w:rsidRPr="002908FF" w:rsidRDefault="002908FF" w:rsidP="002908FF">
      <w:pPr>
        <w:autoSpaceDE w:val="0"/>
        <w:autoSpaceDN w:val="0"/>
        <w:adjustRightInd w:val="0"/>
        <w:spacing w:after="3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mely hajóval történt, melyik észlelte (neve, viszonylatjelzése), </w:t>
      </w:r>
    </w:p>
    <w:p w14:paraId="68A43BB3" w14:textId="5122C86E" w:rsidR="002908FF" w:rsidRPr="002908FF" w:rsidRDefault="002908FF" w:rsidP="002908FF">
      <w:pPr>
        <w:autoSpaceDE w:val="0"/>
        <w:autoSpaceDN w:val="0"/>
        <w:adjustRightInd w:val="0"/>
        <w:spacing w:after="3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forgalmi akadály (van-e, ha igen, akkor a forgalom fenntartható-e), </w:t>
      </w:r>
    </w:p>
    <w:p w14:paraId="7F9338DC" w14:textId="3E6FF1A9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</w:t>
      </w:r>
      <w:r w:rsidRPr="002908FF">
        <w:rPr>
          <w:rFonts w:asciiTheme="minorHAnsi" w:hAnsiTheme="minorHAnsi" w:cs="Calibri"/>
        </w:rPr>
        <w:t xml:space="preserve"> esemény, zavar jellege, előzetesen milyen segítségre van szükség: </w:t>
      </w:r>
    </w:p>
    <w:p w14:paraId="4DF95345" w14:textId="6796C818" w:rsidR="002908FF" w:rsidRPr="002908FF" w:rsidRDefault="002908FF" w:rsidP="002908FF">
      <w:pPr>
        <w:autoSpaceDE w:val="0"/>
        <w:autoSpaceDN w:val="0"/>
        <w:adjustRightInd w:val="0"/>
        <w:spacing w:after="22"/>
        <w:rPr>
          <w:rFonts w:asciiTheme="minorHAnsi" w:hAnsiTheme="minorHAnsi" w:cs="Calibri"/>
        </w:rPr>
      </w:pPr>
      <w:r>
        <w:rPr>
          <w:rFonts w:asciiTheme="minorHAnsi" w:hAnsiTheme="minorHAnsi" w:cs="Courier New"/>
        </w:rPr>
        <w:t>-</w:t>
      </w:r>
      <w:r w:rsidRPr="002908FF">
        <w:rPr>
          <w:rFonts w:asciiTheme="minorHAnsi" w:hAnsiTheme="minorHAnsi" w:cs="Courier New"/>
        </w:rPr>
        <w:t xml:space="preserve"> </w:t>
      </w:r>
      <w:r w:rsidRPr="002908FF">
        <w:rPr>
          <w:rFonts w:asciiTheme="minorHAnsi" w:hAnsiTheme="minorHAnsi" w:cs="Calibri"/>
        </w:rPr>
        <w:t xml:space="preserve">baleset (sérültek, a felelősség kérdésében megegyezés, vízi rendészet, mentő, tűzoltó, rendőrség bevonása), </w:t>
      </w:r>
    </w:p>
    <w:p w14:paraId="70FC67F0" w14:textId="1E87298C" w:rsidR="002908FF" w:rsidRPr="002908FF" w:rsidRDefault="002908FF" w:rsidP="002908FF">
      <w:pPr>
        <w:autoSpaceDE w:val="0"/>
        <w:autoSpaceDN w:val="0"/>
        <w:adjustRightInd w:val="0"/>
        <w:spacing w:after="22"/>
        <w:rPr>
          <w:rFonts w:asciiTheme="minorHAnsi" w:hAnsiTheme="minorHAnsi" w:cs="Calibri"/>
        </w:rPr>
      </w:pPr>
      <w:r>
        <w:rPr>
          <w:rFonts w:asciiTheme="minorHAnsi" w:hAnsiTheme="minorHAnsi" w:cs="Courier New"/>
        </w:rPr>
        <w:t>-</w:t>
      </w:r>
      <w:r w:rsidRPr="002908FF">
        <w:rPr>
          <w:rFonts w:asciiTheme="minorHAnsi" w:hAnsiTheme="minorHAnsi" w:cs="Courier New"/>
        </w:rPr>
        <w:t xml:space="preserve"> </w:t>
      </w:r>
      <w:r w:rsidRPr="002908FF">
        <w:rPr>
          <w:rFonts w:asciiTheme="minorHAnsi" w:hAnsiTheme="minorHAnsi" w:cs="Calibri"/>
        </w:rPr>
        <w:t xml:space="preserve">akadály, késés (oka, kiterjedtsége, várható időbeni elhúzódása, szükséges-e hatóság bevonása), </w:t>
      </w:r>
    </w:p>
    <w:p w14:paraId="1E2C5548" w14:textId="425197C2" w:rsidR="002908FF" w:rsidRPr="002908FF" w:rsidRDefault="002908FF" w:rsidP="002908FF">
      <w:pPr>
        <w:autoSpaceDE w:val="0"/>
        <w:autoSpaceDN w:val="0"/>
        <w:adjustRightInd w:val="0"/>
        <w:spacing w:after="22"/>
        <w:rPr>
          <w:rFonts w:asciiTheme="minorHAnsi" w:hAnsiTheme="minorHAnsi" w:cs="Calibri"/>
        </w:rPr>
      </w:pPr>
      <w:r>
        <w:rPr>
          <w:rFonts w:asciiTheme="minorHAnsi" w:hAnsiTheme="minorHAnsi" w:cs="Courier New"/>
        </w:rPr>
        <w:t>-</w:t>
      </w:r>
      <w:r w:rsidRPr="002908FF">
        <w:rPr>
          <w:rFonts w:asciiTheme="minorHAnsi" w:hAnsiTheme="minorHAnsi" w:cs="Courier New"/>
        </w:rPr>
        <w:t xml:space="preserve"> </w:t>
      </w:r>
      <w:r w:rsidRPr="002908FF">
        <w:rPr>
          <w:rFonts w:asciiTheme="minorHAnsi" w:hAnsiTheme="minorHAnsi" w:cs="Calibri"/>
        </w:rPr>
        <w:t xml:space="preserve">műszaki jellegű zavarok (hajó, kikötő műszaki hibája), </w:t>
      </w:r>
    </w:p>
    <w:p w14:paraId="25D05EA2" w14:textId="4F37B448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ourier New"/>
        </w:rPr>
        <w:t>-</w:t>
      </w:r>
      <w:r w:rsidRPr="002908FF">
        <w:rPr>
          <w:rFonts w:asciiTheme="minorHAnsi" w:hAnsiTheme="minorHAnsi" w:cs="Courier New"/>
        </w:rPr>
        <w:t xml:space="preserve"> </w:t>
      </w:r>
      <w:r w:rsidRPr="002908FF">
        <w:rPr>
          <w:rFonts w:asciiTheme="minorHAnsi" w:hAnsiTheme="minorHAnsi" w:cs="Calibri"/>
        </w:rPr>
        <w:t xml:space="preserve">egyéb (olyan esemény, ami a hajóforgalmat befolyásolja). </w:t>
      </w:r>
    </w:p>
    <w:p w14:paraId="45CB3E86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14:paraId="212A7412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908FF">
        <w:rPr>
          <w:rFonts w:asciiTheme="minorHAnsi" w:hAnsiTheme="minorHAnsi" w:cs="Calibri"/>
        </w:rPr>
        <w:t xml:space="preserve">Minden esetben közölni kell azt is, hogy milyen intézkedés történt a bejelentésig (mentők, vízi rendészet értesítése stb.). </w:t>
      </w:r>
    </w:p>
    <w:p w14:paraId="74B3A4C3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/>
        </w:rPr>
      </w:pPr>
      <w:r w:rsidRPr="002908FF">
        <w:rPr>
          <w:rFonts w:asciiTheme="minorHAnsi" w:hAnsiTheme="minorHAnsi" w:cs="Calibri"/>
        </w:rPr>
        <w:t xml:space="preserve">Ha a híváskezdeményezésre a diszpécser nem felel, a hívást addig kell megismételni, amíg a kapcsolatfelvétel nem sikeres. </w:t>
      </w:r>
    </w:p>
    <w:p w14:paraId="2AC4BEF5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8DE890E" w14:textId="77777777" w:rsidR="002908FF" w:rsidRPr="002908FF" w:rsidRDefault="002908FF" w:rsidP="002908FF">
      <w:pPr>
        <w:pageBreakBefore/>
        <w:autoSpaceDE w:val="0"/>
        <w:autoSpaceDN w:val="0"/>
        <w:adjustRightInd w:val="0"/>
        <w:rPr>
          <w:rFonts w:asciiTheme="minorHAnsi" w:hAnsiTheme="minorHAnsi" w:cs="Calibri"/>
        </w:rPr>
      </w:pPr>
      <w:r w:rsidRPr="002908FF">
        <w:rPr>
          <w:rFonts w:asciiTheme="minorHAnsi" w:hAnsiTheme="minorHAnsi" w:cs="Calibri"/>
        </w:rPr>
        <w:t xml:space="preserve">A hajóvezető önállóan, a Szolgáltató által kiadott előírások szerint indul a végállomásokról és halad át az átfutási pontokon, amíg a viszonylaton a BKK illetékes diszpécsere vagy a helyszíni irányítást végző helyszíni forgalomirányító beavatkozását szükségessé tevő zavar nem történik. A hajóvezető a hajó haladási ütemét - a forgalmi helyzet adta lehetőségeken belül és a forgalombiztonsági szempontok figyelembe vétele mellett - az előírt menet- és részmenetidő betartásával válassza meg. </w:t>
      </w:r>
    </w:p>
    <w:p w14:paraId="6C3CC5EF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908FF">
        <w:rPr>
          <w:rFonts w:asciiTheme="minorHAnsi" w:hAnsiTheme="minorHAnsi" w:cs="Calibri"/>
        </w:rPr>
        <w:t xml:space="preserve">Forgalmi zavar, menetrendi eltérés esetén a BKK Forgalomfelügyelet elrendelheti, hogy meghatározott kikötőkbe helyszíni forgalomirányító kerüljön kivezénylésre, aki az egyenletességet és a menetrend szerinti forgalom mielőbbi helyreállítását hivatott elősegíteni, illetve </w:t>
      </w:r>
      <w:proofErr w:type="spellStart"/>
      <w:r w:rsidRPr="002908FF">
        <w:rPr>
          <w:rFonts w:asciiTheme="minorHAnsi" w:hAnsiTheme="minorHAnsi" w:cs="Calibri"/>
        </w:rPr>
        <w:t>utastájékoztatási</w:t>
      </w:r>
      <w:proofErr w:type="spellEnd"/>
      <w:r w:rsidRPr="002908FF">
        <w:rPr>
          <w:rFonts w:asciiTheme="minorHAnsi" w:hAnsiTheme="minorHAnsi" w:cs="Calibri"/>
        </w:rPr>
        <w:t xml:space="preserve"> feladatokat lát el. Helyszíni forgalomirányító egy időben több kikötőhöz is vezényelhető. </w:t>
      </w:r>
    </w:p>
    <w:p w14:paraId="72825895" w14:textId="77777777" w:rsidR="002908FF" w:rsidRPr="002908FF" w:rsidRDefault="002908FF" w:rsidP="002908F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908FF">
        <w:rPr>
          <w:rFonts w:asciiTheme="minorHAnsi" w:hAnsiTheme="minorHAnsi" w:cs="Calibri"/>
        </w:rPr>
        <w:t xml:space="preserve">Helyszíni forgalomirányítók bevonásáról a BKK illetékes diszpécsere értesíti az érintett viszonylat hajóvezetőit. Mindaddig, amíg a hajóvezetők ellentétes utasítást nem kapnak, a helyszíni forgalomirányító utasításai szerint kötelesek végezni tevékenységüket (indulási időpontok, esetleges útvonal-módosítás stb.). </w:t>
      </w:r>
    </w:p>
    <w:p w14:paraId="0D8D4897" w14:textId="77777777" w:rsidR="002908FF" w:rsidRPr="002908FF" w:rsidRDefault="002908FF" w:rsidP="002908FF">
      <w:pPr>
        <w:ind w:left="426"/>
        <w:jc w:val="both"/>
        <w:rPr>
          <w:rFonts w:asciiTheme="minorHAnsi" w:hAnsiTheme="minorHAnsi" w:cstheme="minorHAnsi"/>
        </w:rPr>
      </w:pPr>
      <w:r w:rsidRPr="002908FF">
        <w:rPr>
          <w:rFonts w:asciiTheme="minorHAnsi" w:hAnsiTheme="minorHAnsi"/>
          <w:lang w:eastAsia="ru-RU"/>
        </w:rPr>
        <w:t>A hajóvezetők kötelesek a BKK illetékes diszpécserétől indulási időpontot kérni (minden végállomásra vonatkozóan) és a kiadott utasításnak megfelelően közlekedni.</w:t>
      </w:r>
    </w:p>
    <w:p w14:paraId="4C50BD6F" w14:textId="6D43DF1F" w:rsidR="00560399" w:rsidRPr="00EE74FD" w:rsidRDefault="00560399" w:rsidP="002908FF">
      <w:pPr>
        <w:spacing w:line="360" w:lineRule="auto"/>
        <w:outlineLvl w:val="1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7DDB" w14:textId="77777777" w:rsidR="009E2E88" w:rsidRDefault="009E2E88" w:rsidP="00E5245F">
      <w:r>
        <w:separator/>
      </w:r>
    </w:p>
  </w:endnote>
  <w:endnote w:type="continuationSeparator" w:id="0">
    <w:p w14:paraId="223BEB8C" w14:textId="77777777" w:rsidR="009E2E88" w:rsidRDefault="009E2E88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B350" w14:textId="77777777" w:rsidR="006F4634" w:rsidRDefault="006F46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BEA" w14:textId="77777777" w:rsidR="006F4634" w:rsidRDefault="006F46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884C" w14:textId="77777777" w:rsidR="009E2E88" w:rsidRDefault="009E2E88" w:rsidP="00E5245F">
      <w:r>
        <w:separator/>
      </w:r>
    </w:p>
  </w:footnote>
  <w:footnote w:type="continuationSeparator" w:id="0">
    <w:p w14:paraId="2A29B4E1" w14:textId="77777777" w:rsidR="009E2E88" w:rsidRDefault="009E2E88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7F05" w14:textId="77777777" w:rsidR="006F4634" w:rsidRDefault="006F46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CB37" w14:textId="77777777" w:rsidR="006F4634" w:rsidRDefault="006F46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2648"/>
    <w:rsid w:val="000044A8"/>
    <w:rsid w:val="00007DC4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6161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040FC"/>
    <w:rsid w:val="0022539C"/>
    <w:rsid w:val="00233536"/>
    <w:rsid w:val="00250EA2"/>
    <w:rsid w:val="0026166D"/>
    <w:rsid w:val="0026529A"/>
    <w:rsid w:val="00265314"/>
    <w:rsid w:val="0027493C"/>
    <w:rsid w:val="00285654"/>
    <w:rsid w:val="002908FF"/>
    <w:rsid w:val="00293B65"/>
    <w:rsid w:val="002960FA"/>
    <w:rsid w:val="002B1191"/>
    <w:rsid w:val="002B77C2"/>
    <w:rsid w:val="00306DDF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67E8F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24A9"/>
    <w:rsid w:val="00587434"/>
    <w:rsid w:val="005A03B8"/>
    <w:rsid w:val="005B1FCF"/>
    <w:rsid w:val="005B4B61"/>
    <w:rsid w:val="005F7825"/>
    <w:rsid w:val="00605CF3"/>
    <w:rsid w:val="00634124"/>
    <w:rsid w:val="0064044E"/>
    <w:rsid w:val="00641EFD"/>
    <w:rsid w:val="00676238"/>
    <w:rsid w:val="00686CB0"/>
    <w:rsid w:val="0069368D"/>
    <w:rsid w:val="006A37EF"/>
    <w:rsid w:val="006A57CB"/>
    <w:rsid w:val="006F4634"/>
    <w:rsid w:val="00727604"/>
    <w:rsid w:val="00737034"/>
    <w:rsid w:val="00753C0B"/>
    <w:rsid w:val="00785CC0"/>
    <w:rsid w:val="007D42BD"/>
    <w:rsid w:val="007D76ED"/>
    <w:rsid w:val="007E2F37"/>
    <w:rsid w:val="007E3877"/>
    <w:rsid w:val="00810B7F"/>
    <w:rsid w:val="00823BF1"/>
    <w:rsid w:val="00825724"/>
    <w:rsid w:val="0082655E"/>
    <w:rsid w:val="00831814"/>
    <w:rsid w:val="00840620"/>
    <w:rsid w:val="00870635"/>
    <w:rsid w:val="00896274"/>
    <w:rsid w:val="008B4C5F"/>
    <w:rsid w:val="00927AF7"/>
    <w:rsid w:val="00950D7B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9E2E8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1BC6"/>
    <w:rsid w:val="00A862DD"/>
    <w:rsid w:val="00A86C5B"/>
    <w:rsid w:val="00AA6064"/>
    <w:rsid w:val="00AC313E"/>
    <w:rsid w:val="00AE00BB"/>
    <w:rsid w:val="00AE19D7"/>
    <w:rsid w:val="00AE7B92"/>
    <w:rsid w:val="00B10FCF"/>
    <w:rsid w:val="00B143F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043D2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534B5"/>
    <w:rsid w:val="00F60E43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0DC9-F779-4D71-82A8-FD0B5249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2017-10-27T07:54:00Z</dcterms:created>
  <dcterms:modified xsi:type="dcterms:W3CDTF">2017-10-27T07:54:00Z</dcterms:modified>
</cp:coreProperties>
</file>