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26E549B6" w:rsidR="00553F29" w:rsidRPr="00553F29" w:rsidRDefault="00CB0262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8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tbl>
      <w:tblPr>
        <w:tblW w:w="9352" w:type="dxa"/>
        <w:jc w:val="center"/>
        <w:tblInd w:w="2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30"/>
        <w:gridCol w:w="9286"/>
        <w:gridCol w:w="20"/>
      </w:tblGrid>
      <w:tr w:rsidR="00CB0262" w:rsidRPr="00CB0262" w14:paraId="52250584" w14:textId="77777777" w:rsidTr="00CB0262">
        <w:trPr>
          <w:gridBefore w:val="1"/>
          <w:wBefore w:w="16" w:type="dxa"/>
          <w:trHeight w:val="502"/>
          <w:jc w:val="center"/>
        </w:trPr>
        <w:tc>
          <w:tcPr>
            <w:tcW w:w="9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70CAE9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BANKGARANCIÁK KÖTELEZŐ TARTALMI KÖVETELMÉNYEI</w:t>
            </w:r>
          </w:p>
        </w:tc>
      </w:tr>
      <w:tr w:rsidR="00CB0262" w:rsidRPr="00CB0262" w14:paraId="5BE75057" w14:textId="77777777" w:rsidTr="00CB0262">
        <w:trPr>
          <w:gridBefore w:val="1"/>
          <w:wBefore w:w="16" w:type="dxa"/>
          <w:trHeight w:val="1544"/>
          <w:jc w:val="center"/>
        </w:trPr>
        <w:tc>
          <w:tcPr>
            <w:tcW w:w="9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6D9F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bankgaranciát kibocsátó bank megnevezése, címe.</w:t>
            </w: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br/>
              <w:t xml:space="preserve">Elfogadott kibocsátó bank: Magyarországon bejegyzett székhellyel rendelkező bank, vagy külföldi bank magyarországi fióktelepe. Amennyiben </w:t>
            </w:r>
            <w:proofErr w:type="gram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ezen</w:t>
            </w:r>
            <w:proofErr w:type="gram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 feltételek nem teljesülnek, abban az esetben a bankgaranciára </w:t>
            </w:r>
            <w:proofErr w:type="spell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viszontgaranciát</w:t>
            </w:r>
            <w:proofErr w:type="spell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 kell kérni egy Magyarországon bejegyzett székhelyű banktól, vagy külföldi bank magyarországi fióktelepétől.</w:t>
            </w:r>
          </w:p>
        </w:tc>
      </w:tr>
      <w:tr w:rsidR="00CB0262" w:rsidRPr="00CB0262" w14:paraId="6C355371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0202E1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megbízó adatai a cégbíróságon hivatalosan bejelentett adatok szerint, a cégjegyzékszámot is szerepeltetve.</w:t>
            </w:r>
          </w:p>
        </w:tc>
      </w:tr>
      <w:tr w:rsidR="00CB0262" w:rsidRPr="00CB0262" w14:paraId="26C696AC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CF10DB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kedvezményezett (BKV Zrt.) megjelölése a cégbíróságon hivatalosan bejelentett adatok szerint, a cégjegyzékszámot is szerepeltetve.</w:t>
            </w:r>
          </w:p>
        </w:tc>
      </w:tr>
      <w:tr w:rsidR="00CB0262" w:rsidRPr="00CB0262" w14:paraId="2BFE4E2A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8F1AA7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kapcsolódó szerződés tárgyának pontos leírása.</w:t>
            </w:r>
          </w:p>
        </w:tc>
      </w:tr>
      <w:tr w:rsidR="00CB0262" w:rsidRPr="00CB0262" w14:paraId="40775149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095E66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 devizaneme, összege.</w:t>
            </w:r>
          </w:p>
        </w:tc>
      </w:tr>
      <w:tr w:rsidR="00CB0262" w:rsidRPr="00CB0262" w14:paraId="1EF72D6E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763C61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A biztosíték hatálybalépésének ideje. </w:t>
            </w:r>
          </w:p>
        </w:tc>
      </w:tr>
      <w:tr w:rsidR="00CB0262" w:rsidRPr="00CB0262" w14:paraId="2D892DFC" w14:textId="77777777" w:rsidTr="00CB0262">
        <w:trPr>
          <w:gridBefore w:val="1"/>
          <w:wBefore w:w="16" w:type="dxa"/>
          <w:trHeight w:val="512"/>
          <w:jc w:val="center"/>
        </w:trPr>
        <w:tc>
          <w:tcPr>
            <w:tcW w:w="9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A6C9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proofErr w:type="spell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Előlegvisszafizetési</w:t>
            </w:r>
            <w:proofErr w:type="spell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 bankgarancia esetében a hatályba lépés napja legkésőbb az előlegnek a megbízó bankszámláján történő jóváírás napja.</w:t>
            </w:r>
          </w:p>
        </w:tc>
      </w:tr>
      <w:tr w:rsidR="00CB0262" w:rsidRPr="00CB0262" w14:paraId="16C047E9" w14:textId="77777777" w:rsidTr="00CB0262">
        <w:trPr>
          <w:gridBefore w:val="2"/>
          <w:gridAfter w:val="1"/>
          <w:wBefore w:w="46" w:type="dxa"/>
          <w:wAfter w:w="20" w:type="dxa"/>
          <w:trHeight w:val="653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2B5E289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Lejárati határidő: legalább a szerződés teljesítésének határideje + minimum 30 nap, de nem korábban, mint a szerződés lezárásához kapcsolódó pénzügyi elszámolások utolsó napja; jótállási biztosíték esetében a szerződésben a jótállási biztosítékra előírt véghatáridő.</w:t>
            </w:r>
          </w:p>
        </w:tc>
      </w:tr>
      <w:tr w:rsidR="00CB0262" w:rsidRPr="00CB0262" w14:paraId="59D274CD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937A94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kibocsátó feltétel nélküli, visszavonhatatlan kötelezettségvállalása</w:t>
            </w:r>
          </w:p>
        </w:tc>
      </w:tr>
      <w:tr w:rsidR="00CB0262" w:rsidRPr="00CB0262" w14:paraId="67A17CE2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9D7D208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 érvényesíthetőségének a partner bármely szerződésben meghatározott pénzügyi kötelezettségére ki kell terjednie.</w:t>
            </w:r>
          </w:p>
        </w:tc>
      </w:tr>
      <w:tr w:rsidR="00CB0262" w:rsidRPr="00CB0262" w14:paraId="060E3631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40CD3C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kibocsátó a kedvezményezett első írásbeli felszólítására, legkésőbb 5 munkanapon belül fizetést teljesít.</w:t>
            </w:r>
          </w:p>
        </w:tc>
      </w:tr>
      <w:tr w:rsidR="00CB0262" w:rsidRPr="00CB0262" w14:paraId="721F3073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419C89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A kibocsátó </w:t>
            </w:r>
            <w:proofErr w:type="gram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anélkül</w:t>
            </w:r>
            <w:proofErr w:type="gram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 teljesít, hogy azt akár a kibocsátó akár a kedvezményezett (BKV Zrt.) először a kötelezettől vagy bármely más személytől követelné.</w:t>
            </w:r>
          </w:p>
        </w:tc>
      </w:tr>
      <w:tr w:rsidR="00CB0262" w:rsidRPr="00CB0262" w14:paraId="5E8CBF97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928F35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bookmarkStart w:id="1" w:name="RANGE!A14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A kibocsátó a kedvezményezett (BKV Zrt.) igényének igazolása, jogalapja vagy okainak ismertetése, továbbá az alapjog vizsgálata nélkül a fizetést teljesíti. </w:t>
            </w:r>
            <w:bookmarkEnd w:id="1"/>
          </w:p>
        </w:tc>
      </w:tr>
      <w:tr w:rsidR="00CB0262" w:rsidRPr="00CB0262" w14:paraId="6415CB87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9EEDCE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kibocsátó bármiféle, a részéről emelhető kifogás nélkül, lemondva a beszámítás jogáról, a kedvezményezett igényének bármely másik fél által történő vitatása ellenére a fizetést teljesíti.</w:t>
            </w:r>
          </w:p>
        </w:tc>
      </w:tr>
      <w:tr w:rsidR="00CB0262" w:rsidRPr="00CB0262" w14:paraId="0547FBAD" w14:textId="77777777" w:rsidTr="00CB0262">
        <w:trPr>
          <w:gridBefore w:val="2"/>
          <w:gridAfter w:val="1"/>
          <w:wBefore w:w="46" w:type="dxa"/>
          <w:wAfter w:w="20" w:type="dxa"/>
          <w:trHeight w:val="623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2DF620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lastRenderedPageBreak/>
              <w:t>Az igénybejelentésnek kizárólag a nem szerződésszerű teljesítés tényét és az ez alapján felmerült követelés összegét kell tartalmaznia, anélkül, hogy a nyilatkozat részletezné, hogy a kötelezett milyen vonatkozásban szegte meg az alapul szolgáló jogviszonyból származó kötelezettségeit.</w:t>
            </w:r>
          </w:p>
        </w:tc>
      </w:tr>
      <w:tr w:rsidR="00CB0262" w:rsidRPr="00CB0262" w14:paraId="421C1BAE" w14:textId="77777777" w:rsidTr="00CB0262">
        <w:trPr>
          <w:trHeight w:val="1154"/>
          <w:jc w:val="center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CB5A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VAGY:</w:t>
            </w: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br/>
              <w:t xml:space="preserve">A bankgarancia kibocsátása az ICC (Nemzetközi Kereskedelmi Kamara) URDG (Uniform </w:t>
            </w:r>
            <w:proofErr w:type="spell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Rules</w:t>
            </w:r>
            <w:proofErr w:type="spell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for</w:t>
            </w:r>
            <w:proofErr w:type="spell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Demand</w:t>
            </w:r>
            <w:proofErr w:type="spell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 xml:space="preserve"> </w:t>
            </w:r>
            <w:proofErr w:type="spell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Guarantees</w:t>
            </w:r>
            <w:proofErr w:type="spell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) 758. számú szokvány 15. Cikk (</w:t>
            </w:r>
            <w:proofErr w:type="gramStart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a.</w:t>
            </w:r>
            <w:proofErr w:type="gramEnd"/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) és (b.) pontja,  és abban szereplő alátámasztó nyilatkozat kizárása mellett történik.</w:t>
            </w:r>
          </w:p>
        </w:tc>
      </w:tr>
      <w:tr w:rsidR="00CB0262" w:rsidRPr="00CB0262" w14:paraId="0A8C857A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5EAFD6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 összegének részben történő lehívása nem zárható ki.</w:t>
            </w:r>
          </w:p>
        </w:tc>
      </w:tr>
      <w:tr w:rsidR="00CB0262" w:rsidRPr="00CB0262" w14:paraId="5310FECD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E95FE7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 lejárati idő előtti megszüntetése kizárólag a kedvezményezett eredeti cégszerű lemondó nyilatkozatával és az eredeti biztosíték visszaküldésével történhet.</w:t>
            </w:r>
          </w:p>
        </w:tc>
      </w:tr>
      <w:tr w:rsidR="00CB0262" w:rsidRPr="00CB0262" w14:paraId="3AE2FF4A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0BEF2A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 nem tartalmazhatja a munkanapok jogszabálytól eltérő számítását, ide értve a lejárat napját is. Nem szerepelhet a következő: ha adott határidő munkaszüneti vagy bankszüneti napra esik, a határidő az azt megelőző első munkanap.</w:t>
            </w:r>
          </w:p>
        </w:tc>
      </w:tr>
      <w:tr w:rsidR="00CB0262" w:rsidRPr="00CB0262" w14:paraId="15428302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689C57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biztosítékra és biztosítékkal kapcsolatos bármely jogvitában a magyar jog az irányadó.</w:t>
            </w:r>
          </w:p>
        </w:tc>
      </w:tr>
      <w:tr w:rsidR="00CB0262" w:rsidRPr="00CB0262" w14:paraId="6963AD88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A8AF8E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Minden, a biztosítékkal kapcsolatos jogvitában Magyarország joghatósága az illetékes.</w:t>
            </w:r>
          </w:p>
        </w:tc>
      </w:tr>
      <w:tr w:rsidR="00CB0262" w:rsidRPr="00CB0262" w14:paraId="4E56A184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05172B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 nyelve és a biztosítékban meghatározott bármely okmány nyelve a magyar nyelv.</w:t>
            </w:r>
          </w:p>
        </w:tc>
      </w:tr>
      <w:tr w:rsidR="00CB0262" w:rsidRPr="00CB0262" w14:paraId="62A510BD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C7F1712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biztosítékra vonatkozó igénybejelentés előírásainak részletes szerepeltetése.</w:t>
            </w:r>
          </w:p>
        </w:tc>
      </w:tr>
      <w:tr w:rsidR="00CB0262" w:rsidRPr="00CB0262" w14:paraId="5657088D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7FFE98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AZ IGÉNYBEJELENTÉS SZABÁLYAI</w:t>
            </w:r>
          </w:p>
        </w:tc>
      </w:tr>
      <w:tr w:rsidR="00CB0262" w:rsidRPr="00CB0262" w14:paraId="04CFAF86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EFE276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Igénybejelentés esetén benyújtandó okmányok (ha van ilyen) pontos megnevezése és formája.</w:t>
            </w:r>
          </w:p>
        </w:tc>
      </w:tr>
      <w:tr w:rsidR="00CB0262" w:rsidRPr="00CB0262" w14:paraId="7F0EA949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8D5550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kibocsátó a felszólításban megjelölt összeget a kedvezményezett felszólításában megjelölt bankszámlára utalja át.</w:t>
            </w:r>
          </w:p>
        </w:tc>
      </w:tr>
      <w:tr w:rsidR="00CB0262" w:rsidRPr="00CB0262" w14:paraId="2EDED3A4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8163CE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Az igénybejelentés módjaként a következőket kell szerepeltetni: a kedvezményezett (BKV Zrt.) az igénybejelentést a számlavezető bankján keresztül nyújthatja be, kulcsolt SWIFT üzeneten keresztül.</w:t>
            </w:r>
          </w:p>
        </w:tc>
      </w:tr>
      <w:tr w:rsidR="00CB0262" w:rsidRPr="00CB0262" w14:paraId="417BA018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6A1385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 kedvezményezett számlavezető hitelintézete a kibocsátó bank felé a SWIFT üzenetben szó szerint idézi a kedvezményezett igénybejelentését, valamint igazolja az eredeti igénybejelentésen szereplő aláírások cégszerűségét és hitelességét, továbbá azt hogy az eredeti felszólítást továbbították a bank részére.</w:t>
            </w:r>
          </w:p>
        </w:tc>
      </w:tr>
      <w:tr w:rsidR="00CB0262" w:rsidRPr="00CB0262" w14:paraId="71D07741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B99D33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Az igénybejelentéshez nem lehet követelmény a biztosíték eredeti példányának, a kedvezményezett eredeti cégkivonatának vagy aláírási címpéldányainak csatolása.</w:t>
            </w:r>
          </w:p>
        </w:tc>
      </w:tr>
      <w:tr w:rsidR="00CB0262" w:rsidRPr="00CB0262" w14:paraId="5E7E4D42" w14:textId="77777777" w:rsidTr="00CB0262">
        <w:trPr>
          <w:gridBefore w:val="2"/>
          <w:gridAfter w:val="1"/>
          <w:wBefore w:w="46" w:type="dxa"/>
          <w:wAfter w:w="20" w:type="dxa"/>
          <w:trHeight w:val="315"/>
          <w:jc w:val="center"/>
        </w:trPr>
        <w:tc>
          <w:tcPr>
            <w:tcW w:w="9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7BEEA0" w14:textId="77777777" w:rsidR="00CB0262" w:rsidRPr="00CB0262" w:rsidRDefault="00CB0262" w:rsidP="00CB0262">
            <w:pPr>
              <w:spacing w:line="360" w:lineRule="auto"/>
              <w:outlineLvl w:val="1"/>
              <w:rPr>
                <w:rFonts w:ascii="Calibri" w:hAnsi="Calibri" w:cs="Calibri"/>
                <w:b/>
                <w:bCs/>
                <w:szCs w:val="20"/>
                <w:lang w:eastAsia="ru-RU"/>
              </w:rPr>
            </w:pPr>
            <w:r w:rsidRPr="00CB0262">
              <w:rPr>
                <w:rFonts w:ascii="Calibri" w:hAnsi="Calibri" w:cs="Calibri"/>
                <w:b/>
                <w:bCs/>
                <w:szCs w:val="20"/>
                <w:lang w:eastAsia="ru-RU"/>
              </w:rPr>
              <w:t>Az igénybejelentés helye a Magyarországon bejegyzett székhellyel rendelkező bank székhelye, vagy telephelye, vagy a külföldi bank magyarországi fióktelepe.</w:t>
            </w:r>
          </w:p>
        </w:tc>
      </w:tr>
    </w:tbl>
    <w:p w14:paraId="260BA447" w14:textId="77777777" w:rsidR="00E24520" w:rsidRPr="00E24520" w:rsidRDefault="00E24520" w:rsidP="00E24520">
      <w:pPr>
        <w:rPr>
          <w:rFonts w:ascii="Calibri" w:hAnsi="Calibri" w:cs="Calibri"/>
          <w:szCs w:val="20"/>
          <w:lang w:eastAsia="ru-RU"/>
        </w:rPr>
      </w:pPr>
    </w:p>
    <w:p w14:paraId="4C50BD6F" w14:textId="6CAB7752" w:rsidR="00560399" w:rsidRPr="00EE74FD" w:rsidRDefault="00560399" w:rsidP="0037196E">
      <w:pPr>
        <w:tabs>
          <w:tab w:val="center" w:pos="7020"/>
        </w:tabs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56E9" w14:textId="77777777" w:rsidR="00557EA9" w:rsidRDefault="00557EA9" w:rsidP="00E5245F">
      <w:r>
        <w:separator/>
      </w:r>
    </w:p>
  </w:endnote>
  <w:endnote w:type="continuationSeparator" w:id="0">
    <w:p w14:paraId="37DA4B15" w14:textId="77777777" w:rsidR="00557EA9" w:rsidRDefault="00557EA9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232D" w14:textId="77777777" w:rsidR="0072563F" w:rsidRDefault="007256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E236" w14:textId="77777777" w:rsidR="0072563F" w:rsidRDefault="007256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308E" w14:textId="77777777" w:rsidR="00557EA9" w:rsidRDefault="00557EA9" w:rsidP="00E5245F">
      <w:r>
        <w:separator/>
      </w:r>
    </w:p>
  </w:footnote>
  <w:footnote w:type="continuationSeparator" w:id="0">
    <w:p w14:paraId="2AC4B446" w14:textId="77777777" w:rsidR="00557EA9" w:rsidRDefault="00557EA9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6794" w14:textId="77777777" w:rsidR="0072563F" w:rsidRDefault="007256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AB81F" w14:textId="77777777" w:rsidR="0072563F" w:rsidRDefault="007256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66CC6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2E6D71"/>
    <w:rsid w:val="003112C1"/>
    <w:rsid w:val="00314053"/>
    <w:rsid w:val="00322218"/>
    <w:rsid w:val="0034361D"/>
    <w:rsid w:val="00357CC1"/>
    <w:rsid w:val="0037196E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16B5B"/>
    <w:rsid w:val="00553F29"/>
    <w:rsid w:val="00557EA9"/>
    <w:rsid w:val="00560399"/>
    <w:rsid w:val="00565D08"/>
    <w:rsid w:val="00570C6B"/>
    <w:rsid w:val="0057346C"/>
    <w:rsid w:val="00587434"/>
    <w:rsid w:val="005A03B8"/>
    <w:rsid w:val="005B1FCF"/>
    <w:rsid w:val="005B4B61"/>
    <w:rsid w:val="005C3E1E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563F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3CB0"/>
    <w:rsid w:val="008F7EEF"/>
    <w:rsid w:val="00927AF7"/>
    <w:rsid w:val="00967FFB"/>
    <w:rsid w:val="009721BF"/>
    <w:rsid w:val="009814C8"/>
    <w:rsid w:val="00981ED3"/>
    <w:rsid w:val="00983AD1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41D16"/>
    <w:rsid w:val="00C647AF"/>
    <w:rsid w:val="00C73343"/>
    <w:rsid w:val="00C9622B"/>
    <w:rsid w:val="00CA10C2"/>
    <w:rsid w:val="00CB0262"/>
    <w:rsid w:val="00CB0654"/>
    <w:rsid w:val="00CB1AE2"/>
    <w:rsid w:val="00CD34AC"/>
    <w:rsid w:val="00CD496E"/>
    <w:rsid w:val="00CF17BD"/>
    <w:rsid w:val="00CF52CA"/>
    <w:rsid w:val="00CF73B5"/>
    <w:rsid w:val="00D14B8F"/>
    <w:rsid w:val="00D222DD"/>
    <w:rsid w:val="00D264B7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057AB"/>
    <w:rsid w:val="00E20F5F"/>
    <w:rsid w:val="00E24520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7C8E-22F7-4062-9605-9739D7F6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3885</Characters>
  <Application>Microsoft Office Word</Application>
  <DocSecurity>0</DocSecurity>
  <Lines>32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2017-10-27T07:58:00Z</dcterms:created>
  <dcterms:modified xsi:type="dcterms:W3CDTF">2017-10-27T07:58:00Z</dcterms:modified>
</cp:coreProperties>
</file>