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68" w:rsidRPr="005D1D68" w:rsidRDefault="005D1D68" w:rsidP="005D1D68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5D1D68">
        <w:rPr>
          <w:rFonts w:ascii="Calibri" w:eastAsia="Times New Roman" w:hAnsi="Calibri" w:cs="Times New Roman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5D1D68" w:rsidRPr="005D1D68" w:rsidRDefault="005D1D68" w:rsidP="005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2"/>
          <w:numId w:val="5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2"/>
          <w:numId w:val="5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táblázata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2"/>
          <w:numId w:val="5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ajánlattételi nyilatkozat (kizáró okok fenn nem állásának </w:t>
      </w:r>
      <w:proofErr w:type="gramStart"/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az alkalmassági feltételnek való megfelelőségről, egyéb nyilatkozatok)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2"/>
          <w:numId w:val="5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</w:t>
      </w:r>
      <w:proofErr w:type="gramStart"/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A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KAPACITÁST RENDELEKZÉSRE BOCSÁTÓ SZERVEZET RÉSZÉRŐL A KBT. 65. § (7) BEKEZDÉSE SZERINT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II.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Az eljárás későbbi szakaszában, Ajánlatkérő külön felhívására benyújtandó dokumentumok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2"/>
          <w:numId w:val="5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5D1D68" w:rsidRPr="005D1D68" w:rsidRDefault="005D1D68" w:rsidP="005D1D68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sz. melléklet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bookmarkEnd w:id="0"/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5D1D68" w:rsidRPr="005D1D68" w:rsidRDefault="005D1D68" w:rsidP="005D1D68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Ajánlattevő adatai:</w:t>
      </w:r>
    </w:p>
    <w:p w:rsidR="005D1D68" w:rsidRPr="005D1D68" w:rsidRDefault="005D1D68" w:rsidP="005D1D68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5D1D68" w:rsidRPr="005D1D68" w:rsidRDefault="005D1D68" w:rsidP="005D1D68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………………………………………………………..</w:t>
      </w:r>
    </w:p>
    <w:p w:rsidR="005D1D68" w:rsidRPr="005D1D68" w:rsidRDefault="005D1D68" w:rsidP="005D1D68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………………………………………………………………..</w:t>
      </w:r>
    </w:p>
    <w:p w:rsidR="005D1D68" w:rsidRPr="005D1D68" w:rsidRDefault="005D1D68" w:rsidP="005D1D68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Értékelési szempontok szerinti számszerűsíthető ajánlati adatok:</w:t>
      </w:r>
    </w:p>
    <w:p w:rsidR="005D1D68" w:rsidRPr="005D1D68" w:rsidRDefault="005D1D68" w:rsidP="005D1D68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tbl>
      <w:tblPr>
        <w:tblW w:w="90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984"/>
        <w:gridCol w:w="3320"/>
      </w:tblGrid>
      <w:tr w:rsidR="005D1D68" w:rsidRPr="005D1D68" w:rsidTr="00365EFB">
        <w:trPr>
          <w:trHeight w:val="878"/>
        </w:trPr>
        <w:tc>
          <w:tcPr>
            <w:tcW w:w="3756" w:type="dxa"/>
            <w:shd w:val="clear" w:color="auto" w:fill="auto"/>
          </w:tcPr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Ajánlati összár áfa nélkül</w:t>
            </w:r>
          </w:p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 (Ft/12 hónap)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Vállalt többletjótállási idő</w:t>
            </w:r>
            <w:r w:rsidRPr="005D1D68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(hónap)</w:t>
            </w:r>
          </w:p>
        </w:tc>
      </w:tr>
      <w:tr w:rsidR="005D1D68" w:rsidRPr="005D1D68" w:rsidTr="005D1D68">
        <w:trPr>
          <w:trHeight w:val="438"/>
        </w:trPr>
        <w:tc>
          <w:tcPr>
            <w:tcW w:w="3756" w:type="dxa"/>
            <w:shd w:val="clear" w:color="auto" w:fill="auto"/>
            <w:vAlign w:val="center"/>
          </w:tcPr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ind w:left="246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proofErr w:type="spellStart"/>
            <w:r w:rsidRPr="005D1D68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Combino</w:t>
            </w:r>
            <w:proofErr w:type="spellEnd"/>
            <w:r w:rsidRPr="005D1D68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 villamos csuklóelemeinek beszerzése</w:t>
            </w:r>
            <w:r w:rsidRPr="005D1D68" w:rsidDel="005D1D87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D1D68" w:rsidRPr="005D1D68" w:rsidRDefault="005D1D68" w:rsidP="005D1D68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 xml:space="preserve">               </w:t>
            </w:r>
          </w:p>
        </w:tc>
      </w:tr>
    </w:tbl>
    <w:p w:rsidR="005D1D68" w:rsidRPr="005D1D68" w:rsidRDefault="005D1D68" w:rsidP="005D1D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…………………….…….,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2018. év……………….. hó …... nap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</w:t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5D1D68" w:rsidRPr="005D1D68" w:rsidRDefault="005D1D68" w:rsidP="005D1D68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táblázata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(excel táblában csatolva)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5D1D68" w:rsidRPr="005D1D68" w:rsidRDefault="005D1D68" w:rsidP="005D1D68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bookmarkEnd w:id="2"/>
    <w:bookmarkEnd w:id="3"/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ajánlattételi nyilatkozat (kizáró okok fenn nem állásának </w:t>
      </w:r>
      <w:proofErr w:type="gramStart"/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5D1D6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az alkalmassági feltételnek való megfelelőségről, egyéb nyilatkozatok)</w:t>
      </w:r>
      <w:r w:rsidRPr="005D1D68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1"/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társaságunkkal szemben 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nem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állnak fenn / fennállnak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2"/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közbeszerzésekről szóló törvény 62.§ (1)-(2) bekezdéseiben foglalt kizáró okok.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Kbt. 62. § (1) bekezdés k) pont </w:t>
      </w:r>
      <w:proofErr w:type="spellStart"/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kb</w:t>
      </w:r>
      <w:proofErr w:type="spellEnd"/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pont 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) alpontja szerinti kizáró okok hiányának igazolására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Kbt. 62. § (1) bekezdés k) pont 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) alpontja tekintetében olyan társaságnak minősül, melyet</w:t>
      </w:r>
    </w:p>
    <w:p w:rsidR="005D1D68" w:rsidRPr="005D1D68" w:rsidRDefault="005D1D68" w:rsidP="005D1D6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</w:t>
      </w:r>
      <w:proofErr w:type="gramEnd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jegyeznek szabályozott tőzsdén / szabályozott tőzsdén jegyeznek</w:t>
      </w:r>
      <w:r w:rsidRPr="005D1D68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3"/>
      </w:r>
    </w:p>
    <w:p w:rsidR="005D1D68" w:rsidRPr="005D1D68" w:rsidRDefault="005D1D68" w:rsidP="005D1D68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alpontja tekintetében </w:t>
      </w:r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ra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rb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vagy 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rc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rd</w:t>
      </w:r>
      <w:proofErr w:type="spell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) alpontja szerinti tényleges tulajdonosa</w:t>
      </w:r>
    </w:p>
    <w:p w:rsidR="005D1D68" w:rsidRPr="005D1D68" w:rsidRDefault="005D1D68" w:rsidP="005D1D6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van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nincsen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4"/>
      </w:r>
    </w:p>
    <w:p w:rsidR="005D1D68" w:rsidRPr="005D1D68" w:rsidRDefault="005D1D68" w:rsidP="005D1D6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</w:t>
      </w:r>
      <w:proofErr w:type="spell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ra</w:t>
      </w:r>
      <w:proofErr w:type="spell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-rb</w:t>
      </w:r>
      <w:proofErr w:type="spell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vagy </w:t>
      </w:r>
      <w:proofErr w:type="spell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rc</w:t>
      </w:r>
      <w:proofErr w:type="spell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-rd</w:t>
      </w:r>
      <w:proofErr w:type="spell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pontja szerint </w:t>
      </w: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</w:t>
      </w:r>
      <w:r w:rsidRPr="005D1D68">
        <w:rPr>
          <w:rFonts w:ascii="Calibri" w:eastAsia="Times New Roman" w:hAnsi="Calibri" w:cs="Times New Roman"/>
          <w:b/>
          <w:sz w:val="24"/>
          <w:szCs w:val="20"/>
          <w:vertAlign w:val="superscript"/>
          <w:lang w:eastAsia="hu-HU"/>
        </w:rPr>
        <w:footnoteReference w:id="5"/>
      </w: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van</w:t>
      </w: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5D1D68" w:rsidRPr="005D1D68" w:rsidRDefault="005D1D68" w:rsidP="005D1D6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5D1D68" w:rsidRPr="005D1D68" w:rsidTr="00365EFB">
        <w:tc>
          <w:tcPr>
            <w:tcW w:w="5104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(természetes személy) neve</w:t>
            </w:r>
          </w:p>
        </w:tc>
        <w:tc>
          <w:tcPr>
            <w:tcW w:w="4076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5D1D68" w:rsidRPr="005D1D68" w:rsidTr="00365EFB">
        <w:tc>
          <w:tcPr>
            <w:tcW w:w="5104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5D1D68" w:rsidRPr="005D1D68" w:rsidTr="00365EFB">
        <w:tc>
          <w:tcPr>
            <w:tcW w:w="5104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5D1D68" w:rsidRPr="005D1D68" w:rsidTr="00365EFB">
        <w:tc>
          <w:tcPr>
            <w:tcW w:w="5104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5D1D68" w:rsidRPr="005D1D68" w:rsidTr="00365EFB">
        <w:tc>
          <w:tcPr>
            <w:tcW w:w="5104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5D1D68" w:rsidRPr="005D1D68" w:rsidRDefault="005D1D68" w:rsidP="005D1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5D1D68" w:rsidRPr="005D1D68" w:rsidRDefault="005D1D68" w:rsidP="005D1D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6"/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eljárást megindító felhívásban meghatározott gazdasági és pénzügyi alkalmassági feltételnek.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eljárást megindító felhívásban meghatározott műszaki és szakmai alkalmassági feltételnek.</w:t>
      </w:r>
    </w:p>
    <w:p w:rsidR="005D1D68" w:rsidRPr="005D1D68" w:rsidRDefault="005D1D68" w:rsidP="005D1D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alvállalkozókról (Kbt. 66. § (6) bekezdés a) és b) pont)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szerződés teljesítése során alvállalkozót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kíván / nem kíván igénybe</w:t>
      </w:r>
      <w:r w:rsidRPr="005D1D6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8"/>
      </w:r>
    </w:p>
    <w:p w:rsidR="005D1D68" w:rsidRPr="005D1D68" w:rsidRDefault="005D1D68" w:rsidP="005D1D6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közbeszerzés következő részeinek teljesítéséhez kíván alvállalkozót igénybe venni.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5D1D68" w:rsidRPr="005D1D68" w:rsidTr="00365EFB">
        <w:trPr>
          <w:jc w:val="center"/>
        </w:trPr>
        <w:tc>
          <w:tcPr>
            <w:tcW w:w="2998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5D1D68" w:rsidRPr="005D1D68" w:rsidTr="00365EFB">
        <w:trPr>
          <w:trHeight w:val="443"/>
          <w:jc w:val="center"/>
        </w:trPr>
        <w:tc>
          <w:tcPr>
            <w:tcW w:w="2998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405"/>
          <w:jc w:val="center"/>
        </w:trPr>
        <w:tc>
          <w:tcPr>
            <w:tcW w:w="2998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412"/>
          <w:jc w:val="center"/>
        </w:trPr>
        <w:tc>
          <w:tcPr>
            <w:tcW w:w="2998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419"/>
          <w:jc w:val="center"/>
        </w:trPr>
        <w:tc>
          <w:tcPr>
            <w:tcW w:w="2998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kapacitásait rendelkezésre bocsátó szervezetekről (Kbt. 65. § (7) bekezdés)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kapacitást rendelkezésre bocsátó szervezetet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kíván / nem kíván igénybe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9"/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a következő kapacitás szervezeteket veszi igénybe.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5D1D68" w:rsidRPr="005D1D68" w:rsidTr="00365EFB">
        <w:tc>
          <w:tcPr>
            <w:tcW w:w="3369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</w:t>
            </w:r>
            <w:proofErr w:type="gramStart"/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szervezet kapacitására (is) támaszkodik </w:t>
            </w:r>
          </w:p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5D1D68" w:rsidRPr="005D1D68" w:rsidTr="00365EFB">
        <w:trPr>
          <w:trHeight w:val="523"/>
        </w:trPr>
        <w:tc>
          <w:tcPr>
            <w:tcW w:w="3369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558"/>
        </w:trPr>
        <w:tc>
          <w:tcPr>
            <w:tcW w:w="3369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558"/>
        </w:trPr>
        <w:tc>
          <w:tcPr>
            <w:tcW w:w="3369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558"/>
        </w:trPr>
        <w:tc>
          <w:tcPr>
            <w:tcW w:w="3369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5D1D68" w:rsidRPr="005D1D68" w:rsidTr="00365EFB">
        <w:trPr>
          <w:trHeight w:val="558"/>
        </w:trPr>
        <w:tc>
          <w:tcPr>
            <w:tcW w:w="3369" w:type="dxa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5D1D68" w:rsidRPr="005D1D68" w:rsidRDefault="005D1D68" w:rsidP="005D1D6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5D1D68" w:rsidRPr="005D1D68" w:rsidRDefault="005D1D68" w:rsidP="005D1D6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5D1D68" w:rsidRPr="005D1D68" w:rsidRDefault="005D1D68" w:rsidP="005D1D6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5D1D68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5D1D68" w:rsidRPr="005D1D68" w:rsidRDefault="005D1D68" w:rsidP="005D1D6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5D1D68" w:rsidRPr="005D1D68" w:rsidRDefault="005D1D68" w:rsidP="005D1D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5D1D6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0"/>
      </w:r>
      <w:r w:rsidRPr="005D1D68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5D1D68" w:rsidRPr="005D1D68" w:rsidRDefault="005D1D68" w:rsidP="005D1D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5D1D68" w:rsidRPr="005D1D68" w:rsidRDefault="005D1D68" w:rsidP="005D1D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5D1D6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5D1D68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</w:p>
    <w:p w:rsidR="005D1D68" w:rsidRPr="005D1D68" w:rsidRDefault="005D1D68" w:rsidP="005D1D6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5D1D68" w:rsidRPr="005D1D68" w:rsidRDefault="005D1D68" w:rsidP="005D1D6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5D1D68" w:rsidRPr="005D1D68" w:rsidRDefault="005D1D68" w:rsidP="005D1D6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5D1D68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5D1D68" w:rsidRPr="005D1D68" w:rsidRDefault="005D1D68" w:rsidP="005D1D6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5D1D68" w:rsidRPr="005D1D68" w:rsidRDefault="005D1D68" w:rsidP="005D1D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5D1D68" w:rsidRPr="005D1D68" w:rsidRDefault="005D1D68" w:rsidP="005D1D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5D1D68" w:rsidRPr="005D1D68" w:rsidRDefault="005D1D68" w:rsidP="005D1D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5D1D68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5D1D68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5D1D68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3"/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5D1D68" w:rsidRPr="005D1D68" w:rsidRDefault="005D1D68" w:rsidP="005D1D6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az eljárást megindító felhívásban, az útmutatóban, a műszaki leírásban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5D1D68" w:rsidRPr="005D1D68" w:rsidRDefault="005D1D68" w:rsidP="005D1D68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5D1D68" w:rsidRPr="005D1D68" w:rsidRDefault="005D1D68" w:rsidP="005D1D6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5D1D68" w:rsidRPr="005D1D68" w:rsidRDefault="005D1D68" w:rsidP="005D1D68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proofErr w:type="spellStart"/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mikrovállalkozás</w:t>
      </w:r>
      <w:proofErr w:type="spellEnd"/>
    </w:p>
    <w:p w:rsidR="005D1D68" w:rsidRPr="005D1D68" w:rsidRDefault="005D1D68" w:rsidP="005D1D68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5D1D68" w:rsidRPr="005D1D68" w:rsidRDefault="005D1D68" w:rsidP="005D1D68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5D1D68" w:rsidRPr="005D1D68" w:rsidRDefault="005D1D68" w:rsidP="005D1D68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5D1D68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4"/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eljárást megindító felhívásban előírt egyéb feltételekről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 xml:space="preserve">a vállalt szállítási határidő: a beszerzési megrendelés kézhezvételétől </w:t>
      </w:r>
      <w:proofErr w:type="gramStart"/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 xml:space="preserve">számított </w:t>
      </w:r>
      <w:r w:rsidRPr="005D1D68"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  <w:t>….</w:t>
      </w:r>
      <w:proofErr w:type="gramEnd"/>
      <w:r w:rsidRPr="005D1D68"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  <w:t>.</w:t>
      </w: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 xml:space="preserve"> munkanap (nem lehet több mint 100 munkanap). </w:t>
      </w:r>
    </w:p>
    <w:p w:rsidR="005D1D68" w:rsidRPr="005D1D68" w:rsidRDefault="005D1D68" w:rsidP="005D1D6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5D1D68">
        <w:rPr>
          <w:rFonts w:ascii="Calibri" w:eastAsia="Times New Roman" w:hAnsi="Calibri" w:cs="Calibri"/>
          <w:sz w:val="24"/>
          <w:szCs w:val="20"/>
          <w:lang w:eastAsia="hu-HU"/>
        </w:rPr>
        <w:t>hogy amennyiben valamely termékhez szükséges és azt a termék gyártója biztosítja, a beépítéséhez szükséges tömítéseket, csatlakozó elemeket ajánlatkérő részére díjmentesen a termék leszállításakor átadjuk;</w:t>
      </w:r>
    </w:p>
    <w:p w:rsidR="005D1D68" w:rsidRPr="005D1D68" w:rsidRDefault="005D1D68" w:rsidP="005D1D6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tudomásul vesszük, hogy ajánlatkérő a megrendeléseket kizárólag e-mailen küldi, melynek érdekében:</w:t>
      </w:r>
    </w:p>
    <w:p w:rsidR="005D1D68" w:rsidRPr="005D1D68" w:rsidRDefault="005D1D68" w:rsidP="005D1D68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nyertességünk esetén biztosítjuk, hogy a megrendeléseket egyetlen e-mail címen fogadjuk</w:t>
      </w:r>
    </w:p>
    <w:p w:rsidR="005D1D68" w:rsidRPr="005D1D68" w:rsidRDefault="005D1D68" w:rsidP="005D1D68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5D1D68" w:rsidRPr="005D1D68" w:rsidRDefault="005D1D68" w:rsidP="005D1D68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2018. év……………….. hó …... nap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D1D6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5D1D68" w:rsidRPr="005D1D68" w:rsidRDefault="005D1D68" w:rsidP="005D1D68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4/</w:t>
      </w:r>
      <w:proofErr w:type="gramStart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a.</w:t>
      </w:r>
      <w:proofErr w:type="gramEnd"/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melléklet</w:t>
      </w: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5D1D68" w:rsidRPr="005D1D68" w:rsidRDefault="005D1D68" w:rsidP="005D1D6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5D1D68" w:rsidRPr="005D1D68" w:rsidRDefault="005D1D68" w:rsidP="005D1D6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5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5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15. pontja szerinti alábbi pénzügyi alkalmassági követelmények teljesülnek: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5"/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r w:rsidRPr="005D1D68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kapacitást biztosító szervezet</w:t>
      </w: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nyilatkozom továbbá arról, hogy tudomással bírok arról, hogy </w:t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</w:t>
      </w:r>
      <w:proofErr w:type="spell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…….  (kapacitás szervezet neve) a Ptk. 6:419. §</w:t>
      </w:r>
      <w:proofErr w:type="spell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foglaltak szerint kezesként felel az ajánlatkérőt </w:t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 …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…. (ajánlattevő neve) teljesítésének elmaradásával vagy hibás teljesítésével összefüggésben ért kár megtérítéséért.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2018. év……………….. hó …... nap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biztosító szervezet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br w:type="page"/>
      </w:r>
    </w:p>
    <w:p w:rsidR="005D1D68" w:rsidRPr="005D1D68" w:rsidRDefault="005D1D68" w:rsidP="005D1D68">
      <w:pPr>
        <w:pageBreakBefore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4"/>
          <w:lang w:eastAsia="hu-HU"/>
        </w:rPr>
        <w:t>4/b. számú melléklet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5D1D68" w:rsidRPr="005D1D68" w:rsidRDefault="005D1D68" w:rsidP="005D1D6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5D1D68" w:rsidRPr="005D1D68" w:rsidRDefault="005D1D68" w:rsidP="005D1D6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5D1D68" w:rsidRPr="005D1D68" w:rsidRDefault="005D1D68" w:rsidP="005D1D6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6"/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5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5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16. pont M1 pontja szerinti alábbi műszaki-szakmai alkalmassági követelmények teljesülnek: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</w:t>
      </w: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at </w:t>
      </w:r>
      <w:r w:rsidRPr="005D1D6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ajánlattevő rendelkezésére állnak majd a szerződés teljesítésének időtartama alatt.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2018. év……………….. hó …... nap</w:t>
      </w: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 w:firstLine="56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</w:t>
      </w:r>
      <w:proofErr w:type="gramEnd"/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biztosító szervezet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5D1D68" w:rsidRPr="005D1D68" w:rsidRDefault="005D1D68" w:rsidP="005D1D6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5D1D68" w:rsidRPr="005D1D68" w:rsidRDefault="005D1D68" w:rsidP="005D1D68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5D1D68" w:rsidRPr="005D1D68" w:rsidRDefault="005D1D68" w:rsidP="005D1D68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5D1D6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....................................................., mint a(z) ...................................................... </w:t>
      </w:r>
      <w:proofErr w:type="gramStart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5D1D6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5D1D68" w:rsidRPr="005D1D68" w:rsidTr="00365EFB">
        <w:tc>
          <w:tcPr>
            <w:tcW w:w="3085" w:type="dxa"/>
            <w:vAlign w:val="center"/>
          </w:tcPr>
          <w:p w:rsidR="005D1D68" w:rsidRPr="005D1D68" w:rsidRDefault="005D1D68" w:rsidP="005D1D6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5D1D68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7"/>
            </w:r>
          </w:p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812" w:type="dxa"/>
            <w:vAlign w:val="center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Teljes árbevétel</w:t>
            </w:r>
          </w:p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5D1D68" w:rsidRPr="005D1D68" w:rsidTr="00365EFB">
        <w:tc>
          <w:tcPr>
            <w:tcW w:w="3085" w:type="dxa"/>
            <w:vAlign w:val="center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</w:t>
            </w:r>
            <w:proofErr w:type="gramStart"/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5D1D6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5D1D68" w:rsidRPr="005D1D68" w:rsidTr="00365EFB">
        <w:tc>
          <w:tcPr>
            <w:tcW w:w="3085" w:type="dxa"/>
            <w:vAlign w:val="center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</w:t>
            </w:r>
            <w:proofErr w:type="gramStart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5D1D68" w:rsidRPr="005D1D68" w:rsidRDefault="005D1D68" w:rsidP="005D1D6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5D1D68" w:rsidRPr="005D1D68" w:rsidTr="00365EFB">
        <w:tc>
          <w:tcPr>
            <w:tcW w:w="3085" w:type="dxa"/>
            <w:vAlign w:val="center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</w:t>
            </w:r>
            <w:proofErr w:type="gramStart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5D1D6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5D1D68" w:rsidRPr="005D1D68" w:rsidRDefault="005D1D68" w:rsidP="005D1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5D1D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5D1D68" w:rsidRPr="005D1D68" w:rsidRDefault="005D1D68" w:rsidP="005D1D6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5D1D6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2018. év……………….. hó …... nap</w:t>
      </w: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5D1D68" w:rsidRPr="005D1D68" w:rsidRDefault="005D1D68" w:rsidP="005D1D6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D47025" w:rsidRDefault="008E3E53" w:rsidP="008E3E53">
      <w:pPr>
        <w:jc w:val="center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</w:t>
      </w:r>
      <w:proofErr w:type="gramStart"/>
      <w:r w:rsidR="005D1D68"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="005D1D68" w:rsidRPr="005D1D6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sectPr w:rsidR="00D47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83" w:rsidRDefault="008D0F83" w:rsidP="005D1D68">
      <w:pPr>
        <w:spacing w:after="0" w:line="240" w:lineRule="auto"/>
      </w:pPr>
      <w:r>
        <w:separator/>
      </w:r>
    </w:p>
  </w:endnote>
  <w:endnote w:type="continuationSeparator" w:id="0">
    <w:p w:rsidR="008D0F83" w:rsidRDefault="008D0F83" w:rsidP="005D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CC" w:rsidRDefault="00717E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CC" w:rsidRDefault="00717EC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CC" w:rsidRDefault="00717E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83" w:rsidRDefault="008D0F83" w:rsidP="005D1D68">
      <w:pPr>
        <w:spacing w:after="0" w:line="240" w:lineRule="auto"/>
      </w:pPr>
      <w:r>
        <w:separator/>
      </w:r>
    </w:p>
  </w:footnote>
  <w:footnote w:type="continuationSeparator" w:id="0">
    <w:p w:rsidR="008D0F83" w:rsidRDefault="008D0F83" w:rsidP="005D1D68">
      <w:pPr>
        <w:spacing w:after="0" w:line="240" w:lineRule="auto"/>
      </w:pPr>
      <w:r>
        <w:continuationSeparator/>
      </w:r>
    </w:p>
  </w:footnote>
  <w:footnote w:id="1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t xml:space="preserve">Közös </w:t>
      </w:r>
      <w:r>
        <w:t>Ajánlattevő</w:t>
      </w:r>
      <w:r w:rsidRPr="00F61097">
        <w:t xml:space="preserve">k esetén a nyilatkozatot a közös </w:t>
      </w:r>
      <w:r>
        <w:t>Ajánlattevő</w:t>
      </w:r>
      <w:r w:rsidRPr="00F61097">
        <w:t>k mindegyike által külön-külön cégszerűen aláírva kell benyújtani</w:t>
      </w:r>
    </w:p>
  </w:footnote>
  <w:footnote w:id="2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3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4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5">
    <w:p w:rsidR="005D1D68" w:rsidRPr="00607EDA" w:rsidRDefault="005D1D68" w:rsidP="005D1D68">
      <w:pPr>
        <w:pStyle w:val="Lbjegyzetszveg"/>
      </w:pPr>
      <w:r w:rsidRPr="00607EDA">
        <w:rPr>
          <w:rStyle w:val="Lbjegyzet-hivatkozs"/>
        </w:rPr>
        <w:footnoteRef/>
      </w:r>
      <w:r w:rsidRPr="00607EDA">
        <w:t xml:space="preserve"> r) tényleges tulajdonos:</w:t>
      </w:r>
    </w:p>
    <w:p w:rsidR="005D1D68" w:rsidRPr="00607EDA" w:rsidRDefault="005D1D68" w:rsidP="005D1D68">
      <w:pPr>
        <w:pStyle w:val="Lbjegyzetszveg"/>
        <w:jc w:val="both"/>
      </w:pPr>
      <w:proofErr w:type="spellStart"/>
      <w:r w:rsidRPr="00607EDA">
        <w:t>ra</w:t>
      </w:r>
      <w:proofErr w:type="spellEnd"/>
      <w:r w:rsidRPr="00607EDA"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D1D68" w:rsidRPr="00607EDA" w:rsidRDefault="005D1D68" w:rsidP="005D1D68">
      <w:pPr>
        <w:pStyle w:val="Lbjegyzetszveg"/>
        <w:jc w:val="both"/>
      </w:pPr>
      <w:proofErr w:type="spellStart"/>
      <w:r w:rsidRPr="00607EDA">
        <w:t>rb</w:t>
      </w:r>
      <w:proofErr w:type="spellEnd"/>
      <w:r w:rsidRPr="00607EDA">
        <w:t>) az a természetes személy, aki jogi személyben vagy jogi személyiséggel nem rendelkező szervezetben – a Ptk. 8:2. § (2) bekezdésében meghatározott – meghatározó befolyással rendelkezik,</w:t>
      </w:r>
    </w:p>
    <w:p w:rsidR="005D1D68" w:rsidRPr="00607EDA" w:rsidRDefault="005D1D68" w:rsidP="005D1D68">
      <w:pPr>
        <w:pStyle w:val="Lbjegyzetszveg"/>
        <w:jc w:val="both"/>
      </w:pPr>
      <w:proofErr w:type="spellStart"/>
      <w:r w:rsidRPr="00607EDA">
        <w:t>rc</w:t>
      </w:r>
      <w:proofErr w:type="spellEnd"/>
      <w:r w:rsidRPr="00607EDA">
        <w:t>) az a természetes személy, akinek megbízásából valamely ügyleti megbízást végrehajtanak,</w:t>
      </w:r>
    </w:p>
    <w:p w:rsidR="005D1D68" w:rsidRPr="00607EDA" w:rsidRDefault="005D1D68" w:rsidP="005D1D68">
      <w:pPr>
        <w:pStyle w:val="Lbjegyzetszveg"/>
        <w:jc w:val="both"/>
      </w:pPr>
      <w:proofErr w:type="spellStart"/>
      <w:r w:rsidRPr="00607EDA">
        <w:t>rd</w:t>
      </w:r>
      <w:proofErr w:type="spellEnd"/>
      <w:r w:rsidRPr="00607EDA">
        <w:t>) alapítványok esetében az a természetes személy,</w:t>
      </w:r>
    </w:p>
    <w:p w:rsidR="005D1D68" w:rsidRPr="00607EDA" w:rsidRDefault="005D1D68" w:rsidP="005D1D68">
      <w:pPr>
        <w:pStyle w:val="Lbjegyzetszveg"/>
        <w:ind w:left="426" w:hanging="284"/>
        <w:jc w:val="both"/>
      </w:pPr>
      <w:r w:rsidRPr="00607EDA">
        <w:t>1. aki az alapítvány vagyona legalább huszonöt százalékának a kedvezményezettje, ha a leendő kedvezményezetteket már meghatározták,</w:t>
      </w:r>
    </w:p>
    <w:p w:rsidR="005D1D68" w:rsidRPr="00607EDA" w:rsidRDefault="005D1D68" w:rsidP="005D1D68">
      <w:pPr>
        <w:pStyle w:val="Lbjegyzetszveg"/>
        <w:ind w:left="426" w:hanging="284"/>
        <w:jc w:val="both"/>
      </w:pPr>
      <w:r w:rsidRPr="00607EDA">
        <w:t>2. akinek érdekében az alapítványt létrehozták, illetve működtetik, ha a kedvezményezetteket még nem határozták meg, vagy</w:t>
      </w:r>
    </w:p>
    <w:p w:rsidR="005D1D68" w:rsidRPr="00607EDA" w:rsidRDefault="005D1D68" w:rsidP="005D1D68">
      <w:pPr>
        <w:pStyle w:val="Lbjegyzetszveg"/>
        <w:ind w:left="426" w:hanging="284"/>
        <w:jc w:val="both"/>
      </w:pPr>
      <w:r w:rsidRPr="00607EDA">
        <w:t xml:space="preserve">3. aki tagja az </w:t>
      </w:r>
      <w:proofErr w:type="gramStart"/>
      <w:r w:rsidRPr="00607EDA">
        <w:t>alapítvány kezelő</w:t>
      </w:r>
      <w:proofErr w:type="gramEnd"/>
      <w:r w:rsidRPr="00607EDA">
        <w:t xml:space="preserve"> szervének, vagy meghatározó befolyást gyakorol az alapítvány vagyonának legalább huszonöt százaléka felett, illetve az alapítvány képviseletében eljár, továbbá</w:t>
      </w:r>
    </w:p>
    <w:p w:rsidR="005D1D68" w:rsidRPr="00607EDA" w:rsidRDefault="005D1D68" w:rsidP="005D1D68">
      <w:pPr>
        <w:pStyle w:val="Lbjegyzetszveg"/>
        <w:jc w:val="both"/>
      </w:pPr>
      <w:r w:rsidRPr="00607EDA">
        <w:t xml:space="preserve">re) az </w:t>
      </w:r>
      <w:proofErr w:type="spellStart"/>
      <w:r w:rsidRPr="00607EDA">
        <w:t>ra</w:t>
      </w:r>
      <w:proofErr w:type="spellEnd"/>
      <w:r w:rsidRPr="00607EDA">
        <w:t>)–</w:t>
      </w:r>
      <w:proofErr w:type="spellStart"/>
      <w:r w:rsidRPr="00607EDA">
        <w:t>rb</w:t>
      </w:r>
      <w:proofErr w:type="spellEnd"/>
      <w:r w:rsidRPr="00607EDA">
        <w:t xml:space="preserve">) alpontokban meghatározott természetes személy hiányában a jogi személy vagy jogi személyiséggel nem rendelkező </w:t>
      </w:r>
      <w:proofErr w:type="gramStart"/>
      <w:r w:rsidRPr="00607EDA">
        <w:t>szervezet vezető</w:t>
      </w:r>
      <w:proofErr w:type="gramEnd"/>
      <w:r w:rsidRPr="00607EDA">
        <w:t xml:space="preserve"> tisztségviselője;</w:t>
      </w:r>
    </w:p>
  </w:footnote>
  <w:footnote w:id="6">
    <w:p w:rsidR="005D1D68" w:rsidRDefault="005D1D68" w:rsidP="005D1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7">
    <w:p w:rsidR="005D1D68" w:rsidRDefault="005D1D68" w:rsidP="005D1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8">
    <w:p w:rsidR="005D1D68" w:rsidRDefault="005D1D68" w:rsidP="005D1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9">
    <w:p w:rsidR="005D1D68" w:rsidRDefault="005D1D68" w:rsidP="005D1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0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1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2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3">
    <w:p w:rsidR="005D1D68" w:rsidRDefault="005D1D68" w:rsidP="005D1D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4">
    <w:p w:rsidR="005D1D68" w:rsidRDefault="005D1D68" w:rsidP="005D1D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5">
    <w:p w:rsidR="005D1D68" w:rsidRPr="006B64D6" w:rsidRDefault="005D1D68" w:rsidP="005D1D68">
      <w:pPr>
        <w:pStyle w:val="Lbjegyzetszveg"/>
        <w:jc w:val="both"/>
      </w:pPr>
      <w:r w:rsidRPr="006B64D6">
        <w:rPr>
          <w:rStyle w:val="Lbjegyzet-hivatkozs"/>
        </w:rPr>
        <w:footnoteRef/>
      </w:r>
      <w:r w:rsidRPr="006B64D6">
        <w:t xml:space="preserve"> Amennyiben az </w:t>
      </w:r>
      <w:r>
        <w:t>Ajánlattevő</w:t>
      </w:r>
      <w:r w:rsidRPr="006B64D6"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5D1D68" w:rsidRDefault="005D1D68" w:rsidP="005D1D68">
      <w:pPr>
        <w:pStyle w:val="Lbjegyzetszveg"/>
      </w:pPr>
      <w:r w:rsidRPr="00314819">
        <w:rPr>
          <w:rStyle w:val="Lbjegyzet-hivatkozs"/>
        </w:rPr>
        <w:footnoteRef/>
      </w:r>
      <w:r w:rsidRPr="00314819"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5D1D68" w:rsidRPr="005D2C2D" w:rsidRDefault="005D1D68" w:rsidP="005D1D68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CC" w:rsidRDefault="00717E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8" w:rsidRPr="005D1D68" w:rsidRDefault="005D1D68" w:rsidP="005D1D68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hu-HU"/>
      </w:rPr>
    </w:pPr>
    <w:r w:rsidRPr="005D1D68"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002721E3" wp14:editId="784BC1E6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1D68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5D1D68">
      <w:rPr>
        <w:rFonts w:ascii="Calibri" w:eastAsia="Times New Roman" w:hAnsi="Calibri" w:cs="Times New Roman"/>
        <w:sz w:val="20"/>
        <w:szCs w:val="20"/>
        <w:lang w:eastAsia="hu-HU"/>
      </w:rPr>
      <w:t xml:space="preserve">Közbeszerzési </w:t>
    </w:r>
    <w:r>
      <w:rPr>
        <w:rFonts w:ascii="Calibri" w:eastAsia="Times New Roman" w:hAnsi="Calibri" w:cs="Times New Roman"/>
        <w:sz w:val="20"/>
        <w:szCs w:val="20"/>
        <w:lang w:eastAsia="hu-HU"/>
      </w:rPr>
      <w:t>ú</w:t>
    </w:r>
    <w:r w:rsidRPr="005D1D68">
      <w:rPr>
        <w:rFonts w:ascii="Calibri" w:eastAsia="Times New Roman" w:hAnsi="Calibri" w:cs="Times New Roman"/>
        <w:sz w:val="20"/>
        <w:szCs w:val="20"/>
        <w:lang w:eastAsia="hu-HU"/>
      </w:rPr>
      <w:t>tmutató</w:t>
    </w:r>
    <w:r>
      <w:rPr>
        <w:rFonts w:ascii="Calibri" w:eastAsia="Times New Roman" w:hAnsi="Calibri" w:cs="Times New Roman"/>
        <w:sz w:val="20"/>
        <w:szCs w:val="20"/>
        <w:lang w:eastAsia="hu-HU"/>
      </w:rPr>
      <w:t xml:space="preserve"> kitöltendő mellékletek</w:t>
    </w:r>
  </w:p>
  <w:p w:rsidR="005D1D68" w:rsidRPr="005D1D68" w:rsidRDefault="005D1D68" w:rsidP="005D1D68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hu-HU"/>
      </w:rPr>
    </w:pPr>
    <w:r w:rsidRPr="005D1D68">
      <w:rPr>
        <w:rFonts w:ascii="Calibri" w:eastAsia="Times New Roman" w:hAnsi="Calibri" w:cs="Times New Roman"/>
        <w:sz w:val="20"/>
        <w:szCs w:val="20"/>
        <w:lang w:eastAsia="hu-HU"/>
      </w:rPr>
      <w:tab/>
      <w:t>BKV Zrt. T-343/17.</w:t>
    </w:r>
  </w:p>
  <w:p w:rsidR="005D1D68" w:rsidRDefault="005D1D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CC" w:rsidRDefault="00717E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68"/>
    <w:rsid w:val="00336E43"/>
    <w:rsid w:val="005D1D68"/>
    <w:rsid w:val="00712ED6"/>
    <w:rsid w:val="00717ECC"/>
    <w:rsid w:val="008D0F83"/>
    <w:rsid w:val="008E3E53"/>
    <w:rsid w:val="00970BA1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68"/>
  </w:style>
  <w:style w:type="paragraph" w:styleId="llb">
    <w:name w:val="footer"/>
    <w:basedOn w:val="Norml"/>
    <w:link w:val="llbChar"/>
    <w:uiPriority w:val="99"/>
    <w:unhideWhenUsed/>
    <w:rsid w:val="005D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68"/>
  </w:style>
  <w:style w:type="paragraph" w:styleId="Buborkszveg">
    <w:name w:val="Balloon Text"/>
    <w:basedOn w:val="Norml"/>
    <w:link w:val="BuborkszvegChar"/>
    <w:uiPriority w:val="99"/>
    <w:semiHidden/>
    <w:unhideWhenUsed/>
    <w:rsid w:val="005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D6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D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D6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5D1D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68"/>
  </w:style>
  <w:style w:type="paragraph" w:styleId="llb">
    <w:name w:val="footer"/>
    <w:basedOn w:val="Norml"/>
    <w:link w:val="llbChar"/>
    <w:uiPriority w:val="99"/>
    <w:unhideWhenUsed/>
    <w:rsid w:val="005D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68"/>
  </w:style>
  <w:style w:type="paragraph" w:styleId="Buborkszveg">
    <w:name w:val="Balloon Text"/>
    <w:basedOn w:val="Norml"/>
    <w:link w:val="BuborkszvegChar"/>
    <w:uiPriority w:val="99"/>
    <w:semiHidden/>
    <w:unhideWhenUsed/>
    <w:rsid w:val="005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D6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D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D6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5D1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1546</Words>
  <Characters>10675</Characters>
  <Application>Microsoft Office Word</Application>
  <DocSecurity>0</DocSecurity>
  <Lines>88</Lines>
  <Paragraphs>24</Paragraphs>
  <ScaleCrop>false</ScaleCrop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2018-01-08T07:27:00Z</dcterms:created>
  <dcterms:modified xsi:type="dcterms:W3CDTF">2018-01-08T07:27:00Z</dcterms:modified>
</cp:coreProperties>
</file>