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3D855FEE" wp14:editId="40BDFE9C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C452B1" w:rsidRPr="00BC4FB7" w:rsidRDefault="00C452B1" w:rsidP="00C452B1">
      <w:pPr>
        <w:jc w:val="center"/>
        <w:rPr>
          <w:rFonts w:ascii="Calibri" w:hAnsi="Calibri"/>
          <w:b/>
          <w:sz w:val="32"/>
          <w:szCs w:val="32"/>
        </w:rPr>
      </w:pPr>
      <w:r w:rsidRPr="00A90D9A">
        <w:rPr>
          <w:rFonts w:ascii="Calibri" w:hAnsi="Calibri"/>
          <w:b/>
          <w:sz w:val="32"/>
          <w:szCs w:val="32"/>
        </w:rPr>
        <w:t>Konvekta KL légkondicionáló berendezéssel szerelt autóbusz klímaberendezéseinek szükség szerinti javítása és eseti karbantartása</w:t>
      </w:r>
    </w:p>
    <w:p w:rsidR="00C452B1" w:rsidRPr="00BC4FB7" w:rsidRDefault="00C452B1" w:rsidP="00C452B1">
      <w:pPr>
        <w:jc w:val="center"/>
        <w:rPr>
          <w:rFonts w:ascii="Calibri" w:hAnsi="Calibri"/>
          <w:b/>
          <w:sz w:val="32"/>
          <w:szCs w:val="32"/>
        </w:rPr>
      </w:pPr>
      <w:r w:rsidRPr="00BC4FB7">
        <w:rPr>
          <w:rFonts w:ascii="Calibri" w:hAnsi="Calibri"/>
          <w:b/>
          <w:sz w:val="32"/>
          <w:szCs w:val="32"/>
        </w:rPr>
        <w:t xml:space="preserve">(BKV Zrt. </w:t>
      </w:r>
      <w:r>
        <w:rPr>
          <w:rFonts w:ascii="Calibri" w:hAnsi="Calibri"/>
          <w:b/>
          <w:sz w:val="32"/>
          <w:szCs w:val="32"/>
        </w:rPr>
        <w:t>T-156/18</w:t>
      </w:r>
      <w:r w:rsidRPr="00BC4FB7">
        <w:rPr>
          <w:rFonts w:ascii="Calibri" w:hAnsi="Calibri"/>
          <w:b/>
          <w:sz w:val="32"/>
          <w:szCs w:val="32"/>
        </w:rPr>
        <w:t>)</w:t>
      </w:r>
    </w:p>
    <w:p w:rsidR="00DF0CBA" w:rsidRPr="00BC4FB7" w:rsidRDefault="00DF0CBA" w:rsidP="00DF0CBA">
      <w:pPr>
        <w:pStyle w:val="Szvegtrzs3"/>
        <w:jc w:val="center"/>
        <w:rPr>
          <w:rFonts w:ascii="Calibri" w:hAnsi="Calibri" w:cs="Arial"/>
          <w:b/>
          <w:sz w:val="36"/>
          <w:szCs w:val="36"/>
        </w:rPr>
      </w:pP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DF674D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502F0E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147BEE" w:rsidRPr="00607EDA" w:rsidRDefault="00147BEE" w:rsidP="00133CD8">
      <w:pPr>
        <w:ind w:left="567"/>
        <w:rPr>
          <w:rFonts w:asciiTheme="minorHAnsi" w:hAnsiTheme="minorHAnsi"/>
          <w:sz w:val="22"/>
          <w:szCs w:val="22"/>
        </w:rPr>
      </w:pPr>
    </w:p>
    <w:p w:rsidR="00AC4099" w:rsidRPr="00607EDA" w:rsidRDefault="00AC4099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  <w:bookmarkStart w:id="6" w:name="pr5"/>
      <w:bookmarkStart w:id="7" w:name="pr6"/>
      <w:bookmarkStart w:id="8" w:name="pr7"/>
      <w:bookmarkStart w:id="9" w:name="pr8"/>
      <w:bookmarkEnd w:id="6"/>
      <w:bookmarkEnd w:id="7"/>
      <w:bookmarkEnd w:id="8"/>
      <w:bookmarkEnd w:id="9"/>
    </w:p>
    <w:p w:rsidR="00FB67CE" w:rsidRPr="00607EDA" w:rsidRDefault="00FB67CE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:rsidR="00553708" w:rsidRPr="00741D6C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10" w:name="_Toc143597555"/>
      <w:bookmarkStart w:id="11" w:name="_Toc221860863"/>
      <w:r w:rsidRPr="00741D6C">
        <w:rPr>
          <w:rFonts w:asciiTheme="minorHAnsi" w:hAnsiTheme="minorHAnsi"/>
          <w:szCs w:val="24"/>
        </w:rPr>
        <w:lastRenderedPageBreak/>
        <w:t xml:space="preserve">Az ajánlat </w:t>
      </w:r>
      <w:r w:rsidR="00066F72" w:rsidRPr="00741D6C">
        <w:rPr>
          <w:rFonts w:asciiTheme="minorHAnsi" w:hAnsiTheme="minorHAnsi"/>
          <w:szCs w:val="24"/>
        </w:rPr>
        <w:t>csomagolása</w:t>
      </w:r>
      <w:bookmarkEnd w:id="10"/>
      <w:bookmarkEnd w:id="11"/>
    </w:p>
    <w:p w:rsidR="00133CD8" w:rsidRPr="00607EDA" w:rsidRDefault="00133CD8" w:rsidP="00133CD8">
      <w:pPr>
        <w:rPr>
          <w:sz w:val="22"/>
          <w:szCs w:val="22"/>
        </w:rPr>
      </w:pPr>
    </w:p>
    <w:p w:rsidR="00553708" w:rsidRPr="00607EDA" w:rsidRDefault="00F43D85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Ajánlattevő</w:t>
      </w:r>
      <w:r w:rsidR="00F53F32" w:rsidRPr="00D96D37">
        <w:rPr>
          <w:rFonts w:asciiTheme="minorHAnsi" w:hAnsiTheme="minorHAnsi"/>
          <w:szCs w:val="24"/>
        </w:rPr>
        <w:t xml:space="preserve">nek </w:t>
      </w:r>
      <w:r w:rsidR="00553708" w:rsidRPr="00013874">
        <w:rPr>
          <w:rFonts w:asciiTheme="minorHAnsi" w:hAnsiTheme="minorHAnsi"/>
          <w:szCs w:val="24"/>
        </w:rPr>
        <w:t>a</w:t>
      </w:r>
      <w:r w:rsidR="00F53F32" w:rsidRPr="00607EDA">
        <w:rPr>
          <w:rFonts w:asciiTheme="minorHAnsi" w:hAnsiTheme="minorHAnsi"/>
          <w:szCs w:val="24"/>
        </w:rPr>
        <w:t>z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F53F32" w:rsidRPr="00607EDA">
        <w:rPr>
          <w:rFonts w:asciiTheme="minorHAnsi" w:hAnsiTheme="minorHAnsi"/>
          <w:szCs w:val="24"/>
        </w:rPr>
        <w:t>ajánlat</w:t>
      </w:r>
      <w:r w:rsidR="00BA1563" w:rsidRPr="00607EDA">
        <w:rPr>
          <w:rFonts w:asciiTheme="minorHAnsi" w:hAnsiTheme="minorHAnsi"/>
          <w:szCs w:val="24"/>
        </w:rPr>
        <w:t>ot</w:t>
      </w:r>
      <w:r w:rsidR="00E311CB" w:rsidRPr="00607EDA">
        <w:rPr>
          <w:rFonts w:asciiTheme="minorHAnsi" w:hAnsiTheme="minorHAnsi"/>
          <w:szCs w:val="24"/>
        </w:rPr>
        <w:t xml:space="preserve"> borítékba vagy csomagolásba kell zárnia.</w:t>
      </w:r>
    </w:p>
    <w:p w:rsidR="00553708" w:rsidRPr="00607EDA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</w:p>
    <w:p w:rsidR="00432B66" w:rsidRPr="00607EDA" w:rsidRDefault="00E311CB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>A borítékot (</w:t>
      </w:r>
      <w:r w:rsidR="00553708" w:rsidRPr="00607EDA">
        <w:rPr>
          <w:rFonts w:asciiTheme="minorHAnsi" w:hAnsiTheme="minorHAnsi"/>
          <w:szCs w:val="24"/>
        </w:rPr>
        <w:t>csomagot</w:t>
      </w:r>
      <w:r w:rsidRPr="00607EDA">
        <w:rPr>
          <w:rFonts w:asciiTheme="minorHAnsi" w:hAnsiTheme="minorHAnsi"/>
          <w:szCs w:val="24"/>
        </w:rPr>
        <w:t>)</w:t>
      </w:r>
      <w:r w:rsidR="00553708" w:rsidRPr="00607EDA">
        <w:rPr>
          <w:rFonts w:asciiTheme="minorHAnsi" w:hAnsiTheme="minorHAnsi"/>
          <w:szCs w:val="24"/>
        </w:rPr>
        <w:t xml:space="preserve"> az alábbi</w:t>
      </w:r>
      <w:r w:rsidRPr="00607EDA">
        <w:rPr>
          <w:rFonts w:asciiTheme="minorHAnsi" w:hAnsiTheme="minorHAnsi"/>
          <w:szCs w:val="24"/>
        </w:rPr>
        <w:t xml:space="preserve"> minta szerint kell felcímkézni</w:t>
      </w:r>
      <w:r w:rsidR="00A67D20" w:rsidRPr="00607EDA">
        <w:rPr>
          <w:rFonts w:asciiTheme="minorHAnsi" w:hAnsiTheme="minorHAnsi"/>
          <w:szCs w:val="24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607EDA">
        <w:rPr>
          <w:rFonts w:asciiTheme="minorHAnsi" w:hAnsiTheme="minorHAnsi"/>
          <w:szCs w:val="24"/>
        </w:rPr>
        <w:t>:</w:t>
      </w:r>
    </w:p>
    <w:p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:rsidTr="00BB134E">
        <w:tc>
          <w:tcPr>
            <w:tcW w:w="7087" w:type="dxa"/>
            <w:shd w:val="clear" w:color="auto" w:fill="auto"/>
          </w:tcPr>
          <w:p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F34C84" w:rsidRPr="00F34C84">
              <w:rPr>
                <w:rFonts w:asciiTheme="minorHAnsi" w:hAnsiTheme="minorHAnsi"/>
                <w:sz w:val="22"/>
                <w:szCs w:val="22"/>
              </w:rPr>
              <w:t xml:space="preserve">Stratégiai és Beszerzési Igazgatóság, 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>Beszerzési Főosztály</w:t>
            </w:r>
          </w:p>
          <w:p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:rsidR="009170D0" w:rsidRPr="00607EDA" w:rsidRDefault="00A0191F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980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:rsidR="00432B66" w:rsidRPr="00607EDA" w:rsidRDefault="00432B66" w:rsidP="00C452B1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:rsidR="00C452B1" w:rsidRPr="00C452B1" w:rsidRDefault="006E49C2" w:rsidP="00C452B1">
            <w:pPr>
              <w:pStyle w:val="Szvegtrzs3"/>
              <w:spacing w:after="0"/>
              <w:ind w:left="284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C452B1" w:rsidRPr="00C452B1">
              <w:rPr>
                <w:rFonts w:asciiTheme="minorHAnsi" w:hAnsiTheme="minorHAnsi"/>
                <w:b/>
                <w:caps/>
                <w:sz w:val="22"/>
                <w:szCs w:val="22"/>
              </w:rPr>
              <w:t>Konvekta KL légkondicionáló berendezéssel szerelt autóbusz klímaberendezéseinek szükség szerinti javítása és eseti karbantartása</w:t>
            </w:r>
          </w:p>
          <w:p w:rsidR="00432B66" w:rsidRPr="00607EDA" w:rsidRDefault="00C452B1" w:rsidP="00C452B1">
            <w:pPr>
              <w:pStyle w:val="Szvegtrzs3"/>
              <w:spacing w:after="0"/>
              <w:ind w:left="28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52B1">
              <w:rPr>
                <w:rFonts w:asciiTheme="minorHAnsi" w:hAnsiTheme="minorHAnsi"/>
                <w:b/>
                <w:caps/>
                <w:sz w:val="22"/>
                <w:szCs w:val="22"/>
              </w:rPr>
              <w:t>(BKV Zrt. T-156/18)</w:t>
            </w:r>
            <w:r w:rsidR="006E49C2"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432B66" w:rsidRPr="00607EDA" w:rsidRDefault="00432B66" w:rsidP="00C452B1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BKV Zrt. </w:t>
            </w:r>
            <w:r w:rsidR="00710C58">
              <w:rPr>
                <w:rFonts w:asciiTheme="minorHAnsi" w:hAnsiTheme="minorHAnsi"/>
                <w:b/>
                <w:sz w:val="22"/>
                <w:szCs w:val="22"/>
              </w:rPr>
              <w:t>T-</w:t>
            </w:r>
            <w:r w:rsidR="00C452B1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3C1FF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F34E6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0A2109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0D3EC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F0CBA">
              <w:rPr>
                <w:rFonts w:asciiTheme="minorHAnsi" w:hAnsiTheme="minorHAnsi"/>
                <w:b/>
                <w:sz w:val="22"/>
                <w:szCs w:val="22"/>
              </w:rPr>
              <w:t>április 23-án</w:t>
            </w:r>
            <w:r w:rsidR="00146737" w:rsidRPr="000A21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60456">
              <w:rPr>
                <w:rFonts w:asciiTheme="minorHAnsi" w:hAnsiTheme="minorHAnsi"/>
                <w:b/>
                <w:sz w:val="22"/>
                <w:szCs w:val="22"/>
              </w:rPr>
              <w:t>10:</w:t>
            </w:r>
            <w:r w:rsidR="00C452B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10C58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óra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ELŐTT!</w:t>
            </w:r>
          </w:p>
          <w:p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A20EC0" w:rsidRPr="00607EDA" w:rsidRDefault="00553708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Ha a boríték, csomag nincsen a fenti pontokban foglaltak szerint l</w:t>
      </w:r>
      <w:r w:rsidR="008959DC" w:rsidRPr="00013874">
        <w:rPr>
          <w:rFonts w:asciiTheme="minorHAnsi" w:hAnsiTheme="minorHAnsi"/>
          <w:szCs w:val="24"/>
        </w:rPr>
        <w:t>ezárva és megcímezve, akkor az A</w:t>
      </w:r>
      <w:r w:rsidRPr="00607EDA">
        <w:rPr>
          <w:rFonts w:asciiTheme="minorHAnsi" w:hAnsiTheme="minorHAnsi"/>
          <w:szCs w:val="24"/>
        </w:rPr>
        <w:t xml:space="preserve">jánlatkérő semmilyen felelősséget nem vállal </w:t>
      </w:r>
      <w:r w:rsidR="00D924D1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téves helyre történő továbbításáért.</w:t>
      </w:r>
    </w:p>
    <w:p w:rsidR="00E32762" w:rsidRPr="00607EDA" w:rsidRDefault="00E32762" w:rsidP="00133CD8">
      <w:pPr>
        <w:suppressAutoHyphens/>
        <w:rPr>
          <w:rFonts w:asciiTheme="minorHAnsi" w:hAnsiTheme="minorHAnsi"/>
          <w:szCs w:val="24"/>
        </w:rPr>
      </w:pPr>
    </w:p>
    <w:p w:rsidR="00E32762" w:rsidRPr="00607EDA" w:rsidRDefault="00E32762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 xml:space="preserve">Határidőre benyújtott </w:t>
      </w:r>
      <w:r w:rsidR="00D924D1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>csak azok minősülnek, amelyek a felhívásb</w:t>
      </w:r>
      <w:r w:rsidR="008959DC" w:rsidRPr="00607EDA">
        <w:rPr>
          <w:rFonts w:asciiTheme="minorHAnsi" w:hAnsiTheme="minorHAnsi"/>
          <w:szCs w:val="24"/>
        </w:rPr>
        <w:t>an meghatározott határidőig az A</w:t>
      </w:r>
      <w:r w:rsidRPr="00607EDA">
        <w:rPr>
          <w:rFonts w:asciiTheme="minorHAnsi" w:hAnsiTheme="minorHAnsi"/>
          <w:szCs w:val="24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 xml:space="preserve">csak az tekinthető, amely a felhívásban megjelölt irodában leadásra kerül </w:t>
      </w:r>
      <w:r w:rsidR="002C61D4" w:rsidRPr="00607EDA">
        <w:rPr>
          <w:rFonts w:asciiTheme="minorHAnsi" w:hAnsiTheme="minorHAnsi"/>
          <w:szCs w:val="24"/>
        </w:rPr>
        <w:t>az ajánlat</w:t>
      </w:r>
      <w:r w:rsidR="006E4324" w:rsidRPr="00607EDA">
        <w:rPr>
          <w:rFonts w:asciiTheme="minorHAnsi" w:hAnsiTheme="minorHAnsi"/>
          <w:szCs w:val="24"/>
        </w:rPr>
        <w:t>tétel</w:t>
      </w:r>
      <w:r w:rsidR="002C61D4" w:rsidRPr="00607EDA">
        <w:rPr>
          <w:rFonts w:asciiTheme="minorHAnsi" w:hAnsiTheme="minorHAnsi"/>
          <w:szCs w:val="24"/>
        </w:rPr>
        <w:t>i</w:t>
      </w:r>
      <w:r w:rsidRPr="00607EDA">
        <w:rPr>
          <w:rFonts w:asciiTheme="minorHAnsi" w:hAnsiTheme="minorHAnsi"/>
          <w:szCs w:val="24"/>
        </w:rPr>
        <w:t xml:space="preserve"> határidő lejártának időpontjáig.]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CF3025" w:rsidRPr="00D96D37">
        <w:rPr>
          <w:rFonts w:asciiTheme="minorHAnsi" w:hAnsiTheme="minorHAnsi"/>
          <w:szCs w:val="24"/>
        </w:rPr>
        <w:t xml:space="preserve">Az </w:t>
      </w:r>
      <w:r w:rsidR="002C2B79" w:rsidRPr="00D96D37">
        <w:rPr>
          <w:rFonts w:asciiTheme="minorHAnsi" w:hAnsiTheme="minorHAnsi"/>
          <w:szCs w:val="24"/>
        </w:rPr>
        <w:t>A</w:t>
      </w:r>
      <w:r w:rsidR="00CF3025" w:rsidRPr="00D96D37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 w:rsidRPr="00D96D37">
        <w:rPr>
          <w:rFonts w:asciiTheme="minorHAnsi" w:hAnsiTheme="minorHAnsi"/>
          <w:szCs w:val="24"/>
        </w:rPr>
        <w:t>A</w:t>
      </w:r>
      <w:r w:rsidR="00F43D85" w:rsidRPr="00D96D37">
        <w:rPr>
          <w:rFonts w:asciiTheme="minorHAnsi" w:hAnsiTheme="minorHAnsi"/>
          <w:szCs w:val="24"/>
        </w:rPr>
        <w:t>jánlattevő</w:t>
      </w:r>
      <w:r w:rsidR="00CF3025" w:rsidRPr="00D96D37">
        <w:rPr>
          <w:rFonts w:asciiTheme="minorHAnsi" w:hAnsiTheme="minorHAnsi"/>
          <w:szCs w:val="24"/>
        </w:rPr>
        <w:t xml:space="preserve"> személyének megállapítása céljából bontja fel.</w:t>
      </w:r>
      <w:r w:rsidR="004D0F0C" w:rsidRPr="00D96D37">
        <w:rPr>
          <w:rFonts w:asciiTheme="minorHAnsi" w:hAnsiTheme="minorHAnsi"/>
          <w:szCs w:val="24"/>
        </w:rPr>
        <w:t xml:space="preserve"> </w:t>
      </w:r>
      <w:r w:rsidR="00CF3025" w:rsidRPr="00013874">
        <w:rPr>
          <w:rFonts w:asciiTheme="minorHAnsi" w:hAnsiTheme="minorHAnsi"/>
          <w:szCs w:val="24"/>
        </w:rPr>
        <w:t xml:space="preserve">Az elkésett </w:t>
      </w:r>
      <w:r w:rsidR="00CF3025" w:rsidRPr="00607EDA">
        <w:rPr>
          <w:rFonts w:asciiTheme="minorHAnsi" w:hAnsiTheme="minorHAnsi"/>
          <w:szCs w:val="24"/>
        </w:rPr>
        <w:t>ajánlatokat</w:t>
      </w:r>
      <w:r w:rsidR="002C61D4" w:rsidRPr="00607EDA">
        <w:rPr>
          <w:rFonts w:asciiTheme="minorHAnsi" w:hAnsiTheme="minorHAnsi"/>
          <w:szCs w:val="24"/>
        </w:rPr>
        <w:t xml:space="preserve"> az </w:t>
      </w:r>
      <w:r w:rsidR="008959DC" w:rsidRPr="00607EDA">
        <w:rPr>
          <w:rFonts w:asciiTheme="minorHAnsi" w:hAnsiTheme="minorHAnsi"/>
          <w:szCs w:val="24"/>
        </w:rPr>
        <w:t>A</w:t>
      </w:r>
      <w:r w:rsidRPr="00607EDA">
        <w:rPr>
          <w:rFonts w:asciiTheme="minorHAnsi" w:hAnsiTheme="minorHAnsi"/>
          <w:szCs w:val="24"/>
        </w:rPr>
        <w:t>jánlatkérő érdemi vizsgálat nélkül érvénytelenné köteles nyilvánítani. Az elkésett</w:t>
      </w:r>
      <w:r w:rsidR="002C61D4" w:rsidRPr="00607EDA">
        <w:rPr>
          <w:rFonts w:asciiTheme="minorHAnsi" w:hAnsiTheme="minorHAnsi"/>
          <w:szCs w:val="24"/>
        </w:rPr>
        <w:t xml:space="preserve"> ajánlatokat </w:t>
      </w:r>
      <w:r w:rsidRPr="00607EDA">
        <w:rPr>
          <w:rFonts w:asciiTheme="minorHAnsi" w:hAnsiTheme="minorHAnsi"/>
          <w:szCs w:val="24"/>
        </w:rPr>
        <w:t xml:space="preserve">– a közbeszerzési eljárás többi iratához hasonlóan – a Kbt. </w:t>
      </w:r>
      <w:r w:rsidR="00915711" w:rsidRPr="00607EDA">
        <w:rPr>
          <w:rFonts w:asciiTheme="minorHAnsi" w:hAnsiTheme="minorHAnsi"/>
          <w:szCs w:val="24"/>
        </w:rPr>
        <w:t>46</w:t>
      </w:r>
      <w:r w:rsidRPr="00607EDA">
        <w:rPr>
          <w:rFonts w:asciiTheme="minorHAnsi" w:hAnsiTheme="minorHAnsi"/>
          <w:szCs w:val="24"/>
        </w:rPr>
        <w:t xml:space="preserve">. § (2) </w:t>
      </w:r>
      <w:r w:rsidR="00F73B02" w:rsidRPr="00607EDA">
        <w:rPr>
          <w:rFonts w:asciiTheme="minorHAnsi" w:hAnsiTheme="minorHAnsi"/>
          <w:szCs w:val="24"/>
        </w:rPr>
        <w:t xml:space="preserve">bekezdésében meghatározott ideig Ajánlatkérő </w:t>
      </w:r>
      <w:r w:rsidRPr="00607EDA">
        <w:rPr>
          <w:rFonts w:asciiTheme="minorHAnsi" w:hAnsiTheme="minorHAnsi"/>
          <w:szCs w:val="24"/>
        </w:rPr>
        <w:t xml:space="preserve">köteles megőrizni, ennek megfelelően </w:t>
      </w:r>
      <w:r w:rsidR="002C61D4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visszaszolgáltatására nincs lehetőség.</w:t>
      </w:r>
    </w:p>
    <w:p w:rsidR="00391C72" w:rsidRPr="00607EDA" w:rsidRDefault="00391C72" w:rsidP="00607EDA">
      <w:pPr>
        <w:pStyle w:val="Listaszerbekezds"/>
        <w:rPr>
          <w:rFonts w:asciiTheme="minorHAnsi" w:hAnsiTheme="minorHAnsi"/>
          <w:szCs w:val="24"/>
        </w:rPr>
      </w:pPr>
    </w:p>
    <w:p w:rsidR="00A20EC0" w:rsidRPr="0032267E" w:rsidRDefault="00391C72" w:rsidP="00133CD8">
      <w:pPr>
        <w:numPr>
          <w:ilvl w:val="1"/>
          <w:numId w:val="8"/>
        </w:numPr>
        <w:tabs>
          <w:tab w:val="num" w:pos="705"/>
        </w:tabs>
        <w:suppressAutoHyphens/>
        <w:ind w:left="567" w:hanging="567"/>
        <w:rPr>
          <w:rFonts w:asciiTheme="minorHAnsi" w:hAnsiTheme="minorHAnsi"/>
          <w:sz w:val="22"/>
          <w:szCs w:val="22"/>
        </w:rPr>
      </w:pPr>
      <w:r w:rsidRPr="0032267E">
        <w:rPr>
          <w:rFonts w:asciiTheme="minorHAnsi" w:hAnsiTheme="minorHAnsi" w:cs="Arial"/>
          <w:color w:val="000000"/>
          <w:szCs w:val="24"/>
        </w:rPr>
        <w:t xml:space="preserve">Ajánlatkérő felhívja a figyelmet, hogy az ajánlattételi határidő lejártát a </w:t>
      </w:r>
      <w:hyperlink r:id="rId10" w:history="1">
        <w:r w:rsidRPr="0032267E">
          <w:rPr>
            <w:rFonts w:asciiTheme="minorHAnsi" w:hAnsiTheme="minorHAnsi" w:cs="Arial"/>
            <w:b/>
            <w:color w:val="000000"/>
            <w:szCs w:val="24"/>
            <w:u w:val="single"/>
          </w:rPr>
          <w:t>www.pontosido.com</w:t>
        </w:r>
      </w:hyperlink>
      <w:r w:rsidRPr="0032267E">
        <w:rPr>
          <w:rFonts w:asciiTheme="minorHAnsi" w:hAnsiTheme="minorHAnsi" w:cs="Arial"/>
          <w:color w:val="000000"/>
          <w:szCs w:val="24"/>
        </w:rPr>
        <w:t xml:space="preserve"> weboldal „Budapest idő” adata alapján állapítja meg.”</w:t>
      </w: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250448" w:rsidRDefault="00250448" w:rsidP="00250448">
      <w:pPr>
        <w:ind w:right="-2"/>
        <w:rPr>
          <w:szCs w:val="24"/>
        </w:rPr>
      </w:pPr>
    </w:p>
    <w:p w:rsidR="000D3D07" w:rsidRPr="0016381E" w:rsidRDefault="00532311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Jótállási idő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3D07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……………………. hónap</w:t>
      </w:r>
    </w:p>
    <w:p w:rsidR="000D3D07" w:rsidRPr="0016381E" w:rsidRDefault="000D3D07" w:rsidP="000D3D07">
      <w:pPr>
        <w:pStyle w:val="Listaszerbekezds"/>
        <w:numPr>
          <w:ilvl w:val="3"/>
          <w:numId w:val="16"/>
        </w:numPr>
        <w:tabs>
          <w:tab w:val="clear" w:pos="2880"/>
          <w:tab w:val="num" w:pos="284"/>
          <w:tab w:val="left" w:pos="5529"/>
          <w:tab w:val="left" w:pos="5954"/>
        </w:tabs>
        <w:ind w:left="284" w:hanging="284"/>
        <w:rPr>
          <w:rFonts w:asciiTheme="minorHAnsi" w:hAnsiTheme="minorHAnsi"/>
        </w:rPr>
      </w:pPr>
      <w:r w:rsidRPr="0016381E">
        <w:rPr>
          <w:rFonts w:asciiTheme="minorHAnsi" w:hAnsiTheme="minorHAnsi"/>
        </w:rPr>
        <w:t>Ajánlati összár</w:t>
      </w:r>
      <w:r w:rsidRPr="0016381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…………………………….</w:t>
      </w:r>
      <w:r w:rsidRPr="0016381E">
        <w:rPr>
          <w:rFonts w:asciiTheme="minorHAnsi" w:hAnsiTheme="minorHAnsi"/>
        </w:rPr>
        <w:t>Ft</w:t>
      </w:r>
      <w:r>
        <w:rPr>
          <w:rFonts w:asciiTheme="minorHAnsi" w:hAnsiTheme="minorHAnsi"/>
        </w:rPr>
        <w:t>/12 hónap</w:t>
      </w:r>
    </w:p>
    <w:p w:rsidR="001942EA" w:rsidRPr="00443EB2" w:rsidRDefault="001942EA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0D3D07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1E6EA7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977BA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 w:rsidRPr="00B45A68">
        <w:rPr>
          <w:rFonts w:asciiTheme="minorHAnsi" w:hAnsiTheme="minorHAnsi"/>
          <w:szCs w:val="24"/>
        </w:rPr>
        <w:t xml:space="preserve">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EF341E" w:rsidRPr="00B45A68">
        <w:rPr>
          <w:rFonts w:asciiTheme="minorHAnsi" w:hAnsiTheme="minorHAnsi"/>
          <w:szCs w:val="24"/>
        </w:rPr>
        <w:t>20</w:t>
      </w:r>
      <w:r w:rsidR="00EF341E">
        <w:rPr>
          <w:rFonts w:asciiTheme="minorHAnsi" w:hAnsiTheme="minorHAnsi"/>
          <w:szCs w:val="24"/>
        </w:rPr>
        <w:t>1</w:t>
      </w:r>
      <w:r w:rsidR="00EF341E" w:rsidRPr="00B45A68">
        <w:rPr>
          <w:rFonts w:asciiTheme="minorHAnsi" w:hAnsiTheme="minorHAnsi"/>
          <w:szCs w:val="24"/>
        </w:rPr>
        <w:t>7</w:t>
      </w:r>
      <w:r w:rsidRPr="00B45A68">
        <w:rPr>
          <w:rFonts w:asciiTheme="minorHAnsi" w:hAnsiTheme="minorHAnsi"/>
          <w:szCs w:val="24"/>
        </w:rPr>
        <w:t xml:space="preserve">. évi </w:t>
      </w:r>
      <w:r w:rsidR="00EF341E">
        <w:rPr>
          <w:rFonts w:asciiTheme="minorHAnsi" w:hAnsiTheme="minorHAnsi"/>
          <w:szCs w:val="24"/>
        </w:rPr>
        <w:t>LIII.</w:t>
      </w:r>
      <w:r w:rsidRPr="00B45A68">
        <w:rPr>
          <w:rFonts w:asciiTheme="minorHAnsi" w:hAnsiTheme="minorHAnsi"/>
          <w:szCs w:val="24"/>
        </w:rPr>
        <w:t xml:space="preserve">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</w:t>
      </w:r>
      <w:r w:rsidR="00EF341E" w:rsidRPr="00EF341E">
        <w:rPr>
          <w:rFonts w:asciiTheme="minorHAnsi" w:hAnsiTheme="minorHAnsi"/>
          <w:szCs w:val="24"/>
        </w:rPr>
        <w:t>38. pont a)–b) vagy d)</w:t>
      </w:r>
      <w:r w:rsidRPr="00B45A68">
        <w:rPr>
          <w:rFonts w:asciiTheme="minorHAnsi" w:hAnsiTheme="minorHAnsi"/>
          <w:szCs w:val="24"/>
        </w:rPr>
        <w:t xml:space="preserve">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977BA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 w:rsidRPr="00EF341E">
        <w:rPr>
          <w:rFonts w:asciiTheme="minorHAnsi" w:hAnsiTheme="minorHAnsi"/>
          <w:bCs/>
          <w:szCs w:val="24"/>
        </w:rPr>
        <w:t>Tekintettel</w:t>
      </w:r>
      <w:r>
        <w:rPr>
          <w:rFonts w:asciiTheme="minorHAnsi" w:hAnsiTheme="minorHAnsi"/>
        </w:rPr>
        <w:t xml:space="preserve"> arra, hogy az általam jegyzett társaságnak a pénzmosásról szóló törvény 3. § r</w:t>
      </w:r>
      <w:r w:rsidR="00EF341E" w:rsidRPr="00EF341E">
        <w:rPr>
          <w:rFonts w:asciiTheme="minorHAnsi" w:hAnsiTheme="minorHAnsi"/>
        </w:rPr>
        <w:t>38. pont a)–b) vagy d)</w:t>
      </w:r>
      <w:r>
        <w:rPr>
          <w:rFonts w:asciiTheme="minorHAnsi" w:hAnsiTheme="minorHAnsi"/>
        </w:rPr>
        <w:t xml:space="preserve">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1E6EA7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2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E6EA7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E6EA7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B1185">
        <w:rPr>
          <w:rFonts w:ascii="Calibri" w:hAnsi="Calibri" w:cs="Calibri"/>
        </w:rPr>
        <w:t xml:space="preserve">az </w:t>
      </w:r>
      <w:r w:rsidR="00C0713D" w:rsidRPr="00BB1185">
        <w:rPr>
          <w:rFonts w:ascii="Calibri" w:hAnsi="Calibri" w:cs="Calibri"/>
        </w:rPr>
        <w:t xml:space="preserve">eljárást megindító </w:t>
      </w:r>
      <w:r w:rsidR="005F4C1A" w:rsidRPr="00BB1185">
        <w:rPr>
          <w:rFonts w:ascii="Calibri" w:hAnsi="Calibri" w:cs="Calibri"/>
        </w:rPr>
        <w:t>felhívásban, az ismertetőben és annak</w:t>
      </w:r>
      <w:r w:rsidRPr="00BB1185">
        <w:rPr>
          <w:rFonts w:ascii="Calibri" w:hAnsi="Calibri" w:cs="Calibri"/>
        </w:rPr>
        <w:t xml:space="preserve"> valamennyi mellékletében, a szerződéstervezetben, valamint az </w:t>
      </w:r>
      <w:r w:rsidR="008F0134" w:rsidRPr="00BB1185">
        <w:rPr>
          <w:rFonts w:ascii="Calibri" w:hAnsi="Calibri" w:cs="Calibri"/>
        </w:rPr>
        <w:t xml:space="preserve">Ajánlatkérő </w:t>
      </w:r>
      <w:r w:rsidRPr="00BB1185">
        <w:rPr>
          <w:rFonts w:ascii="Calibri" w:hAnsi="Calibri" w:cs="Calibri"/>
        </w:rPr>
        <w:t>által</w:t>
      </w:r>
      <w:r w:rsidRPr="00A035B1">
        <w:rPr>
          <w:rFonts w:ascii="Calibri" w:hAnsi="Calibri" w:cs="Calibri"/>
        </w:rPr>
        <w:t xml:space="preserve">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EF341E" w:rsidRPr="00A035B1" w:rsidRDefault="00EF341E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E6EA7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808FE" w:rsidRDefault="008808FE" w:rsidP="008808F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szerződés időtartama alatt az Ajánlatkérő által kért ütemezésben és a megrendelések szerinti mennyiségben </w:t>
      </w:r>
      <w:r w:rsidRPr="004807A7">
        <w:rPr>
          <w:rFonts w:ascii="Calibri" w:hAnsi="Calibri" w:cs="Calibri"/>
        </w:rPr>
        <w:t>vállaljuk a teljesítést,</w:t>
      </w:r>
    </w:p>
    <w:p w:rsidR="008808FE" w:rsidRDefault="008808FE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92AF9">
        <w:rPr>
          <w:rFonts w:ascii="Calibri" w:hAnsi="Calibri" w:cs="Calibri"/>
        </w:rPr>
        <w:t xml:space="preserve">hogy a </w:t>
      </w:r>
      <w:r w:rsidR="00532311">
        <w:rPr>
          <w:rFonts w:ascii="Calibri" w:hAnsi="Calibri" w:cs="Calibri"/>
        </w:rPr>
        <w:t>karbantartásra/javításra</w:t>
      </w:r>
      <w:r w:rsidRPr="00B92AF9">
        <w:rPr>
          <w:rFonts w:ascii="Calibri" w:hAnsi="Calibri" w:cs="Calibri"/>
        </w:rPr>
        <w:t xml:space="preserve"> …………. hónap (min. 12 hónap) teljes körű jótállást vállal</w:t>
      </w:r>
      <w:r>
        <w:rPr>
          <w:rFonts w:ascii="Calibri" w:hAnsi="Calibri" w:cs="Calibri"/>
        </w:rPr>
        <w:t>unk</w:t>
      </w:r>
      <w:r w:rsidRPr="00B92AF9">
        <w:rPr>
          <w:rFonts w:ascii="Calibri" w:hAnsi="Calibri" w:cs="Calibri"/>
        </w:rPr>
        <w:t xml:space="preserve"> kilométer korlátozás nélkül,</w:t>
      </w:r>
    </w:p>
    <w:p w:rsidR="00AF50AB" w:rsidRPr="00BB1185" w:rsidRDefault="00AF50AB" w:rsidP="00AF50AB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BB1185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hogy </w:t>
      </w:r>
      <w:r w:rsidR="00035233" w:rsidRPr="00BB1185">
        <w:rPr>
          <w:rFonts w:ascii="Calibri" w:hAnsi="Calibri" w:cs="Calibri"/>
        </w:rPr>
        <w:t>a jótállás keretébe tartozó hiba elh</w:t>
      </w:r>
      <w:r w:rsidR="001C3A02" w:rsidRPr="00BB1185">
        <w:rPr>
          <w:rFonts w:ascii="Calibri" w:hAnsi="Calibri" w:cs="Calibri"/>
        </w:rPr>
        <w:t>árítását 2 munkanapon belül megkezdjük</w:t>
      </w:r>
      <w:r w:rsidR="000E060B">
        <w:rPr>
          <w:rFonts w:ascii="Calibri" w:hAnsi="Calibri" w:cs="Calibri"/>
        </w:rPr>
        <w:t>,</w:t>
      </w:r>
    </w:p>
    <w:p w:rsidR="00035233" w:rsidRPr="00BB1185" w:rsidRDefault="008808FE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5734E8">
        <w:rPr>
          <w:rFonts w:ascii="Calibri" w:hAnsi="Calibri" w:cs="Calibri"/>
          <w:color w:val="000000"/>
          <w:szCs w:val="24"/>
        </w:rPr>
        <w:t xml:space="preserve">hogy a </w:t>
      </w:r>
      <w:r w:rsidR="00CE7226" w:rsidRPr="005734E8">
        <w:rPr>
          <w:rFonts w:ascii="Calibri" w:hAnsi="Calibri" w:cs="Calibri"/>
          <w:color w:val="000000"/>
          <w:szCs w:val="24"/>
        </w:rPr>
        <w:t xml:space="preserve">jótállási </w:t>
      </w:r>
      <w:r w:rsidR="00CE7226">
        <w:rPr>
          <w:rFonts w:ascii="Calibri" w:hAnsi="Calibri" w:cs="Calibri"/>
          <w:color w:val="000000"/>
          <w:szCs w:val="24"/>
        </w:rPr>
        <w:t>időszakban történő meghibásodás</w:t>
      </w:r>
      <w:r w:rsidR="00CE7226" w:rsidRPr="005734E8">
        <w:rPr>
          <w:rFonts w:ascii="Calibri" w:hAnsi="Calibri" w:cs="Calibri"/>
          <w:color w:val="000000"/>
          <w:szCs w:val="24"/>
        </w:rPr>
        <w:t xml:space="preserve"> esetén díjmentes javítást </w:t>
      </w:r>
      <w:r w:rsidRPr="005734E8">
        <w:rPr>
          <w:rFonts w:ascii="Calibri" w:hAnsi="Calibri" w:cs="Calibri"/>
          <w:color w:val="000000"/>
          <w:szCs w:val="24"/>
        </w:rPr>
        <w:t>vállal</w:t>
      </w:r>
      <w:r>
        <w:rPr>
          <w:rFonts w:ascii="Calibri" w:hAnsi="Calibri" w:cs="Calibri"/>
          <w:color w:val="000000"/>
          <w:szCs w:val="24"/>
        </w:rPr>
        <w:t>unk</w:t>
      </w:r>
      <w:r w:rsidRPr="005734E8">
        <w:rPr>
          <w:rFonts w:ascii="Calibri" w:hAnsi="Calibri" w:cs="Calibri"/>
          <w:color w:val="000000"/>
          <w:szCs w:val="24"/>
        </w:rPr>
        <w:t xml:space="preserve"> </w:t>
      </w:r>
      <w:r w:rsidR="00CE7226">
        <w:rPr>
          <w:rFonts w:ascii="Calibri" w:hAnsi="Calibri" w:cs="Calibri"/>
          <w:color w:val="000000"/>
          <w:szCs w:val="24"/>
        </w:rPr>
        <w:t xml:space="preserve">az eredetileg a javításra vállalt </w:t>
      </w:r>
      <w:r w:rsidR="00CE7226" w:rsidRPr="005734E8">
        <w:rPr>
          <w:rFonts w:ascii="Calibri" w:hAnsi="Calibri" w:cs="Calibri"/>
          <w:color w:val="000000"/>
          <w:szCs w:val="24"/>
        </w:rPr>
        <w:t>határidővel</w:t>
      </w:r>
      <w:r w:rsidR="000E060B">
        <w:rPr>
          <w:rFonts w:ascii="Calibri" w:hAnsi="Calibri" w:cs="Calibri"/>
          <w:color w:val="000000"/>
          <w:szCs w:val="24"/>
        </w:rPr>
        <w:t>,</w:t>
      </w:r>
    </w:p>
    <w:p w:rsidR="00AF50AB" w:rsidRPr="00BD2EC2" w:rsidRDefault="00AF50AB" w:rsidP="00AD147C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B1185">
        <w:rPr>
          <w:rFonts w:ascii="Calibri" w:hAnsi="Calibri" w:cs="Calibri"/>
          <w:color w:val="000000"/>
          <w:szCs w:val="24"/>
        </w:rPr>
        <w:t>hogy tudomá</w:t>
      </w:r>
      <w:r w:rsidR="0024190C" w:rsidRPr="00BB1185">
        <w:rPr>
          <w:rFonts w:ascii="Calibri" w:hAnsi="Calibri" w:cs="Calibri"/>
          <w:color w:val="000000"/>
          <w:szCs w:val="24"/>
        </w:rPr>
        <w:t>sul vesszük</w:t>
      </w:r>
      <w:r w:rsidRPr="00BB1185">
        <w:rPr>
          <w:rFonts w:ascii="Calibri" w:hAnsi="Calibri" w:cs="Calibri"/>
          <w:color w:val="000000"/>
          <w:szCs w:val="24"/>
        </w:rPr>
        <w:t>, hogy Ajánlatkérő a megrendeléseket kizárólag</w:t>
      </w:r>
      <w:r w:rsidRPr="00BD2EC2">
        <w:rPr>
          <w:rFonts w:ascii="Calibri" w:hAnsi="Calibri" w:cs="Calibri"/>
          <w:color w:val="000000"/>
          <w:szCs w:val="24"/>
        </w:rPr>
        <w:t xml:space="preserve"> e-mailen küldi, melynek érdekében: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  <w:r>
        <w:rPr>
          <w:rFonts w:ascii="Calibri" w:hAnsi="Calibri" w:cs="Calibri"/>
          <w:color w:val="000000"/>
          <w:szCs w:val="24"/>
        </w:rPr>
        <w:t>;</w:t>
      </w:r>
    </w:p>
    <w:p w:rsidR="00AF50AB" w:rsidRPr="00BD2EC2" w:rsidRDefault="00AF50AB" w:rsidP="001E6EA7">
      <w:pPr>
        <w:pStyle w:val="Szvegtrzsbehzssal2"/>
        <w:numPr>
          <w:ilvl w:val="0"/>
          <w:numId w:val="3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0E672A" w:rsidRPr="00607EDA" w:rsidRDefault="000E672A" w:rsidP="00AD147C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  <w:highlight w:val="yellow"/>
        </w:rPr>
      </w:pP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8808FE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AD147C" w:rsidRDefault="00F71B57" w:rsidP="00AD147C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AD147C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BB1185">
        <w:rPr>
          <w:rFonts w:asciiTheme="minorHAnsi" w:hAnsiTheme="minorHAnsi"/>
          <w:b/>
          <w:bCs/>
          <w:szCs w:val="24"/>
        </w:rPr>
        <w:t xml:space="preserve">felhívás </w:t>
      </w:r>
      <w:r w:rsidR="00533CD0" w:rsidRPr="00BB1185">
        <w:rPr>
          <w:rFonts w:asciiTheme="minorHAnsi" w:hAnsiTheme="minorHAnsi"/>
          <w:b/>
          <w:bCs/>
          <w:szCs w:val="24"/>
        </w:rPr>
        <w:t>1</w:t>
      </w:r>
      <w:r w:rsidR="007A0BF2" w:rsidRPr="00BB1185">
        <w:rPr>
          <w:rFonts w:asciiTheme="minorHAnsi" w:hAnsiTheme="minorHAnsi"/>
          <w:b/>
          <w:bCs/>
          <w:szCs w:val="24"/>
        </w:rPr>
        <w:t>5</w:t>
      </w:r>
      <w:r w:rsidR="00F71B57" w:rsidRPr="00BB1185">
        <w:rPr>
          <w:rFonts w:asciiTheme="minorHAnsi" w:hAnsiTheme="minorHAnsi"/>
          <w:b/>
          <w:bCs/>
          <w:szCs w:val="24"/>
        </w:rPr>
        <w:t xml:space="preserve">. </w:t>
      </w:r>
      <w:r w:rsidRPr="00BB1185">
        <w:rPr>
          <w:rFonts w:asciiTheme="minorHAnsi" w:hAnsiTheme="minorHAnsi"/>
          <w:b/>
          <w:bCs/>
          <w:szCs w:val="24"/>
        </w:rPr>
        <w:t>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B1185">
        <w:rPr>
          <w:rFonts w:ascii="Calibri" w:hAnsi="Calibri"/>
          <w:b/>
          <w:bCs/>
          <w:szCs w:val="24"/>
        </w:rPr>
        <w:t>1</w:t>
      </w:r>
      <w:r w:rsidR="007A0BF2" w:rsidRPr="00BB1185">
        <w:rPr>
          <w:rFonts w:ascii="Calibri" w:hAnsi="Calibri"/>
          <w:b/>
          <w:bCs/>
          <w:szCs w:val="24"/>
        </w:rPr>
        <w:t>6</w:t>
      </w:r>
      <w:r w:rsidR="00533CD0" w:rsidRPr="00BB1185">
        <w:rPr>
          <w:rFonts w:ascii="Calibri" w:hAnsi="Calibri"/>
          <w:b/>
          <w:bCs/>
          <w:szCs w:val="24"/>
        </w:rPr>
        <w:t>.</w:t>
      </w:r>
      <w:r w:rsidR="00AD147C" w:rsidRPr="00BB1185">
        <w:rPr>
          <w:rFonts w:ascii="Calibri" w:hAnsi="Calibri"/>
          <w:b/>
          <w:bCs/>
          <w:szCs w:val="24"/>
        </w:rPr>
        <w:t xml:space="preserve"> </w:t>
      </w:r>
      <w:r w:rsidR="00B925F0" w:rsidRPr="00BB1185">
        <w:rPr>
          <w:rFonts w:ascii="Calibri" w:hAnsi="Calibri"/>
          <w:b/>
          <w:bCs/>
          <w:szCs w:val="24"/>
        </w:rPr>
        <w:t>pont M1/M2</w:t>
      </w:r>
      <w:r w:rsidR="00E76ED2">
        <w:rPr>
          <w:rFonts w:ascii="Calibri" w:hAnsi="Calibri"/>
          <w:b/>
          <w:bCs/>
          <w:szCs w:val="24"/>
        </w:rPr>
        <w:t>/M3</w:t>
      </w:r>
      <w:r w:rsidRPr="00BB1185">
        <w:rPr>
          <w:rFonts w:ascii="Calibri" w:hAnsi="Calibri"/>
          <w:b/>
          <w:bCs/>
          <w:szCs w:val="24"/>
        </w:rPr>
        <w:t xml:space="preserve">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808FE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AD147C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1E6EA7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402"/>
      </w:tblGrid>
      <w:tr w:rsidR="006167F3" w:rsidRPr="00C47F8D" w:rsidTr="008977BA">
        <w:tc>
          <w:tcPr>
            <w:tcW w:w="3402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212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340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8977BA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8977BA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8977BA">
        <w:tc>
          <w:tcPr>
            <w:tcW w:w="3402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212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340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DA25D8" w:rsidRDefault="00DA25D8" w:rsidP="00133CD8">
      <w:pPr>
        <w:rPr>
          <w:rFonts w:asciiTheme="minorHAnsi" w:hAnsiTheme="minorHAnsi"/>
          <w:b/>
        </w:rPr>
        <w:sectPr w:rsidR="00DA25D8" w:rsidSect="00607E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  <w:docGrid w:linePitch="326"/>
        </w:sectPr>
      </w:pPr>
    </w:p>
    <w:p w:rsidR="008F5468" w:rsidRPr="00C5116C" w:rsidRDefault="007034B0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7A0BF2" w:rsidRPr="00172B96" w:rsidRDefault="007A0BF2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977"/>
        <w:gridCol w:w="2268"/>
        <w:gridCol w:w="3118"/>
      </w:tblGrid>
      <w:tr w:rsidR="008831F9" w:rsidRPr="00172B96" w:rsidTr="00AD147C">
        <w:trPr>
          <w:trHeight w:val="883"/>
        </w:trPr>
        <w:tc>
          <w:tcPr>
            <w:tcW w:w="1951" w:type="dxa"/>
            <w:vAlign w:val="center"/>
          </w:tcPr>
          <w:p w:rsidR="007A0BF2" w:rsidRPr="00172B96" w:rsidRDefault="00E76ED2" w:rsidP="008831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="007A0BF2" w:rsidRPr="00172B96">
              <w:rPr>
                <w:rFonts w:asciiTheme="minorHAnsi" w:hAnsiTheme="minorHAnsi"/>
                <w:b/>
              </w:rPr>
              <w:t xml:space="preserve"> tárgya</w:t>
            </w:r>
            <w:r w:rsidR="007A0BF2"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693" w:type="dxa"/>
            <w:vAlign w:val="center"/>
          </w:tcPr>
          <w:p w:rsidR="007A0BF2" w:rsidRPr="008831F9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8831F9">
              <w:rPr>
                <w:rFonts w:asciiTheme="minorHAnsi" w:hAnsiTheme="minorHAnsi"/>
                <w:b/>
              </w:rPr>
              <w:t>Teljesítés ideje</w:t>
            </w:r>
            <w:r w:rsidRPr="008831F9">
              <w:rPr>
                <w:rFonts w:asciiTheme="minorHAnsi" w:hAnsiTheme="minorHAnsi"/>
                <w:b/>
              </w:rPr>
              <w:br/>
              <w:t>(</w:t>
            </w:r>
            <w:r w:rsidRPr="00AD147C">
              <w:rPr>
                <w:rFonts w:ascii="Calibri" w:hAnsi="Calibri" w:cs="Calibri"/>
                <w:b/>
                <w:szCs w:val="24"/>
              </w:rPr>
              <w:t>kezdő és befejező időpontja</w:t>
            </w:r>
            <w:r w:rsidRPr="008831F9">
              <w:rPr>
                <w:rFonts w:asciiTheme="minorHAnsi" w:hAnsiTheme="minorHAnsi"/>
                <w:b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Teljesítés helye</w:t>
            </w:r>
          </w:p>
        </w:tc>
        <w:tc>
          <w:tcPr>
            <w:tcW w:w="2977" w:type="dxa"/>
            <w:vAlign w:val="center"/>
          </w:tcPr>
          <w:p w:rsidR="007A0BF2" w:rsidRPr="00172B96" w:rsidRDefault="007A0BF2" w:rsidP="00573B9F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268" w:type="dxa"/>
            <w:vAlign w:val="center"/>
          </w:tcPr>
          <w:p w:rsidR="007A0BF2" w:rsidRPr="00DA25D8" w:rsidRDefault="00DA25D8" w:rsidP="00573B9F">
            <w:pPr>
              <w:jc w:val="center"/>
              <w:rPr>
                <w:rFonts w:asciiTheme="minorHAnsi" w:hAnsiTheme="minorHAnsi"/>
                <w:b/>
              </w:rPr>
            </w:pPr>
            <w:r w:rsidRPr="00AD147C">
              <w:rPr>
                <w:rFonts w:ascii="Calibri" w:hAnsi="Calibri" w:cs="Calibri"/>
                <w:b/>
                <w:szCs w:val="24"/>
              </w:rPr>
              <w:t>A</w:t>
            </w:r>
            <w:r w:rsidR="007A0BF2" w:rsidRPr="00AD147C">
              <w:rPr>
                <w:rFonts w:ascii="Calibri" w:hAnsi="Calibri" w:cs="Calibri"/>
                <w:b/>
                <w:szCs w:val="24"/>
              </w:rPr>
              <w:t xml:space="preserve"> szerződést kötő másik fél megnevezése</w:t>
            </w:r>
          </w:p>
        </w:tc>
        <w:tc>
          <w:tcPr>
            <w:tcW w:w="3118" w:type="dxa"/>
            <w:vAlign w:val="center"/>
          </w:tcPr>
          <w:p w:rsidR="007A0BF2" w:rsidRPr="00172B96" w:rsidRDefault="00DA25D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="007A0BF2" w:rsidRPr="007A0BF2">
              <w:rPr>
                <w:rFonts w:asciiTheme="minorHAnsi" w:hAnsiTheme="minorHAnsi"/>
                <w:b/>
              </w:rPr>
              <w:t xml:space="preserve">teljesítéssel kapcsolatban felvilágosítást </w:t>
            </w:r>
            <w:r w:rsidR="007A0BF2">
              <w:rPr>
                <w:rFonts w:asciiTheme="minorHAnsi" w:hAnsiTheme="minorHAnsi"/>
                <w:b/>
              </w:rPr>
              <w:t xml:space="preserve">adó </w:t>
            </w:r>
            <w:r w:rsidR="007A0BF2"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284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831F9" w:rsidRPr="00172B96" w:rsidTr="00AD147C">
        <w:trPr>
          <w:trHeight w:val="300"/>
        </w:trPr>
        <w:tc>
          <w:tcPr>
            <w:tcW w:w="1951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693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7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26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118" w:type="dxa"/>
          </w:tcPr>
          <w:p w:rsidR="007A0BF2" w:rsidRPr="00172B96" w:rsidRDefault="007A0BF2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534004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573B9F" w:rsidRDefault="00573B9F" w:rsidP="00133CD8">
      <w:pPr>
        <w:jc w:val="left"/>
        <w:rPr>
          <w:rFonts w:asciiTheme="minorHAnsi" w:hAnsiTheme="minorHAnsi"/>
        </w:rPr>
        <w:sectPr w:rsidR="00573B9F" w:rsidSect="00AD147C">
          <w:headerReference w:type="default" r:id="rId19"/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docGrid w:linePitch="326"/>
        </w:sectPr>
      </w:pPr>
    </w:p>
    <w:p w:rsidR="00966B2E" w:rsidRDefault="00966B2E" w:rsidP="00133CD8">
      <w:pPr>
        <w:jc w:val="left"/>
        <w:rPr>
          <w:rFonts w:asciiTheme="minorHAnsi" w:hAnsiTheme="minorHAnsi"/>
        </w:rPr>
      </w:pPr>
    </w:p>
    <w:p w:rsidR="00966B2E" w:rsidRPr="00C5116C" w:rsidRDefault="00966B2E" w:rsidP="001E6EA7">
      <w:pPr>
        <w:pStyle w:val="Listaszerbekezds"/>
        <w:numPr>
          <w:ilvl w:val="0"/>
          <w:numId w:val="25"/>
        </w:numPr>
        <w:ind w:left="1434" w:hanging="357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E76ED2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361B22" w:rsidRPr="00172B96" w:rsidRDefault="00361B22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Pr="00172B96" w:rsidRDefault="0014759E" w:rsidP="008977BA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573B9F">
        <w:rPr>
          <w:rFonts w:asciiTheme="minorHAnsi" w:hAnsiTheme="minorHAnsi"/>
        </w:rPr>
        <w:t xml:space="preserve"> (</w:t>
      </w:r>
      <w:r w:rsidR="00573B9F" w:rsidRPr="00573B9F">
        <w:rPr>
          <w:rFonts w:asciiTheme="minorHAnsi" w:hAnsiTheme="minorHAnsi"/>
        </w:rPr>
        <w:t>kezdő és befejező időpontja</w:t>
      </w:r>
      <w:r w:rsidR="00573B9F">
        <w:rPr>
          <w:rFonts w:asciiTheme="minorHAnsi" w:hAnsiTheme="minorHAnsi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573B9F" w:rsidRDefault="00573B9F" w:rsidP="008977BA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573B9F">
        <w:rPr>
          <w:rFonts w:asciiTheme="minorHAnsi" w:hAnsiTheme="minorHAnsi"/>
        </w:rPr>
        <w:t>A teljesítéssel kapcsolatban felvilágosítást adó személy neve, elérhetősége</w:t>
      </w:r>
      <w:r>
        <w:rPr>
          <w:rFonts w:asciiTheme="minorHAnsi" w:hAnsiTheme="minorHAnsi"/>
        </w:rPr>
        <w:t>:</w:t>
      </w:r>
    </w:p>
    <w:p w:rsidR="00573B9F" w:rsidRPr="00573B9F" w:rsidRDefault="00573B9F" w:rsidP="00AD147C">
      <w:pPr>
        <w:pStyle w:val="Listaszerbekezds"/>
        <w:tabs>
          <w:tab w:val="right" w:leader="dot" w:pos="9072"/>
        </w:tabs>
        <w:ind w:left="720"/>
        <w:rPr>
          <w:rFonts w:asciiTheme="minorHAnsi" w:hAnsiTheme="minorHAnsi"/>
        </w:rPr>
      </w:pPr>
      <w:r w:rsidRPr="00573B9F">
        <w:rPr>
          <w:rFonts w:asciiTheme="minorHAnsi" w:hAnsiTheme="minorHAnsi"/>
        </w:rPr>
        <w:tab/>
      </w:r>
    </w:p>
    <w:p w:rsidR="00573B9F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573B9F" w:rsidRPr="00AD147C" w:rsidRDefault="00573B9F" w:rsidP="00AD147C">
      <w:pPr>
        <w:pStyle w:val="Listaszerbekezds"/>
        <w:tabs>
          <w:tab w:val="right" w:leader="dot" w:pos="1980"/>
          <w:tab w:val="right" w:leader="dot" w:pos="3240"/>
          <w:tab w:val="right" w:leader="dot" w:pos="4140"/>
        </w:tabs>
        <w:ind w:left="720"/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534004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AD147C">
      <w:headerReference w:type="default" r:id="rId2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6" w:rsidRDefault="00BE7306">
      <w:r>
        <w:separator/>
      </w:r>
    </w:p>
  </w:endnote>
  <w:endnote w:type="continuationSeparator" w:id="0">
    <w:p w:rsidR="00BE7306" w:rsidRDefault="00BE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68060D" w:rsidRDefault="0068060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907E7D" w:rsidRDefault="0068060D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0A00A4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0A00A4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10" w:rsidRDefault="009D1D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6" w:rsidRDefault="00BE7306">
      <w:r>
        <w:separator/>
      </w:r>
    </w:p>
  </w:footnote>
  <w:footnote w:type="continuationSeparator" w:id="0">
    <w:p w:rsidR="00BE7306" w:rsidRDefault="00BE7306">
      <w:r>
        <w:continuationSeparator/>
      </w:r>
    </w:p>
  </w:footnote>
  <w:footnote w:id="1">
    <w:p w:rsidR="0068060D" w:rsidRDefault="0068060D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68060D" w:rsidRPr="00607EDA" w:rsidRDefault="0068060D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38.</w:t>
      </w:r>
      <w:r w:rsidRPr="00607EDA">
        <w:rPr>
          <w:rFonts w:asciiTheme="minorHAnsi" w:hAnsiTheme="minorHAnsi"/>
        </w:rPr>
        <w:t xml:space="preserve"> tényleges tulajdonos: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d) alapítványok esetében az a természetes személy,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da) aki az alapítvány vagyona legalább huszonöt százalékának a kedvezményezettje, ha a leendő kedvezményezetteket már meghatározták,</w:t>
      </w:r>
    </w:p>
    <w:p w:rsidR="0068060D" w:rsidRPr="00EF341E" w:rsidRDefault="0068060D" w:rsidP="00EF341E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db) akinek érdekében az alapítványt létrehozták, illetve működtetik, ha a kedvezményezetteket még nem határozták meg, vagy</w:t>
      </w:r>
    </w:p>
    <w:p w:rsidR="0068060D" w:rsidRPr="00607EDA" w:rsidRDefault="0068060D" w:rsidP="00EF341E">
      <w:pPr>
        <w:pStyle w:val="Lbjegyzetszveg"/>
        <w:jc w:val="both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dc) aki tagja az alapítvány kezelő szervének, vagy meghatározó befolyást gyakorol az alapítvány vagyonának legalább huszonöt százaléka felett, illetve az alapítvány képviseletében eljár</w:t>
      </w:r>
      <w:r w:rsidRPr="00607EDA">
        <w:rPr>
          <w:rFonts w:asciiTheme="minorHAnsi" w:hAnsiTheme="minorHAnsi"/>
        </w:rPr>
        <w:t>;</w:t>
      </w:r>
    </w:p>
  </w:footnote>
  <w:footnote w:id="7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8060D" w:rsidRDefault="0068060D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8060D" w:rsidRDefault="006806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68060D" w:rsidRPr="006B64D6" w:rsidRDefault="0068060D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68060D" w:rsidRDefault="0068060D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68060D" w:rsidRPr="005D2C2D" w:rsidRDefault="0068060D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10" w:rsidRDefault="009D1D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E7EB63C" wp14:editId="1E21F0B1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T-15</w:t>
    </w:r>
    <w:r w:rsidR="00C452B1">
      <w:rPr>
        <w:rFonts w:asciiTheme="minorHAnsi" w:hAnsiTheme="minorHAnsi"/>
        <w:sz w:val="20"/>
      </w:rPr>
      <w:t>6</w:t>
    </w:r>
    <w:r>
      <w:rPr>
        <w:rFonts w:asciiTheme="minorHAnsi" w:hAnsiTheme="minorHAnsi"/>
        <w:sz w:val="20"/>
      </w:rPr>
      <w:t>/18.</w:t>
    </w:r>
  </w:p>
  <w:p w:rsidR="0068060D" w:rsidRDefault="006806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Default="0068060D">
    <w:pPr>
      <w:pStyle w:val="lfej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71B886D" wp14:editId="164D7413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="004E6DBB">
      <w:rPr>
        <w:rFonts w:asciiTheme="minorHAnsi" w:hAnsiTheme="minorHAnsi"/>
        <w:sz w:val="20"/>
      </w:rPr>
      <w:t>T-</w:t>
    </w:r>
    <w:r w:rsidR="00AB0DE7">
      <w:rPr>
        <w:rFonts w:asciiTheme="minorHAnsi" w:hAnsiTheme="minorHAnsi"/>
        <w:sz w:val="20"/>
      </w:rPr>
      <w:t>15</w:t>
    </w:r>
    <w:r w:rsidR="009D1D10">
      <w:rPr>
        <w:rFonts w:asciiTheme="minorHAnsi" w:hAnsiTheme="minorHAnsi"/>
        <w:sz w:val="20"/>
      </w:rPr>
      <w:t>6</w:t>
    </w:r>
    <w:r w:rsidR="004E6DBB">
      <w:rPr>
        <w:rFonts w:asciiTheme="minorHAnsi" w:hAnsiTheme="minorHAnsi"/>
        <w:sz w:val="20"/>
      </w:rPr>
      <w:t>/18</w:t>
    </w:r>
  </w:p>
  <w:p w:rsidR="0068060D" w:rsidRDefault="0068060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left" w:pos="6804"/>
        <w:tab w:val="left" w:pos="6946"/>
        <w:tab w:val="right" w:pos="14317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67A9E6C" wp14:editId="491C59DE">
          <wp:extent cx="771525" cy="361435"/>
          <wp:effectExtent l="0" t="0" r="0" b="635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8060D" w:rsidRPr="00326CE8" w:rsidRDefault="0068060D" w:rsidP="00AD147C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14317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BKV Z</w:t>
    </w:r>
    <w:r w:rsidRPr="00ED3AE9">
      <w:rPr>
        <w:rFonts w:asciiTheme="minorHAnsi" w:hAnsiTheme="minorHAnsi"/>
        <w:sz w:val="20"/>
      </w:rPr>
      <w:t xml:space="preserve">rt. </w:t>
    </w:r>
    <w:r>
      <w:rPr>
        <w:rFonts w:asciiTheme="minorHAnsi" w:hAnsiTheme="minorHAnsi"/>
        <w:sz w:val="20"/>
      </w:rPr>
      <w:t>T-</w:t>
    </w:r>
    <w:r w:rsidR="004E6DBB">
      <w:rPr>
        <w:rFonts w:asciiTheme="minorHAnsi" w:hAnsiTheme="minorHAnsi"/>
        <w:sz w:val="20"/>
      </w:rPr>
      <w:t>15</w:t>
    </w:r>
    <w:r w:rsidR="009D1D10">
      <w:rPr>
        <w:rFonts w:asciiTheme="minorHAnsi" w:hAnsiTheme="minorHAnsi"/>
        <w:sz w:val="20"/>
      </w:rPr>
      <w:t>6</w:t>
    </w:r>
    <w:r w:rsidR="004E6DBB">
      <w:rPr>
        <w:rFonts w:asciiTheme="minorHAnsi" w:hAnsiTheme="minorHAnsi"/>
        <w:sz w:val="20"/>
      </w:rPr>
      <w:t>/18</w:t>
    </w:r>
  </w:p>
  <w:p w:rsidR="0068060D" w:rsidRDefault="006806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04062"/>
    <w:multiLevelType w:val="hybridMultilevel"/>
    <w:tmpl w:val="C1A2ECD4"/>
    <w:lvl w:ilvl="0" w:tplc="7610A7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4856"/>
    <w:multiLevelType w:val="multilevel"/>
    <w:tmpl w:val="28C44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F217F"/>
    <w:multiLevelType w:val="hybridMultilevel"/>
    <w:tmpl w:val="67D00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3E446502"/>
    <w:multiLevelType w:val="hybridMultilevel"/>
    <w:tmpl w:val="4CDCF4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1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5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3"/>
  </w:num>
  <w:num w:numId="5">
    <w:abstractNumId w:val="30"/>
  </w:num>
  <w:num w:numId="6">
    <w:abstractNumId w:val="1"/>
  </w:num>
  <w:num w:numId="7">
    <w:abstractNumId w:val="20"/>
  </w:num>
  <w:num w:numId="8">
    <w:abstractNumId w:val="12"/>
  </w:num>
  <w:num w:numId="9">
    <w:abstractNumId w:val="6"/>
  </w:num>
  <w:num w:numId="10">
    <w:abstractNumId w:val="26"/>
  </w:num>
  <w:num w:numId="11">
    <w:abstractNumId w:val="11"/>
  </w:num>
  <w:num w:numId="12">
    <w:abstractNumId w:val="5"/>
  </w:num>
  <w:num w:numId="13">
    <w:abstractNumId w:val="31"/>
  </w:num>
  <w:num w:numId="14">
    <w:abstractNumId w:val="28"/>
  </w:num>
  <w:num w:numId="15">
    <w:abstractNumId w:val="22"/>
  </w:num>
  <w:num w:numId="16">
    <w:abstractNumId w:val="17"/>
  </w:num>
  <w:num w:numId="17">
    <w:abstractNumId w:val="21"/>
  </w:num>
  <w:num w:numId="18">
    <w:abstractNumId w:val="16"/>
  </w:num>
  <w:num w:numId="19">
    <w:abstractNumId w:val="10"/>
  </w:num>
  <w:num w:numId="20">
    <w:abstractNumId w:val="4"/>
  </w:num>
  <w:num w:numId="21">
    <w:abstractNumId w:val="29"/>
  </w:num>
  <w:num w:numId="22">
    <w:abstractNumId w:val="15"/>
  </w:num>
  <w:num w:numId="23">
    <w:abstractNumId w:val="9"/>
  </w:num>
  <w:num w:numId="24">
    <w:abstractNumId w:val="23"/>
  </w:num>
  <w:num w:numId="25">
    <w:abstractNumId w:val="2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24"/>
  </w:num>
  <w:num w:numId="30">
    <w:abstractNumId w:val="2"/>
  </w:num>
  <w:num w:numId="31">
    <w:abstractNumId w:val="27"/>
  </w:num>
  <w:num w:numId="32">
    <w:abstractNumId w:val="14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6BC1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233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27FA"/>
    <w:rsid w:val="00073EE1"/>
    <w:rsid w:val="00074838"/>
    <w:rsid w:val="00074842"/>
    <w:rsid w:val="00075EF1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0A4"/>
    <w:rsid w:val="000A0254"/>
    <w:rsid w:val="000A0737"/>
    <w:rsid w:val="000A1785"/>
    <w:rsid w:val="000A19F9"/>
    <w:rsid w:val="000A210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2EF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FC6"/>
    <w:rsid w:val="000D217E"/>
    <w:rsid w:val="000D3D07"/>
    <w:rsid w:val="000D3EC6"/>
    <w:rsid w:val="000D4735"/>
    <w:rsid w:val="000D62EB"/>
    <w:rsid w:val="000D642A"/>
    <w:rsid w:val="000D6E8F"/>
    <w:rsid w:val="000D7314"/>
    <w:rsid w:val="000D74F7"/>
    <w:rsid w:val="000E060B"/>
    <w:rsid w:val="000E0992"/>
    <w:rsid w:val="000E32AD"/>
    <w:rsid w:val="000E41CC"/>
    <w:rsid w:val="000E46F7"/>
    <w:rsid w:val="000E4976"/>
    <w:rsid w:val="000E544E"/>
    <w:rsid w:val="000E672A"/>
    <w:rsid w:val="000E6AB4"/>
    <w:rsid w:val="000E7625"/>
    <w:rsid w:val="000E7AD1"/>
    <w:rsid w:val="000F01E8"/>
    <w:rsid w:val="000F0347"/>
    <w:rsid w:val="000F1A28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25C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5D02"/>
    <w:rsid w:val="00167209"/>
    <w:rsid w:val="00170C47"/>
    <w:rsid w:val="00170E5E"/>
    <w:rsid w:val="00171D80"/>
    <w:rsid w:val="00172B96"/>
    <w:rsid w:val="00173D81"/>
    <w:rsid w:val="001767F5"/>
    <w:rsid w:val="0017742C"/>
    <w:rsid w:val="00180420"/>
    <w:rsid w:val="00180EC3"/>
    <w:rsid w:val="00181C77"/>
    <w:rsid w:val="001821BE"/>
    <w:rsid w:val="00184A0C"/>
    <w:rsid w:val="00185680"/>
    <w:rsid w:val="001879DB"/>
    <w:rsid w:val="00187D56"/>
    <w:rsid w:val="00190854"/>
    <w:rsid w:val="00190D63"/>
    <w:rsid w:val="00191FEC"/>
    <w:rsid w:val="001920AD"/>
    <w:rsid w:val="00193705"/>
    <w:rsid w:val="0019414C"/>
    <w:rsid w:val="001942EA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0CF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3A02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6C83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6EA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4BA1"/>
    <w:rsid w:val="002361E3"/>
    <w:rsid w:val="00236816"/>
    <w:rsid w:val="00240505"/>
    <w:rsid w:val="002407C2"/>
    <w:rsid w:val="00240E39"/>
    <w:rsid w:val="0024190C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00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6B17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0F6C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267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B22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1FF1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359A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1B34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0B2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0D34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2BF7"/>
    <w:rsid w:val="004B33BB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D79"/>
    <w:rsid w:val="004D0F0C"/>
    <w:rsid w:val="004D16C1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6DBB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2F0E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3"/>
    <w:rsid w:val="00526025"/>
    <w:rsid w:val="00526DC5"/>
    <w:rsid w:val="00526F07"/>
    <w:rsid w:val="0052744E"/>
    <w:rsid w:val="00527D4E"/>
    <w:rsid w:val="00527DA0"/>
    <w:rsid w:val="00530144"/>
    <w:rsid w:val="0053147B"/>
    <w:rsid w:val="00532311"/>
    <w:rsid w:val="00532A22"/>
    <w:rsid w:val="00533CD0"/>
    <w:rsid w:val="00533FCB"/>
    <w:rsid w:val="00534004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B9F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4DDA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6300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551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4C1A"/>
    <w:rsid w:val="005F64A1"/>
    <w:rsid w:val="005F6D58"/>
    <w:rsid w:val="005F719D"/>
    <w:rsid w:val="00600C89"/>
    <w:rsid w:val="006011D7"/>
    <w:rsid w:val="006049D2"/>
    <w:rsid w:val="0060517C"/>
    <w:rsid w:val="00605BAD"/>
    <w:rsid w:val="00606733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5D49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2727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060D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229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67D"/>
    <w:rsid w:val="006E1CC0"/>
    <w:rsid w:val="006E2848"/>
    <w:rsid w:val="006E28C2"/>
    <w:rsid w:val="006E28FF"/>
    <w:rsid w:val="006E3967"/>
    <w:rsid w:val="006E4087"/>
    <w:rsid w:val="006E4324"/>
    <w:rsid w:val="006E4697"/>
    <w:rsid w:val="006E49C2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0C58"/>
    <w:rsid w:val="00711496"/>
    <w:rsid w:val="00711BA1"/>
    <w:rsid w:val="00712177"/>
    <w:rsid w:val="007137E1"/>
    <w:rsid w:val="00714127"/>
    <w:rsid w:val="007153A7"/>
    <w:rsid w:val="00716F93"/>
    <w:rsid w:val="007179E9"/>
    <w:rsid w:val="00717BA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628"/>
    <w:rsid w:val="00754E14"/>
    <w:rsid w:val="0075669A"/>
    <w:rsid w:val="00756F39"/>
    <w:rsid w:val="00756F80"/>
    <w:rsid w:val="0076111B"/>
    <w:rsid w:val="00761ABA"/>
    <w:rsid w:val="00761DE4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BF2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0CF7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66E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6D2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08FE"/>
    <w:rsid w:val="008831F9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7BA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682B"/>
    <w:rsid w:val="008F760F"/>
    <w:rsid w:val="00900131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420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830"/>
    <w:rsid w:val="00954E67"/>
    <w:rsid w:val="00957C2A"/>
    <w:rsid w:val="00960CDF"/>
    <w:rsid w:val="00960E8A"/>
    <w:rsid w:val="0096146B"/>
    <w:rsid w:val="0096289C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A0A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3D92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2827"/>
    <w:rsid w:val="00983CA8"/>
    <w:rsid w:val="00984DBF"/>
    <w:rsid w:val="0098541D"/>
    <w:rsid w:val="00986B66"/>
    <w:rsid w:val="00987215"/>
    <w:rsid w:val="00987A95"/>
    <w:rsid w:val="00990024"/>
    <w:rsid w:val="00990A17"/>
    <w:rsid w:val="00990A70"/>
    <w:rsid w:val="00990AC2"/>
    <w:rsid w:val="00991113"/>
    <w:rsid w:val="00991BF8"/>
    <w:rsid w:val="00993365"/>
    <w:rsid w:val="0099374C"/>
    <w:rsid w:val="009948AA"/>
    <w:rsid w:val="0099635A"/>
    <w:rsid w:val="00996F0E"/>
    <w:rsid w:val="009970EC"/>
    <w:rsid w:val="009A0D41"/>
    <w:rsid w:val="009A105C"/>
    <w:rsid w:val="009A218F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7C"/>
    <w:rsid w:val="009C06AF"/>
    <w:rsid w:val="009C100D"/>
    <w:rsid w:val="009C1736"/>
    <w:rsid w:val="009C2937"/>
    <w:rsid w:val="009C4038"/>
    <w:rsid w:val="009C4BDA"/>
    <w:rsid w:val="009C528D"/>
    <w:rsid w:val="009C677E"/>
    <w:rsid w:val="009D1510"/>
    <w:rsid w:val="009D1D10"/>
    <w:rsid w:val="009D1FFF"/>
    <w:rsid w:val="009D462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191F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4F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9FC"/>
    <w:rsid w:val="00A57B87"/>
    <w:rsid w:val="00A57ECF"/>
    <w:rsid w:val="00A60456"/>
    <w:rsid w:val="00A63763"/>
    <w:rsid w:val="00A640B8"/>
    <w:rsid w:val="00A665F7"/>
    <w:rsid w:val="00A678FE"/>
    <w:rsid w:val="00A67D20"/>
    <w:rsid w:val="00A7021F"/>
    <w:rsid w:val="00A7030B"/>
    <w:rsid w:val="00A72A5C"/>
    <w:rsid w:val="00A73AE0"/>
    <w:rsid w:val="00A73F31"/>
    <w:rsid w:val="00A7437B"/>
    <w:rsid w:val="00A74460"/>
    <w:rsid w:val="00A745E0"/>
    <w:rsid w:val="00A756D8"/>
    <w:rsid w:val="00A76876"/>
    <w:rsid w:val="00A7748F"/>
    <w:rsid w:val="00A826B7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DE7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5AE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363"/>
    <w:rsid w:val="00AC7821"/>
    <w:rsid w:val="00AD0D72"/>
    <w:rsid w:val="00AD13FE"/>
    <w:rsid w:val="00AD147C"/>
    <w:rsid w:val="00AD23EC"/>
    <w:rsid w:val="00AD2A3B"/>
    <w:rsid w:val="00AD3A8D"/>
    <w:rsid w:val="00AD556C"/>
    <w:rsid w:val="00AD5710"/>
    <w:rsid w:val="00AD654D"/>
    <w:rsid w:val="00AD66BA"/>
    <w:rsid w:val="00AD6BED"/>
    <w:rsid w:val="00AD6ECC"/>
    <w:rsid w:val="00AE0FB1"/>
    <w:rsid w:val="00AE1275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0AB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633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3273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0F87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A7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3C9D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185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306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13D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2B1"/>
    <w:rsid w:val="00C45440"/>
    <w:rsid w:val="00C45C03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FE0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45D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0BC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226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27DA6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047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70A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5D8"/>
    <w:rsid w:val="00DA27F4"/>
    <w:rsid w:val="00DA34E8"/>
    <w:rsid w:val="00DA35A2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CBA"/>
    <w:rsid w:val="00DF157A"/>
    <w:rsid w:val="00DF1C4E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74D"/>
    <w:rsid w:val="00DF6B7C"/>
    <w:rsid w:val="00DF7129"/>
    <w:rsid w:val="00DF7753"/>
    <w:rsid w:val="00E009F1"/>
    <w:rsid w:val="00E01715"/>
    <w:rsid w:val="00E01890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D88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8D6"/>
    <w:rsid w:val="00E30CCA"/>
    <w:rsid w:val="00E311CB"/>
    <w:rsid w:val="00E31AF3"/>
    <w:rsid w:val="00E31BA8"/>
    <w:rsid w:val="00E32762"/>
    <w:rsid w:val="00E33223"/>
    <w:rsid w:val="00E33327"/>
    <w:rsid w:val="00E3459A"/>
    <w:rsid w:val="00E354DA"/>
    <w:rsid w:val="00E355E1"/>
    <w:rsid w:val="00E35E13"/>
    <w:rsid w:val="00E36851"/>
    <w:rsid w:val="00E406D2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663E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6ED2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BDE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341E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E66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4C84"/>
    <w:rsid w:val="00F34E6F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DE9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6F6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E7185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paragraph" w:styleId="Nincstrkz">
    <w:name w:val="No Spacing"/>
    <w:basedOn w:val="Norml"/>
    <w:uiPriority w:val="1"/>
    <w:qFormat/>
    <w:rsid w:val="00954E67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Szvegtrzsbehzssal2Char">
    <w:name w:val="Szövegtörzs behúzással 2 Char"/>
    <w:link w:val="Szvegtrzsbehzssal2"/>
    <w:rsid w:val="009933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cegjegyze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ntosido.com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8916-EBCF-488F-8976-2D8EE9F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2019</Words>
  <Characters>13937</Characters>
  <Application>Microsoft Office Word</Application>
  <DocSecurity>0</DocSecurity>
  <Lines>116</Lines>
  <Paragraphs>31</Paragraphs>
  <ScaleCrop>false</ScaleCrop>
  <Company/>
  <LinksUpToDate>false</LinksUpToDate>
  <CharactersWithSpaces>15925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2018-04-13T12:30:00Z</dcterms:created>
  <dcterms:modified xsi:type="dcterms:W3CDTF">2018-04-13T12:30:00Z</dcterms:modified>
</cp:coreProperties>
</file>