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0AD" w:rsidRDefault="00C840AD" w:rsidP="00C840AD">
      <w:pPr>
        <w:keepNext/>
        <w:widowControl w:val="0"/>
        <w:autoSpaceDE w:val="0"/>
        <w:autoSpaceDN w:val="0"/>
        <w:adjustRightInd w:val="0"/>
        <w:ind w:left="7230"/>
        <w:jc w:val="center"/>
        <w:rPr>
          <w:rFonts w:ascii="Arial" w:hAnsi="Arial" w:cs="Arial"/>
        </w:rPr>
      </w:pPr>
      <w:r>
        <w:rPr>
          <w:rFonts w:ascii="Arial" w:hAnsi="Arial" w:cs="Arial"/>
        </w:rPr>
        <w:t>8</w:t>
      </w:r>
      <w:proofErr w:type="gramStart"/>
      <w:r>
        <w:rPr>
          <w:rFonts w:ascii="Arial" w:hAnsi="Arial" w:cs="Arial"/>
        </w:rPr>
        <w:t>.sz.</w:t>
      </w:r>
      <w:proofErr w:type="gramEnd"/>
      <w:r>
        <w:rPr>
          <w:rFonts w:ascii="Arial" w:hAnsi="Arial" w:cs="Arial"/>
        </w:rPr>
        <w:t xml:space="preserve"> melléklet</w:t>
      </w:r>
    </w:p>
    <w:p w:rsidR="00C840AD" w:rsidRDefault="00C840AD" w:rsidP="00C840AD">
      <w:pPr>
        <w:keepNext/>
        <w:widowControl w:val="0"/>
        <w:autoSpaceDE w:val="0"/>
        <w:autoSpaceDN w:val="0"/>
        <w:adjustRightInd w:val="0"/>
        <w:ind w:left="5670"/>
        <w:jc w:val="center"/>
        <w:rPr>
          <w:rFonts w:ascii="Arial" w:hAnsi="Arial" w:cs="Arial"/>
        </w:rPr>
      </w:pPr>
    </w:p>
    <w:p w:rsidR="00C840AD" w:rsidRDefault="00C840AD" w:rsidP="00C840AD">
      <w:pPr>
        <w:keepNext/>
        <w:widowControl w:val="0"/>
        <w:autoSpaceDE w:val="0"/>
        <w:autoSpaceDN w:val="0"/>
        <w:adjustRightInd w:val="0"/>
        <w:ind w:left="5670"/>
        <w:jc w:val="center"/>
        <w:rPr>
          <w:rFonts w:ascii="Arial" w:hAnsi="Arial" w:cs="Arial"/>
        </w:rPr>
      </w:pPr>
    </w:p>
    <w:p w:rsidR="00C840AD" w:rsidRDefault="00C840AD" w:rsidP="00C840AD">
      <w:pPr>
        <w:keepNext/>
        <w:widowControl w:val="0"/>
        <w:autoSpaceDE w:val="0"/>
        <w:autoSpaceDN w:val="0"/>
        <w:adjustRightInd w:val="0"/>
        <w:ind w:left="5670"/>
        <w:jc w:val="center"/>
        <w:rPr>
          <w:rFonts w:ascii="Arial" w:hAnsi="Arial" w:cs="Arial"/>
        </w:rPr>
      </w:pPr>
    </w:p>
    <w:p w:rsidR="00C840AD" w:rsidRDefault="00C840AD" w:rsidP="00C840AD">
      <w:pPr>
        <w:keepNext/>
        <w:widowControl w:val="0"/>
        <w:autoSpaceDE w:val="0"/>
        <w:autoSpaceDN w:val="0"/>
        <w:adjustRightInd w:val="0"/>
        <w:ind w:left="5670"/>
        <w:jc w:val="center"/>
        <w:rPr>
          <w:rFonts w:ascii="Arial" w:hAnsi="Arial" w:cs="Arial"/>
        </w:rPr>
      </w:pPr>
    </w:p>
    <w:p w:rsidR="00C840AD" w:rsidRDefault="00C840AD" w:rsidP="00C840AD">
      <w:pPr>
        <w:pStyle w:val="Cm"/>
        <w:rPr>
          <w:b/>
        </w:rPr>
      </w:pPr>
      <w:r w:rsidRPr="006E272E">
        <w:rPr>
          <w:b/>
        </w:rPr>
        <w:t>BERUHÁZÁSI DISZPOZÍCIÓ</w:t>
      </w:r>
    </w:p>
    <w:p w:rsidR="00C840AD" w:rsidRDefault="00C840AD" w:rsidP="00C840AD">
      <w:pPr>
        <w:pStyle w:val="Cm"/>
        <w:rPr>
          <w:b/>
        </w:rPr>
      </w:pPr>
    </w:p>
    <w:p w:rsidR="00C840AD" w:rsidRDefault="00C840AD" w:rsidP="00C840AD">
      <w:pPr>
        <w:pStyle w:val="Cm"/>
        <w:rPr>
          <w:b/>
        </w:rPr>
      </w:pPr>
    </w:p>
    <w:p w:rsidR="00C840AD" w:rsidRDefault="00C840AD" w:rsidP="00C840AD">
      <w:pPr>
        <w:pStyle w:val="Cm"/>
        <w:rPr>
          <w:b/>
        </w:rPr>
      </w:pPr>
    </w:p>
    <w:p w:rsidR="00C840AD" w:rsidRPr="006E272E" w:rsidRDefault="00C840AD" w:rsidP="00C840AD">
      <w:pPr>
        <w:pStyle w:val="Cm"/>
        <w:rPr>
          <w:b/>
        </w:rPr>
      </w:pPr>
    </w:p>
    <w:p w:rsidR="00C840AD" w:rsidRDefault="00C840AD" w:rsidP="00C840AD">
      <w:pPr>
        <w:pStyle w:val="Cm"/>
      </w:pPr>
      <w:r>
        <w:t xml:space="preserve">14-es villamos vonal, XIII. Lehel tér végállomáson </w:t>
      </w:r>
    </w:p>
    <w:p w:rsidR="00C840AD" w:rsidRDefault="00C840AD" w:rsidP="00C840AD">
      <w:pPr>
        <w:pStyle w:val="Cm"/>
      </w:pPr>
      <w:proofErr w:type="gramStart"/>
      <w:r>
        <w:t>kettős</w:t>
      </w:r>
      <w:proofErr w:type="gramEnd"/>
      <w:r>
        <w:t xml:space="preserve"> vágánykapcsolat csere</w:t>
      </w:r>
    </w:p>
    <w:p w:rsidR="00C840AD" w:rsidRDefault="00C840AD" w:rsidP="00C840AD">
      <w:pPr>
        <w:pStyle w:val="Cm"/>
      </w:pPr>
    </w:p>
    <w:p w:rsidR="00C840AD" w:rsidRDefault="00C840AD" w:rsidP="00C840AD">
      <w:pPr>
        <w:pStyle w:val="Cm"/>
      </w:pPr>
    </w:p>
    <w:p w:rsidR="00C840AD" w:rsidRDefault="00C840AD" w:rsidP="00C840AD">
      <w:pPr>
        <w:pStyle w:val="Cm"/>
      </w:pPr>
    </w:p>
    <w:p w:rsidR="00C840AD" w:rsidRPr="00C73830" w:rsidRDefault="00C840AD" w:rsidP="00C840AD">
      <w:pPr>
        <w:pStyle w:val="Cm"/>
        <w:rPr>
          <w:sz w:val="28"/>
        </w:rPr>
      </w:pPr>
    </w:p>
    <w:p w:rsidR="00C840AD" w:rsidRPr="0058007B" w:rsidRDefault="00C840AD" w:rsidP="00C840AD">
      <w:pPr>
        <w:pStyle w:val="Cm"/>
        <w:numPr>
          <w:ilvl w:val="0"/>
          <w:numId w:val="1"/>
        </w:numPr>
        <w:spacing w:before="120" w:after="120"/>
        <w:ind w:left="357" w:hanging="357"/>
        <w:jc w:val="both"/>
        <w:outlineLvl w:val="0"/>
        <w:rPr>
          <w:b/>
          <w:sz w:val="28"/>
          <w:szCs w:val="28"/>
        </w:rPr>
      </w:pPr>
      <w:r w:rsidRPr="0049104E">
        <w:rPr>
          <w:sz w:val="28"/>
        </w:rPr>
        <w:t xml:space="preserve">A </w:t>
      </w:r>
      <w:r w:rsidRPr="0049104E">
        <w:rPr>
          <w:sz w:val="28"/>
          <w:szCs w:val="28"/>
        </w:rPr>
        <w:t>beruházási diszpozíci</w:t>
      </w:r>
      <w:r>
        <w:rPr>
          <w:sz w:val="28"/>
          <w:szCs w:val="28"/>
        </w:rPr>
        <w:t xml:space="preserve">ó - </w:t>
      </w:r>
      <w:r w:rsidRPr="0058007B">
        <w:rPr>
          <w:b/>
          <w:szCs w:val="24"/>
        </w:rPr>
        <w:t>14-es villamos vonal, XIII. Lehel utca</w:t>
      </w:r>
    </w:p>
    <w:p w:rsidR="00C840AD" w:rsidRDefault="00C840AD" w:rsidP="00C840AD">
      <w:pPr>
        <w:pStyle w:val="Cm"/>
        <w:numPr>
          <w:ilvl w:val="2"/>
          <w:numId w:val="1"/>
        </w:numPr>
        <w:spacing w:before="240" w:after="120"/>
        <w:ind w:left="1225" w:hanging="822"/>
        <w:jc w:val="both"/>
        <w:outlineLvl w:val="0"/>
        <w:rPr>
          <w:sz w:val="28"/>
          <w:szCs w:val="28"/>
        </w:rPr>
      </w:pPr>
      <w:r w:rsidRPr="0049104E">
        <w:rPr>
          <w:sz w:val="28"/>
          <w:szCs w:val="28"/>
        </w:rPr>
        <w:t>A munka pontos megnevezése</w:t>
      </w:r>
    </w:p>
    <w:p w:rsidR="00C840AD" w:rsidRPr="0058007B" w:rsidRDefault="00C840AD" w:rsidP="00C840AD">
      <w:pPr>
        <w:pStyle w:val="Cm"/>
        <w:spacing w:before="120" w:after="120"/>
        <w:ind w:left="425"/>
        <w:jc w:val="both"/>
        <w:rPr>
          <w:b/>
          <w:szCs w:val="24"/>
        </w:rPr>
      </w:pPr>
      <w:r>
        <w:rPr>
          <w:b/>
          <w:szCs w:val="24"/>
        </w:rPr>
        <w:t xml:space="preserve">Kettős vágánykapcsolat csere a </w:t>
      </w:r>
      <w:r w:rsidRPr="0058007B">
        <w:rPr>
          <w:b/>
          <w:szCs w:val="24"/>
        </w:rPr>
        <w:t>14-es villamos vonal XIII. Lehel tér</w:t>
      </w:r>
      <w:r>
        <w:rPr>
          <w:b/>
          <w:szCs w:val="24"/>
        </w:rPr>
        <w:t>i végállomásán</w:t>
      </w:r>
      <w:r w:rsidRPr="0058007B">
        <w:rPr>
          <w:b/>
          <w:szCs w:val="24"/>
        </w:rPr>
        <w:t>.</w:t>
      </w:r>
    </w:p>
    <w:p w:rsidR="00C840AD" w:rsidRDefault="00C840AD" w:rsidP="00C840AD">
      <w:pPr>
        <w:pStyle w:val="Cm"/>
        <w:numPr>
          <w:ilvl w:val="2"/>
          <w:numId w:val="1"/>
        </w:numPr>
        <w:spacing w:before="240" w:after="120"/>
        <w:ind w:left="1225" w:hanging="822"/>
        <w:jc w:val="both"/>
        <w:outlineLvl w:val="0"/>
        <w:rPr>
          <w:sz w:val="28"/>
          <w:szCs w:val="28"/>
        </w:rPr>
      </w:pPr>
      <w:r w:rsidRPr="0049104E">
        <w:rPr>
          <w:sz w:val="28"/>
          <w:szCs w:val="28"/>
        </w:rPr>
        <w:t>A munka helyszíne</w:t>
      </w:r>
    </w:p>
    <w:p w:rsidR="00C840AD" w:rsidRPr="00592C86" w:rsidRDefault="00C840AD" w:rsidP="00C840AD">
      <w:pPr>
        <w:pStyle w:val="Cm"/>
        <w:spacing w:before="120" w:after="120"/>
        <w:ind w:left="425"/>
        <w:rPr>
          <w:b/>
          <w:sz w:val="28"/>
        </w:rPr>
      </w:pPr>
      <w:r w:rsidRPr="0058007B">
        <w:rPr>
          <w:b/>
          <w:szCs w:val="24"/>
        </w:rPr>
        <w:t>Budapest XIII. ker. Lehel tér</w:t>
      </w:r>
      <w:r>
        <w:rPr>
          <w:b/>
          <w:szCs w:val="24"/>
        </w:rPr>
        <w:t>.</w:t>
      </w:r>
    </w:p>
    <w:p w:rsidR="00C840AD" w:rsidRPr="0049104E" w:rsidRDefault="00C840AD" w:rsidP="00C840AD">
      <w:pPr>
        <w:pStyle w:val="Cm"/>
        <w:numPr>
          <w:ilvl w:val="0"/>
          <w:numId w:val="1"/>
        </w:numPr>
        <w:spacing w:before="240" w:after="120"/>
        <w:ind w:left="357" w:hanging="357"/>
        <w:jc w:val="both"/>
        <w:outlineLvl w:val="0"/>
        <w:rPr>
          <w:sz w:val="28"/>
          <w:szCs w:val="28"/>
        </w:rPr>
      </w:pPr>
      <w:r w:rsidRPr="00592C86">
        <w:rPr>
          <w:b/>
          <w:sz w:val="28"/>
        </w:rPr>
        <w:t>Pályafenntartási munkák</w:t>
      </w:r>
    </w:p>
    <w:p w:rsidR="00C840AD" w:rsidRDefault="00C840AD" w:rsidP="00C840AD">
      <w:pPr>
        <w:pStyle w:val="Cm"/>
        <w:numPr>
          <w:ilvl w:val="1"/>
          <w:numId w:val="1"/>
        </w:numPr>
        <w:spacing w:before="240" w:after="120"/>
        <w:ind w:left="788" w:hanging="431"/>
        <w:jc w:val="both"/>
        <w:outlineLvl w:val="0"/>
        <w:rPr>
          <w:sz w:val="28"/>
          <w:szCs w:val="28"/>
        </w:rPr>
      </w:pPr>
      <w:r w:rsidRPr="0049104E">
        <w:rPr>
          <w:sz w:val="28"/>
          <w:szCs w:val="28"/>
        </w:rPr>
        <w:t xml:space="preserve">A munka indoklása, ismertetése </w:t>
      </w:r>
    </w:p>
    <w:p w:rsidR="00C840AD" w:rsidRDefault="00C840AD" w:rsidP="00C840AD">
      <w:pPr>
        <w:spacing w:before="240" w:after="60"/>
        <w:ind w:left="1100" w:hanging="675"/>
        <w:rPr>
          <w:rFonts w:ascii="Arial" w:hAnsi="Arial" w:cs="Arial"/>
          <w:b/>
          <w:u w:val="single"/>
        </w:rPr>
      </w:pPr>
      <w:r w:rsidRPr="00222E52">
        <w:rPr>
          <w:rFonts w:ascii="Arial" w:hAnsi="Arial" w:cs="Arial"/>
          <w:b/>
          <w:u w:val="single"/>
        </w:rPr>
        <w:t>Jelenlegi állapot:</w:t>
      </w:r>
    </w:p>
    <w:p w:rsidR="00C840AD" w:rsidRPr="0058007B" w:rsidRDefault="00C840AD" w:rsidP="00C840AD">
      <w:pPr>
        <w:ind w:left="426"/>
        <w:rPr>
          <w:rFonts w:ascii="Arial" w:hAnsi="Arial" w:cs="Arial"/>
          <w:color w:val="000000"/>
        </w:rPr>
      </w:pPr>
      <w:r w:rsidRPr="0058007B">
        <w:rPr>
          <w:rFonts w:ascii="Arial" w:hAnsi="Arial" w:cs="Arial"/>
          <w:color w:val="000000"/>
        </w:rPr>
        <w:t xml:space="preserve">A nagypaneles vágányokhoz 2 pár </w:t>
      </w:r>
      <w:proofErr w:type="spellStart"/>
      <w:r w:rsidRPr="0058007B">
        <w:rPr>
          <w:rFonts w:ascii="Arial" w:hAnsi="Arial" w:cs="Arial"/>
          <w:color w:val="000000"/>
        </w:rPr>
        <w:t>Ph-Tömbsín</w:t>
      </w:r>
      <w:proofErr w:type="spellEnd"/>
      <w:r w:rsidRPr="0058007B">
        <w:rPr>
          <w:rFonts w:ascii="Arial" w:hAnsi="Arial" w:cs="Arial"/>
          <w:color w:val="000000"/>
        </w:rPr>
        <w:t xml:space="preserve"> átmeneti sínekkel csatlakozik a 0+53,50 szelvényben kezdődő kettős vágánykapcsolat, mely 2 csoport </w:t>
      </w:r>
      <w:proofErr w:type="spellStart"/>
      <w:r w:rsidRPr="0058007B">
        <w:rPr>
          <w:rFonts w:ascii="Arial" w:hAnsi="Arial" w:cs="Arial"/>
          <w:color w:val="000000"/>
        </w:rPr>
        <w:t>Ph</w:t>
      </w:r>
      <w:proofErr w:type="spellEnd"/>
      <w:r w:rsidRPr="0058007B">
        <w:rPr>
          <w:rFonts w:ascii="Arial" w:hAnsi="Arial" w:cs="Arial"/>
          <w:color w:val="000000"/>
        </w:rPr>
        <w:t xml:space="preserve"> 50/30e bal (K3001, K3002), 2 csoport </w:t>
      </w:r>
      <w:proofErr w:type="spellStart"/>
      <w:r w:rsidRPr="0058007B">
        <w:rPr>
          <w:rFonts w:ascii="Arial" w:hAnsi="Arial" w:cs="Arial"/>
          <w:color w:val="000000"/>
        </w:rPr>
        <w:t>Ph</w:t>
      </w:r>
      <w:proofErr w:type="spellEnd"/>
      <w:r w:rsidRPr="0058007B">
        <w:rPr>
          <w:rFonts w:ascii="Arial" w:hAnsi="Arial" w:cs="Arial"/>
          <w:color w:val="000000"/>
        </w:rPr>
        <w:t xml:space="preserve"> 50/30e jobb (K3003, K3004) kitérőkből és 1 csoport </w:t>
      </w:r>
      <w:proofErr w:type="spellStart"/>
      <w:r w:rsidRPr="0058007B">
        <w:rPr>
          <w:rFonts w:ascii="Arial" w:hAnsi="Arial" w:cs="Arial"/>
          <w:color w:val="000000"/>
        </w:rPr>
        <w:t>Ph</w:t>
      </w:r>
      <w:proofErr w:type="spellEnd"/>
      <w:r w:rsidRPr="0058007B">
        <w:rPr>
          <w:rFonts w:ascii="Arial" w:hAnsi="Arial" w:cs="Arial"/>
          <w:color w:val="000000"/>
        </w:rPr>
        <w:t xml:space="preserve"> átszelésből (A3001) áll az 1. számú rajz szerinti elrendezésben, mélyvályús, bebetonozott talpfás kivitelben.</w:t>
      </w:r>
    </w:p>
    <w:p w:rsidR="00C840AD" w:rsidRDefault="00C840AD" w:rsidP="00C840AD">
      <w:pPr>
        <w:ind w:left="1100"/>
        <w:rPr>
          <w:rFonts w:ascii="Arial" w:hAnsi="Arial" w:cs="Arial"/>
        </w:rPr>
      </w:pPr>
    </w:p>
    <w:p w:rsidR="00C840AD" w:rsidRPr="0058007B" w:rsidRDefault="00C840AD" w:rsidP="00C840AD">
      <w:pPr>
        <w:ind w:left="426"/>
        <w:rPr>
          <w:rFonts w:ascii="Arial" w:hAnsi="Arial" w:cs="Arial"/>
          <w:color w:val="000000"/>
        </w:rPr>
      </w:pPr>
      <w:r w:rsidRPr="0058007B">
        <w:rPr>
          <w:rFonts w:ascii="Arial" w:hAnsi="Arial" w:cs="Arial"/>
          <w:color w:val="000000"/>
        </w:rPr>
        <w:t xml:space="preserve">A jobb vágányban a 0+77 szelvényben, a K3003 számú kitérőhöz R=38m sugarú </w:t>
      </w:r>
      <w:proofErr w:type="spellStart"/>
      <w:r w:rsidRPr="0058007B">
        <w:rPr>
          <w:rFonts w:ascii="Arial" w:hAnsi="Arial" w:cs="Arial"/>
          <w:color w:val="000000"/>
        </w:rPr>
        <w:t>Ph</w:t>
      </w:r>
      <w:proofErr w:type="spellEnd"/>
      <w:r w:rsidRPr="0058007B">
        <w:rPr>
          <w:rFonts w:ascii="Arial" w:hAnsi="Arial" w:cs="Arial"/>
          <w:color w:val="000000"/>
        </w:rPr>
        <w:t xml:space="preserve"> zúzottkő ágyazatú talpfás, aszfalt burkolatú íves vágány (38,5vm) csatlakozik. A bal vágányban a 0+77 szelvényben, a K3004 számú kitérőhöz 1 pár </w:t>
      </w:r>
      <w:proofErr w:type="spellStart"/>
      <w:r w:rsidRPr="0058007B">
        <w:rPr>
          <w:rFonts w:ascii="Arial" w:hAnsi="Arial" w:cs="Arial"/>
          <w:color w:val="000000"/>
        </w:rPr>
        <w:t>Ph-Tömbsín</w:t>
      </w:r>
      <w:proofErr w:type="spellEnd"/>
      <w:r w:rsidRPr="0058007B">
        <w:rPr>
          <w:rFonts w:ascii="Arial" w:hAnsi="Arial" w:cs="Arial"/>
          <w:color w:val="000000"/>
        </w:rPr>
        <w:t xml:space="preserve"> átmenettel R=51m sugarú nagypaneles (59db VL-8) vágány kezdődik</w:t>
      </w:r>
      <w:r>
        <w:rPr>
          <w:rFonts w:ascii="Arial" w:hAnsi="Arial" w:cs="Arial"/>
          <w:color w:val="000000"/>
        </w:rPr>
        <w:t>.</w:t>
      </w:r>
    </w:p>
    <w:p w:rsidR="00C840AD" w:rsidRPr="0058007B" w:rsidRDefault="00C840AD" w:rsidP="00C840AD">
      <w:pPr>
        <w:ind w:left="426"/>
        <w:rPr>
          <w:rFonts w:ascii="Arial" w:hAnsi="Arial" w:cs="Arial"/>
          <w:color w:val="000000"/>
        </w:rPr>
      </w:pPr>
    </w:p>
    <w:p w:rsidR="00C840AD" w:rsidRDefault="00C840AD" w:rsidP="00C840AD">
      <w:pPr>
        <w:ind w:left="426"/>
        <w:rPr>
          <w:rFonts w:ascii="Arial" w:hAnsi="Arial" w:cs="Arial"/>
          <w:color w:val="000000"/>
        </w:rPr>
      </w:pPr>
      <w:r w:rsidRPr="0058007B">
        <w:rPr>
          <w:rFonts w:ascii="Arial" w:hAnsi="Arial" w:cs="Arial"/>
          <w:color w:val="000000"/>
        </w:rPr>
        <w:t>Az átépítendő vágányszakaszon közúti forgalom nincs, a jobb oldalon találhat</w:t>
      </w:r>
      <w:r>
        <w:rPr>
          <w:rFonts w:ascii="Arial" w:hAnsi="Arial" w:cs="Arial"/>
          <w:color w:val="000000"/>
        </w:rPr>
        <w:t>ó</w:t>
      </w:r>
      <w:r w:rsidRPr="0058007B">
        <w:rPr>
          <w:rFonts w:ascii="Arial" w:hAnsi="Arial" w:cs="Arial"/>
          <w:color w:val="000000"/>
        </w:rPr>
        <w:t xml:space="preserve"> úttesttől járdaszigettel és korláttal van elválasztva.</w:t>
      </w:r>
    </w:p>
    <w:p w:rsidR="00C840AD" w:rsidRDefault="00C840AD" w:rsidP="00C840AD">
      <w:pPr>
        <w:ind w:left="426"/>
        <w:rPr>
          <w:rFonts w:ascii="Arial" w:hAnsi="Arial" w:cs="Arial"/>
          <w:color w:val="000000"/>
        </w:rPr>
      </w:pPr>
    </w:p>
    <w:p w:rsidR="00C840AD" w:rsidRPr="0058007B" w:rsidRDefault="00C840AD" w:rsidP="00C840AD">
      <w:pPr>
        <w:ind w:left="426"/>
        <w:rPr>
          <w:rFonts w:ascii="Arial" w:hAnsi="Arial" w:cs="Arial"/>
          <w:color w:val="000000"/>
        </w:rPr>
      </w:pPr>
      <w:r w:rsidRPr="0058007B">
        <w:rPr>
          <w:rFonts w:ascii="Arial" w:hAnsi="Arial" w:cs="Arial"/>
          <w:color w:val="000000"/>
        </w:rPr>
        <w:t>Közlekedő villamosok: T5C5</w:t>
      </w:r>
    </w:p>
    <w:p w:rsidR="00C840AD" w:rsidRDefault="00C840AD" w:rsidP="00C840AD">
      <w:pPr>
        <w:spacing w:before="240" w:after="480"/>
        <w:ind w:left="1100" w:hanging="675"/>
        <w:rPr>
          <w:rFonts w:ascii="Arial" w:hAnsi="Arial" w:cs="Arial"/>
          <w:b/>
          <w:u w:val="single"/>
        </w:rPr>
      </w:pPr>
      <w:r>
        <w:rPr>
          <w:rFonts w:ascii="Arial" w:hAnsi="Arial" w:cs="Arial"/>
          <w:b/>
          <w:u w:val="single"/>
        </w:rPr>
        <w:t>Tervezendő:</w:t>
      </w:r>
    </w:p>
    <w:p w:rsidR="00C840AD" w:rsidRDefault="00C840AD" w:rsidP="00C840AD">
      <w:pPr>
        <w:spacing w:before="240" w:after="360"/>
        <w:ind w:left="782"/>
        <w:rPr>
          <w:rFonts w:ascii="Arial" w:hAnsi="Arial" w:cs="Arial"/>
          <w:b/>
        </w:rPr>
      </w:pPr>
      <w:r w:rsidRPr="00AE5BC1">
        <w:rPr>
          <w:rFonts w:ascii="Arial" w:hAnsi="Arial" w:cs="Arial"/>
          <w:b/>
        </w:rPr>
        <w:lastRenderedPageBreak/>
        <w:t>Végállomási kettős vágánykapcsolat:</w:t>
      </w:r>
    </w:p>
    <w:p w:rsidR="00C840AD" w:rsidRDefault="00C840AD" w:rsidP="00C840AD">
      <w:pPr>
        <w:numPr>
          <w:ilvl w:val="0"/>
          <w:numId w:val="3"/>
        </w:numPr>
        <w:spacing w:before="120" w:after="60"/>
        <w:ind w:left="1139" w:hanging="357"/>
        <w:rPr>
          <w:rFonts w:ascii="Arial" w:hAnsi="Arial" w:cs="Arial"/>
        </w:rPr>
      </w:pPr>
      <w:r w:rsidRPr="00AE5BC1">
        <w:rPr>
          <w:rFonts w:ascii="Arial" w:hAnsi="Arial" w:cs="Arial"/>
        </w:rPr>
        <w:t>A KVK</w:t>
      </w:r>
      <w:r>
        <w:rPr>
          <w:rFonts w:ascii="Arial" w:hAnsi="Arial" w:cs="Arial"/>
        </w:rPr>
        <w:t xml:space="preserve"> vasanyagának gyártási tervét az alábbiak szerint készítteti el a BKV Zrt</w:t>
      </w:r>
      <w:proofErr w:type="gramStart"/>
      <w:r>
        <w:rPr>
          <w:rFonts w:ascii="Arial" w:hAnsi="Arial" w:cs="Arial"/>
        </w:rPr>
        <w:t>.:</w:t>
      </w:r>
      <w:proofErr w:type="gramEnd"/>
    </w:p>
    <w:p w:rsidR="00C840AD" w:rsidRDefault="00C840AD" w:rsidP="00C840AD">
      <w:pPr>
        <w:ind w:left="1145"/>
        <w:rPr>
          <w:rFonts w:ascii="Arial" w:hAnsi="Arial" w:cs="Arial"/>
          <w:color w:val="000000"/>
        </w:rPr>
      </w:pPr>
      <w:r w:rsidRPr="0058007B">
        <w:rPr>
          <w:rFonts w:ascii="Arial" w:hAnsi="Arial" w:cs="Arial"/>
          <w:color w:val="000000"/>
        </w:rPr>
        <w:t>A kettős vágánykapcsolat</w:t>
      </w:r>
      <w:r>
        <w:rPr>
          <w:rFonts w:ascii="Arial" w:hAnsi="Arial" w:cs="Arial"/>
          <w:color w:val="000000"/>
        </w:rPr>
        <w:t>,</w:t>
      </w:r>
      <w:r w:rsidRPr="0058007B">
        <w:rPr>
          <w:rFonts w:ascii="Arial" w:hAnsi="Arial" w:cs="Arial"/>
          <w:color w:val="000000"/>
        </w:rPr>
        <w:t xml:space="preserve"> </w:t>
      </w:r>
      <w:r>
        <w:rPr>
          <w:rFonts w:ascii="Arial" w:hAnsi="Arial" w:cs="Arial"/>
          <w:color w:val="000000"/>
        </w:rPr>
        <w:t xml:space="preserve">az átszeléssel együtt, </w:t>
      </w:r>
      <w:r w:rsidRPr="00523D6E">
        <w:rPr>
          <w:rFonts w:ascii="Arial" w:hAnsi="Arial" w:cs="Arial"/>
        </w:rPr>
        <w:t>csökkentett vályúmélységű</w:t>
      </w:r>
      <w:r w:rsidRPr="0058007B">
        <w:rPr>
          <w:rFonts w:ascii="Arial" w:hAnsi="Arial" w:cs="Arial"/>
          <w:color w:val="000000"/>
        </w:rPr>
        <w:t xml:space="preserve"> </w:t>
      </w:r>
      <w:r>
        <w:rPr>
          <w:rFonts w:ascii="Arial" w:hAnsi="Arial" w:cs="Arial"/>
          <w:color w:val="000000"/>
        </w:rPr>
        <w:t xml:space="preserve">keresztezési </w:t>
      </w:r>
      <w:r w:rsidRPr="0058007B">
        <w:rPr>
          <w:rFonts w:ascii="Arial" w:hAnsi="Arial" w:cs="Arial"/>
          <w:color w:val="000000"/>
        </w:rPr>
        <w:t>kialakítás</w:t>
      </w:r>
      <w:r>
        <w:rPr>
          <w:rFonts w:ascii="Arial" w:hAnsi="Arial" w:cs="Arial"/>
          <w:color w:val="000000"/>
        </w:rPr>
        <w:t>ú,</w:t>
      </w:r>
      <w:r w:rsidRPr="0058007B">
        <w:rPr>
          <w:rFonts w:ascii="Arial" w:hAnsi="Arial" w:cs="Arial"/>
          <w:color w:val="000000"/>
        </w:rPr>
        <w:t xml:space="preserve"> </w:t>
      </w:r>
      <w:proofErr w:type="spellStart"/>
      <w:r w:rsidRPr="0058007B">
        <w:rPr>
          <w:rFonts w:ascii="Arial" w:hAnsi="Arial" w:cs="Arial"/>
          <w:color w:val="000000"/>
        </w:rPr>
        <w:t>Ph</w:t>
      </w:r>
      <w:proofErr w:type="spellEnd"/>
      <w:r w:rsidRPr="0058007B">
        <w:rPr>
          <w:rFonts w:ascii="Arial" w:hAnsi="Arial" w:cs="Arial"/>
          <w:color w:val="000000"/>
        </w:rPr>
        <w:t xml:space="preserve"> 50/30e típusú kitérőkkel</w:t>
      </w:r>
      <w:r>
        <w:rPr>
          <w:rFonts w:ascii="Arial" w:hAnsi="Arial" w:cs="Arial"/>
          <w:color w:val="000000"/>
        </w:rPr>
        <w:t>.</w:t>
      </w:r>
      <w:r w:rsidRPr="00260A8C">
        <w:rPr>
          <w:rFonts w:ascii="Arial" w:hAnsi="Arial" w:cs="Arial"/>
          <w:color w:val="000000"/>
        </w:rPr>
        <w:t xml:space="preserve"> </w:t>
      </w:r>
      <w:r w:rsidRPr="0058007B">
        <w:rPr>
          <w:rFonts w:ascii="Arial" w:hAnsi="Arial" w:cs="Arial"/>
          <w:color w:val="000000"/>
        </w:rPr>
        <w:t xml:space="preserve">A K3004 számú kitérőbe </w:t>
      </w:r>
      <w:r>
        <w:rPr>
          <w:rFonts w:ascii="Arial" w:hAnsi="Arial" w:cs="Arial"/>
          <w:color w:val="000000"/>
        </w:rPr>
        <w:t xml:space="preserve">a Kivitelező által biztosítandó </w:t>
      </w:r>
      <w:r w:rsidRPr="0058007B">
        <w:rPr>
          <w:rFonts w:ascii="Arial" w:hAnsi="Arial" w:cs="Arial"/>
          <w:color w:val="000000"/>
        </w:rPr>
        <w:t xml:space="preserve">elektromos állítású állítószerkezet szükséges, jelenleg H&amp;K állítószerkezet van beépítve. A K3003 számú kitérőbe a hagyományos </w:t>
      </w:r>
      <w:proofErr w:type="spellStart"/>
      <w:r w:rsidRPr="0058007B">
        <w:rPr>
          <w:rFonts w:ascii="Arial" w:hAnsi="Arial" w:cs="Arial"/>
          <w:color w:val="000000"/>
        </w:rPr>
        <w:t>Ph</w:t>
      </w:r>
      <w:proofErr w:type="spellEnd"/>
      <w:r w:rsidRPr="0058007B">
        <w:rPr>
          <w:rFonts w:ascii="Arial" w:hAnsi="Arial" w:cs="Arial"/>
          <w:color w:val="000000"/>
        </w:rPr>
        <w:t xml:space="preserve"> állítószerkezet megfelelő</w:t>
      </w:r>
      <w:r>
        <w:rPr>
          <w:rFonts w:ascii="Arial" w:hAnsi="Arial" w:cs="Arial"/>
          <w:color w:val="000000"/>
        </w:rPr>
        <w:t>, amelyet a BKV Zrt. biztosít</w:t>
      </w:r>
      <w:r w:rsidRPr="0058007B">
        <w:rPr>
          <w:rFonts w:ascii="Arial" w:hAnsi="Arial" w:cs="Arial"/>
          <w:color w:val="000000"/>
        </w:rPr>
        <w:t>. A többi kitérőbe kézi állítású, csillapított visszacsapós állítószerkezet (</w:t>
      </w:r>
      <w:r>
        <w:rPr>
          <w:rFonts w:ascii="Arial" w:hAnsi="Arial" w:cs="Arial"/>
          <w:color w:val="000000"/>
        </w:rPr>
        <w:t xml:space="preserve">pl.: </w:t>
      </w:r>
      <w:r w:rsidRPr="0058007B">
        <w:rPr>
          <w:rFonts w:ascii="Arial" w:hAnsi="Arial" w:cs="Arial"/>
          <w:color w:val="000000"/>
        </w:rPr>
        <w:t>CONTEC) szükséges</w:t>
      </w:r>
      <w:r>
        <w:rPr>
          <w:rFonts w:ascii="Arial" w:hAnsi="Arial" w:cs="Arial"/>
          <w:color w:val="000000"/>
        </w:rPr>
        <w:t>, amelyet a Kivitelezőnek kell biztosítania</w:t>
      </w:r>
      <w:r w:rsidRPr="0058007B">
        <w:rPr>
          <w:rFonts w:ascii="Arial" w:hAnsi="Arial" w:cs="Arial"/>
          <w:color w:val="000000"/>
        </w:rPr>
        <w:t xml:space="preserve">. </w:t>
      </w:r>
      <w:r w:rsidRPr="00AE5BC1">
        <w:rPr>
          <w:rFonts w:ascii="Arial" w:hAnsi="Arial" w:cs="Arial"/>
          <w:color w:val="000000"/>
        </w:rPr>
        <w:t xml:space="preserve">A kitérők víztelenítést </w:t>
      </w:r>
      <w:r>
        <w:rPr>
          <w:rFonts w:ascii="Arial" w:hAnsi="Arial" w:cs="Arial"/>
          <w:color w:val="000000"/>
        </w:rPr>
        <w:t>a BKV Zrt. megtervezteti</w:t>
      </w:r>
      <w:r w:rsidRPr="00AE5BC1">
        <w:rPr>
          <w:rFonts w:ascii="Arial" w:hAnsi="Arial" w:cs="Arial"/>
          <w:color w:val="000000"/>
        </w:rPr>
        <w:t>, azt a csatorna-hálózatba kell bekötni.</w:t>
      </w:r>
      <w:r>
        <w:rPr>
          <w:rFonts w:ascii="Arial" w:hAnsi="Arial" w:cs="Arial"/>
          <w:color w:val="000000"/>
        </w:rPr>
        <w:t xml:space="preserve"> </w:t>
      </w:r>
    </w:p>
    <w:p w:rsidR="00C840AD" w:rsidRPr="00AE5BC1" w:rsidRDefault="00C840AD" w:rsidP="00C840AD">
      <w:pPr>
        <w:ind w:left="1145"/>
        <w:rPr>
          <w:rFonts w:ascii="Arial" w:hAnsi="Arial" w:cs="Arial"/>
          <w:color w:val="000000"/>
        </w:rPr>
      </w:pPr>
      <w:r w:rsidRPr="003A6945">
        <w:rPr>
          <w:rFonts w:ascii="Arial" w:hAnsi="Arial" w:cs="Arial"/>
          <w:color w:val="000000"/>
        </w:rPr>
        <w:t>A kitérők vasanyagát a BKV Zrt. az itt leírtaknak megfelelően legyártatja, a vasanyagokat térítésmentesen biztosítja a munkavégzéshez.</w:t>
      </w:r>
      <w:r>
        <w:rPr>
          <w:rFonts w:ascii="Arial" w:hAnsi="Arial" w:cs="Arial"/>
          <w:color w:val="000000"/>
        </w:rPr>
        <w:t xml:space="preserve"> A csatornahálózatba történő rákötéshez szükséges terveztetést, az engedélyek megszerzését a BKV Zrt. bonyolítja le.</w:t>
      </w:r>
    </w:p>
    <w:p w:rsidR="00C840AD" w:rsidRPr="00AE5BC1" w:rsidRDefault="00C840AD" w:rsidP="00C840AD">
      <w:pPr>
        <w:numPr>
          <w:ilvl w:val="0"/>
          <w:numId w:val="3"/>
        </w:numPr>
        <w:spacing w:before="240" w:after="60"/>
        <w:rPr>
          <w:rFonts w:ascii="Arial" w:hAnsi="Arial" w:cs="Arial"/>
        </w:rPr>
      </w:pPr>
      <w:r>
        <w:rPr>
          <w:rFonts w:ascii="Arial" w:hAnsi="Arial" w:cs="Arial"/>
        </w:rPr>
        <w:t>A KVK alapozása és sínburkolási terve az alábbiak szerint készítendő el:</w:t>
      </w:r>
    </w:p>
    <w:p w:rsidR="00C840AD" w:rsidRPr="0058007B" w:rsidRDefault="00C840AD" w:rsidP="00C840AD">
      <w:pPr>
        <w:ind w:left="1145"/>
        <w:rPr>
          <w:rFonts w:ascii="Arial" w:hAnsi="Arial" w:cs="Arial"/>
          <w:color w:val="000000"/>
        </w:rPr>
      </w:pPr>
      <w:r w:rsidRPr="0058007B">
        <w:rPr>
          <w:rFonts w:ascii="Arial" w:hAnsi="Arial" w:cs="Arial"/>
          <w:color w:val="000000"/>
        </w:rPr>
        <w:t>A kettős vágánykapcsolat</w:t>
      </w:r>
      <w:r>
        <w:rPr>
          <w:rFonts w:ascii="Arial" w:hAnsi="Arial" w:cs="Arial"/>
          <w:color w:val="000000"/>
        </w:rPr>
        <w:t>ot</w:t>
      </w:r>
      <w:r w:rsidRPr="0058007B">
        <w:rPr>
          <w:rFonts w:ascii="Arial" w:hAnsi="Arial" w:cs="Arial"/>
          <w:color w:val="000000"/>
        </w:rPr>
        <w:t xml:space="preserve"> </w:t>
      </w:r>
      <w:r>
        <w:rPr>
          <w:rFonts w:ascii="Arial" w:hAnsi="Arial" w:cs="Arial"/>
          <w:color w:val="000000"/>
        </w:rPr>
        <w:t>át kell tervezni</w:t>
      </w:r>
      <w:r w:rsidRPr="0058007B">
        <w:rPr>
          <w:rFonts w:ascii="Arial" w:hAnsi="Arial" w:cs="Arial"/>
          <w:color w:val="000000"/>
        </w:rPr>
        <w:t xml:space="preserve"> bebetonozott</w:t>
      </w:r>
      <w:r>
        <w:rPr>
          <w:rFonts w:ascii="Arial" w:hAnsi="Arial" w:cs="Arial"/>
          <w:color w:val="000000"/>
        </w:rPr>
        <w:t xml:space="preserve"> talpfás</w:t>
      </w:r>
      <w:r w:rsidRPr="0058007B">
        <w:rPr>
          <w:rFonts w:ascii="Arial" w:hAnsi="Arial" w:cs="Arial"/>
          <w:color w:val="000000"/>
        </w:rPr>
        <w:t xml:space="preserve">, gumipaplan ágyazásúra. A beton alap alatt a földművön </w:t>
      </w:r>
      <w:r>
        <w:rPr>
          <w:rFonts w:ascii="Arial" w:hAnsi="Arial" w:cs="Arial"/>
          <w:color w:val="000000"/>
        </w:rPr>
        <w:t xml:space="preserve">(szerelőbetonon) </w:t>
      </w:r>
      <w:r w:rsidRPr="0058007B">
        <w:rPr>
          <w:rFonts w:ascii="Arial" w:hAnsi="Arial" w:cs="Arial"/>
          <w:color w:val="000000"/>
        </w:rPr>
        <w:t xml:space="preserve">gumipaplant kell elhelyezni minimum </w:t>
      </w:r>
      <w:smartTag w:uri="urn:schemas-microsoft-com:office:smarttags" w:element="metricconverter">
        <w:smartTagPr>
          <w:attr w:name="ProductID" w:val="30 mm"/>
        </w:smartTagPr>
        <w:r w:rsidRPr="0058007B">
          <w:rPr>
            <w:rFonts w:ascii="Arial" w:hAnsi="Arial" w:cs="Arial"/>
            <w:color w:val="000000"/>
          </w:rPr>
          <w:t>30 mm</w:t>
        </w:r>
      </w:smartTag>
      <w:r w:rsidRPr="0058007B">
        <w:rPr>
          <w:rFonts w:ascii="Arial" w:hAnsi="Arial" w:cs="Arial"/>
          <w:color w:val="000000"/>
        </w:rPr>
        <w:t xml:space="preserve"> vastagságban. Ennek </w:t>
      </w:r>
      <w:r>
        <w:rPr>
          <w:rFonts w:ascii="Arial" w:hAnsi="Arial" w:cs="Arial"/>
          <w:color w:val="000000"/>
        </w:rPr>
        <w:t xml:space="preserve">statikus </w:t>
      </w:r>
      <w:r w:rsidRPr="0058007B">
        <w:rPr>
          <w:rFonts w:ascii="Arial" w:hAnsi="Arial" w:cs="Arial"/>
          <w:color w:val="000000"/>
        </w:rPr>
        <w:t>ágyazási tényezője 0,03-0,06 N/mm3 között legyen. A függőleges paplanrészeket a burkolat szintje</w:t>
      </w:r>
      <w:r>
        <w:rPr>
          <w:rFonts w:ascii="Arial" w:hAnsi="Arial" w:cs="Arial"/>
          <w:color w:val="000000"/>
        </w:rPr>
        <w:t> </w:t>
      </w:r>
      <w:r w:rsidRPr="0058007B">
        <w:rPr>
          <w:rFonts w:ascii="Arial" w:hAnsi="Arial" w:cs="Arial"/>
          <w:color w:val="000000"/>
        </w:rPr>
        <w:t xml:space="preserve">-30 mm-ig kell felhozni, a hézagban tartósan rugalmas hézagkiöntést kell alkalmazni. A függőleges paplan vastagsága min </w:t>
      </w:r>
      <w:smartTag w:uri="urn:schemas-microsoft-com:office:smarttags" w:element="metricconverter">
        <w:smartTagPr>
          <w:attr w:name="ProductID" w:val="10 mm"/>
        </w:smartTagPr>
        <w:r w:rsidRPr="0058007B">
          <w:rPr>
            <w:rFonts w:ascii="Arial" w:hAnsi="Arial" w:cs="Arial"/>
            <w:color w:val="000000"/>
          </w:rPr>
          <w:t>10 mm</w:t>
        </w:r>
      </w:smartTag>
      <w:r w:rsidRPr="0058007B">
        <w:rPr>
          <w:rFonts w:ascii="Arial" w:hAnsi="Arial" w:cs="Arial"/>
          <w:color w:val="000000"/>
        </w:rPr>
        <w:t xml:space="preserve">. Az alkalmazandó műanyag sín-közbetétek rugóállandója </w:t>
      </w:r>
      <w:proofErr w:type="spellStart"/>
      <w:r w:rsidRPr="0058007B">
        <w:rPr>
          <w:rFonts w:ascii="Arial" w:hAnsi="Arial" w:cs="Arial"/>
          <w:color w:val="000000"/>
        </w:rPr>
        <w:t>max</w:t>
      </w:r>
      <w:proofErr w:type="spellEnd"/>
      <w:r w:rsidRPr="0058007B">
        <w:rPr>
          <w:rFonts w:ascii="Arial" w:hAnsi="Arial" w:cs="Arial"/>
          <w:color w:val="000000"/>
        </w:rPr>
        <w:t xml:space="preserve">. 200kN/mm, vastagsága min. </w:t>
      </w:r>
      <w:smartTag w:uri="urn:schemas-microsoft-com:office:smarttags" w:element="metricconverter">
        <w:smartTagPr>
          <w:attr w:name="ProductID" w:val="8 mm"/>
        </w:smartTagPr>
        <w:r w:rsidRPr="0058007B">
          <w:rPr>
            <w:rFonts w:ascii="Arial" w:hAnsi="Arial" w:cs="Arial"/>
            <w:color w:val="000000"/>
          </w:rPr>
          <w:t>8 mm</w:t>
        </w:r>
      </w:smartTag>
      <w:r w:rsidRPr="0058007B">
        <w:rPr>
          <w:rFonts w:ascii="Arial" w:hAnsi="Arial" w:cs="Arial"/>
          <w:color w:val="000000"/>
        </w:rPr>
        <w:t xml:space="preserve"> és az alátétlemezek alatti betétlemezek vastagsága min. </w:t>
      </w:r>
      <w:smartTag w:uri="urn:schemas-microsoft-com:office:smarttags" w:element="metricconverter">
        <w:smartTagPr>
          <w:attr w:name="ProductID" w:val="6 mm"/>
        </w:smartTagPr>
        <w:r w:rsidRPr="0058007B">
          <w:rPr>
            <w:rFonts w:ascii="Arial" w:hAnsi="Arial" w:cs="Arial"/>
            <w:color w:val="000000"/>
          </w:rPr>
          <w:t>6 mm</w:t>
        </w:r>
      </w:smartTag>
      <w:r w:rsidRPr="0058007B">
        <w:rPr>
          <w:rFonts w:ascii="Arial" w:hAnsi="Arial" w:cs="Arial"/>
          <w:color w:val="000000"/>
        </w:rPr>
        <w:t xml:space="preserve">, rugóállandója </w:t>
      </w:r>
      <w:proofErr w:type="spellStart"/>
      <w:r w:rsidRPr="0058007B">
        <w:rPr>
          <w:rFonts w:ascii="Arial" w:hAnsi="Arial" w:cs="Arial"/>
          <w:color w:val="000000"/>
        </w:rPr>
        <w:t>max</w:t>
      </w:r>
      <w:proofErr w:type="spellEnd"/>
      <w:r w:rsidRPr="0058007B">
        <w:rPr>
          <w:rFonts w:ascii="Arial" w:hAnsi="Arial" w:cs="Arial"/>
          <w:color w:val="000000"/>
        </w:rPr>
        <w:t xml:space="preserve">. 100 </w:t>
      </w:r>
      <w:proofErr w:type="spellStart"/>
      <w:r w:rsidRPr="0058007B">
        <w:rPr>
          <w:rFonts w:ascii="Arial" w:hAnsi="Arial" w:cs="Arial"/>
          <w:color w:val="000000"/>
        </w:rPr>
        <w:t>kN</w:t>
      </w:r>
      <w:proofErr w:type="spellEnd"/>
      <w:r w:rsidRPr="0058007B">
        <w:rPr>
          <w:rFonts w:ascii="Arial" w:hAnsi="Arial" w:cs="Arial"/>
          <w:color w:val="000000"/>
        </w:rPr>
        <w:t>/mm lehet. A sínek</w:t>
      </w:r>
      <w:r>
        <w:rPr>
          <w:rFonts w:ascii="Arial" w:hAnsi="Arial" w:cs="Arial"/>
          <w:color w:val="000000"/>
        </w:rPr>
        <w:t>et</w:t>
      </w:r>
      <w:r w:rsidRPr="0058007B">
        <w:rPr>
          <w:rFonts w:ascii="Arial" w:hAnsi="Arial" w:cs="Arial"/>
          <w:color w:val="000000"/>
        </w:rPr>
        <w:t xml:space="preserve"> bitumenes kenés</w:t>
      </w:r>
      <w:r>
        <w:rPr>
          <w:rFonts w:ascii="Arial" w:hAnsi="Arial" w:cs="Arial"/>
          <w:color w:val="000000"/>
        </w:rPr>
        <w:t xml:space="preserve">re felhelyezhető, </w:t>
      </w:r>
      <w:r w:rsidRPr="0058007B">
        <w:rPr>
          <w:rFonts w:ascii="Arial" w:hAnsi="Arial" w:cs="Arial"/>
          <w:color w:val="000000"/>
        </w:rPr>
        <w:t>rugalm</w:t>
      </w:r>
      <w:r>
        <w:rPr>
          <w:rFonts w:ascii="Arial" w:hAnsi="Arial" w:cs="Arial"/>
          <w:color w:val="000000"/>
        </w:rPr>
        <w:t xml:space="preserve">as kamraelemekkel és talpgumival kell </w:t>
      </w:r>
      <w:r w:rsidRPr="00260A8C">
        <w:rPr>
          <w:rFonts w:ascii="Arial" w:hAnsi="Arial" w:cs="Arial"/>
          <w:color w:val="000000"/>
        </w:rPr>
        <w:t xml:space="preserve">tervezni úgy, hogy </w:t>
      </w:r>
      <w:r>
        <w:rPr>
          <w:rFonts w:ascii="Arial" w:hAnsi="Arial" w:cs="Arial"/>
          <w:color w:val="000000"/>
        </w:rPr>
        <w:t xml:space="preserve">ezek </w:t>
      </w:r>
      <w:r w:rsidRPr="00260A8C">
        <w:rPr>
          <w:rFonts w:ascii="Arial" w:hAnsi="Arial" w:cs="Arial"/>
          <w:color w:val="000000"/>
        </w:rPr>
        <w:t xml:space="preserve">a síneket a burkolattól teljesen elválasszák, teljes rezgés és zajleválasztást biztosítsanak. </w:t>
      </w:r>
      <w:r>
        <w:rPr>
          <w:rFonts w:ascii="Arial" w:hAnsi="Arial" w:cs="Arial"/>
          <w:color w:val="000000"/>
        </w:rPr>
        <w:t xml:space="preserve">Minden nyomtávtartó rúd rugalmas burkolattal látandó el. </w:t>
      </w:r>
      <w:r w:rsidRPr="00260A8C">
        <w:rPr>
          <w:rFonts w:ascii="Arial" w:hAnsi="Arial" w:cs="Arial"/>
          <w:color w:val="000000"/>
        </w:rPr>
        <w:t>A tervezendő kamraelemek a sín belső oldalán, a szakállnál, lehetőleg a burkolat széléig érjenek. A sín külső oldalán szintén a burkolatig érjenek, de a sínfej mellett sk</w:t>
      </w:r>
      <w:r>
        <w:rPr>
          <w:rFonts w:ascii="Arial" w:hAnsi="Arial" w:cs="Arial"/>
          <w:color w:val="000000"/>
        </w:rPr>
        <w:noBreakHyphen/>
      </w:r>
      <w:r w:rsidRPr="00260A8C">
        <w:rPr>
          <w:rFonts w:ascii="Arial" w:hAnsi="Arial" w:cs="Arial"/>
          <w:color w:val="000000"/>
        </w:rPr>
        <w:t xml:space="preserve">20 mm mélységig és a sínfej oldalától </w:t>
      </w:r>
      <w:smartTag w:uri="urn:schemas-microsoft-com:office:smarttags" w:element="metricconverter">
        <w:smartTagPr>
          <w:attr w:name="ProductID" w:val="50 mm"/>
        </w:smartTagPr>
        <w:r w:rsidRPr="00260A8C">
          <w:rPr>
            <w:rFonts w:ascii="Arial" w:hAnsi="Arial" w:cs="Arial"/>
            <w:color w:val="000000"/>
          </w:rPr>
          <w:t>50 mm</w:t>
        </w:r>
      </w:smartTag>
      <w:r w:rsidRPr="00260A8C">
        <w:rPr>
          <w:rFonts w:ascii="Arial" w:hAnsi="Arial" w:cs="Arial"/>
          <w:color w:val="000000"/>
        </w:rPr>
        <w:t xml:space="preserve"> szélességig azt szabadon kell hagyniuk.</w:t>
      </w:r>
      <w:r w:rsidRPr="00D23B01">
        <w:rPr>
          <w:rFonts w:ascii="Arial" w:hAnsi="Arial" w:cs="Arial"/>
          <w:color w:val="000000"/>
        </w:rPr>
        <w:t xml:space="preserve"> </w:t>
      </w:r>
      <w:r>
        <w:rPr>
          <w:rFonts w:ascii="Arial" w:hAnsi="Arial" w:cs="Arial"/>
          <w:color w:val="000000"/>
        </w:rPr>
        <w:t>Itt tartósan rugalmas és vízzáró ragasztást, tömítést kell alkalmazni a sínfej oldala és a kamraelem között.</w:t>
      </w:r>
    </w:p>
    <w:p w:rsidR="00C840AD" w:rsidRPr="00FC78FD" w:rsidRDefault="00C840AD" w:rsidP="00C840AD">
      <w:pPr>
        <w:spacing w:after="360"/>
        <w:ind w:left="1145"/>
        <w:rPr>
          <w:rFonts w:ascii="Arial" w:hAnsi="Arial" w:cs="Arial"/>
          <w:color w:val="000000"/>
        </w:rPr>
      </w:pPr>
      <w:r w:rsidRPr="00260A8C">
        <w:rPr>
          <w:rFonts w:ascii="Arial" w:hAnsi="Arial" w:cs="Arial"/>
          <w:color w:val="000000"/>
        </w:rPr>
        <w:t xml:space="preserve">A kapcsolószereket </w:t>
      </w:r>
      <w:proofErr w:type="spellStart"/>
      <w:r w:rsidRPr="00260A8C">
        <w:rPr>
          <w:rFonts w:ascii="Arial" w:hAnsi="Arial" w:cs="Arial"/>
          <w:color w:val="000000"/>
        </w:rPr>
        <w:t>geotextília</w:t>
      </w:r>
      <w:proofErr w:type="spellEnd"/>
      <w:r w:rsidRPr="00260A8C">
        <w:rPr>
          <w:rFonts w:ascii="Arial" w:hAnsi="Arial" w:cs="Arial"/>
          <w:color w:val="000000"/>
        </w:rPr>
        <w:t xml:space="preserve"> fedéssel</w:t>
      </w:r>
      <w:r>
        <w:rPr>
          <w:rFonts w:ascii="Arial" w:hAnsi="Arial" w:cs="Arial"/>
          <w:color w:val="000000"/>
        </w:rPr>
        <w:t>,</w:t>
      </w:r>
      <w:r w:rsidRPr="00260A8C">
        <w:rPr>
          <w:rFonts w:ascii="Arial" w:hAnsi="Arial" w:cs="Arial"/>
          <w:color w:val="000000"/>
        </w:rPr>
        <w:t xml:space="preserve"> vagy speciális műanyag sapkákkal kell letakarni. A geometriai okokból nehezen hozzáférhető réseket PUR habkitöltéses tömedékeléssel lehet tervezni. </w:t>
      </w:r>
    </w:p>
    <w:p w:rsidR="00C840AD" w:rsidRDefault="00C840AD" w:rsidP="00C840AD">
      <w:pPr>
        <w:spacing w:before="240" w:after="60"/>
        <w:ind w:left="1100" w:hanging="675"/>
        <w:rPr>
          <w:rFonts w:ascii="Arial" w:hAnsi="Arial" w:cs="Arial"/>
          <w:b/>
          <w:u w:val="single"/>
        </w:rPr>
      </w:pPr>
      <w:r w:rsidRPr="00896F6E">
        <w:rPr>
          <w:rFonts w:ascii="Arial" w:hAnsi="Arial" w:cs="Arial"/>
          <w:b/>
          <w:u w:val="single"/>
        </w:rPr>
        <w:t>Építendő:</w:t>
      </w:r>
    </w:p>
    <w:p w:rsidR="00C840AD" w:rsidRPr="0058007B" w:rsidRDefault="00C840AD" w:rsidP="00C840AD">
      <w:pPr>
        <w:numPr>
          <w:ilvl w:val="0"/>
          <w:numId w:val="3"/>
        </w:numPr>
        <w:rPr>
          <w:rFonts w:ascii="Arial" w:hAnsi="Arial" w:cs="Arial"/>
          <w:color w:val="000000"/>
        </w:rPr>
      </w:pPr>
      <w:r>
        <w:rPr>
          <w:rFonts w:ascii="Arial" w:hAnsi="Arial" w:cs="Arial"/>
          <w:color w:val="000000"/>
        </w:rPr>
        <w:t>A</w:t>
      </w:r>
      <w:r w:rsidRPr="0058007B">
        <w:rPr>
          <w:rFonts w:ascii="Arial" w:hAnsi="Arial" w:cs="Arial"/>
          <w:color w:val="000000"/>
        </w:rPr>
        <w:t>z átépítést a jelenlegi nyomvonalon és magasságban kell elvégezni a jelenlegi vízszintes és magassági hibákat kijavítva. Ennek érdekében a jelenlegi álla</w:t>
      </w:r>
      <w:r>
        <w:rPr>
          <w:rFonts w:ascii="Arial" w:hAnsi="Arial" w:cs="Arial"/>
          <w:color w:val="000000"/>
        </w:rPr>
        <w:t>potot fel kell mérni</w:t>
      </w:r>
      <w:r w:rsidRPr="0058007B">
        <w:rPr>
          <w:rFonts w:ascii="Arial" w:hAnsi="Arial" w:cs="Arial"/>
          <w:color w:val="000000"/>
        </w:rPr>
        <w:t>.</w:t>
      </w:r>
      <w:r>
        <w:rPr>
          <w:rFonts w:ascii="Arial" w:hAnsi="Arial" w:cs="Arial"/>
          <w:color w:val="000000"/>
        </w:rPr>
        <w:t xml:space="preserve"> Az építéssel az átmeneti sínek kitérő felé eső végéhez kell csatlakozni.</w:t>
      </w:r>
    </w:p>
    <w:p w:rsidR="00C840AD" w:rsidRDefault="00C840AD" w:rsidP="00C840AD">
      <w:pPr>
        <w:numPr>
          <w:ilvl w:val="0"/>
          <w:numId w:val="3"/>
        </w:numPr>
        <w:spacing w:before="120" w:after="120"/>
        <w:ind w:left="1139" w:hanging="357"/>
        <w:rPr>
          <w:rFonts w:ascii="Arial" w:hAnsi="Arial" w:cs="Arial"/>
          <w:color w:val="000000"/>
        </w:rPr>
      </w:pPr>
      <w:r w:rsidRPr="009945F1">
        <w:rPr>
          <w:rFonts w:ascii="Arial" w:hAnsi="Arial" w:cs="Arial"/>
          <w:color w:val="000000"/>
        </w:rPr>
        <w:t>A kettős vágánykapcsolat</w:t>
      </w:r>
      <w:r>
        <w:rPr>
          <w:rFonts w:ascii="Arial" w:hAnsi="Arial" w:cs="Arial"/>
          <w:color w:val="000000"/>
        </w:rPr>
        <w:t>ot</w:t>
      </w:r>
      <w:r w:rsidRPr="009945F1">
        <w:rPr>
          <w:rFonts w:ascii="Arial" w:hAnsi="Arial" w:cs="Arial"/>
          <w:color w:val="000000"/>
        </w:rPr>
        <w:t xml:space="preserve"> át kell építeni bebetonozott talpfás, gumipaplan ágyazásúra. Az alkalmazandó műanyag sín-közbetétek rugóállandója </w:t>
      </w:r>
      <w:proofErr w:type="spellStart"/>
      <w:r w:rsidRPr="009945F1">
        <w:rPr>
          <w:rFonts w:ascii="Arial" w:hAnsi="Arial" w:cs="Arial"/>
          <w:color w:val="000000"/>
        </w:rPr>
        <w:t>max</w:t>
      </w:r>
      <w:proofErr w:type="spellEnd"/>
      <w:r w:rsidRPr="009945F1">
        <w:rPr>
          <w:rFonts w:ascii="Arial" w:hAnsi="Arial" w:cs="Arial"/>
          <w:color w:val="000000"/>
        </w:rPr>
        <w:t xml:space="preserve">. 200kN/mm, vastagsága min. </w:t>
      </w:r>
      <w:smartTag w:uri="urn:schemas-microsoft-com:office:smarttags" w:element="metricconverter">
        <w:smartTagPr>
          <w:attr w:name="ProductID" w:val="8 mm"/>
        </w:smartTagPr>
        <w:r w:rsidRPr="009945F1">
          <w:rPr>
            <w:rFonts w:ascii="Arial" w:hAnsi="Arial" w:cs="Arial"/>
            <w:color w:val="000000"/>
          </w:rPr>
          <w:t>8 mm</w:t>
        </w:r>
      </w:smartTag>
      <w:r w:rsidRPr="009945F1">
        <w:rPr>
          <w:rFonts w:ascii="Arial" w:hAnsi="Arial" w:cs="Arial"/>
          <w:color w:val="000000"/>
        </w:rPr>
        <w:t xml:space="preserve"> és az </w:t>
      </w:r>
      <w:r w:rsidRPr="009945F1">
        <w:rPr>
          <w:rFonts w:ascii="Arial" w:hAnsi="Arial" w:cs="Arial"/>
          <w:color w:val="000000"/>
        </w:rPr>
        <w:lastRenderedPageBreak/>
        <w:t xml:space="preserve">alátétlemezek alatti betétlemezek vastagsága min. </w:t>
      </w:r>
      <w:smartTag w:uri="urn:schemas-microsoft-com:office:smarttags" w:element="metricconverter">
        <w:smartTagPr>
          <w:attr w:name="ProductID" w:val="6 mm"/>
        </w:smartTagPr>
        <w:r w:rsidRPr="009945F1">
          <w:rPr>
            <w:rFonts w:ascii="Arial" w:hAnsi="Arial" w:cs="Arial"/>
            <w:color w:val="000000"/>
          </w:rPr>
          <w:t>6 mm</w:t>
        </w:r>
      </w:smartTag>
      <w:r w:rsidRPr="009945F1">
        <w:rPr>
          <w:rFonts w:ascii="Arial" w:hAnsi="Arial" w:cs="Arial"/>
          <w:color w:val="000000"/>
        </w:rPr>
        <w:t xml:space="preserve">, rugóállandója </w:t>
      </w:r>
      <w:proofErr w:type="spellStart"/>
      <w:r w:rsidRPr="009945F1">
        <w:rPr>
          <w:rFonts w:ascii="Arial" w:hAnsi="Arial" w:cs="Arial"/>
          <w:color w:val="000000"/>
        </w:rPr>
        <w:t>max</w:t>
      </w:r>
      <w:proofErr w:type="spellEnd"/>
      <w:r w:rsidRPr="009945F1">
        <w:rPr>
          <w:rFonts w:ascii="Arial" w:hAnsi="Arial" w:cs="Arial"/>
          <w:color w:val="000000"/>
        </w:rPr>
        <w:t xml:space="preserve">. 100 </w:t>
      </w:r>
      <w:proofErr w:type="spellStart"/>
      <w:r w:rsidRPr="009945F1">
        <w:rPr>
          <w:rFonts w:ascii="Arial" w:hAnsi="Arial" w:cs="Arial"/>
          <w:color w:val="000000"/>
        </w:rPr>
        <w:t>kN</w:t>
      </w:r>
      <w:proofErr w:type="spellEnd"/>
      <w:r w:rsidRPr="009945F1">
        <w:rPr>
          <w:rFonts w:ascii="Arial" w:hAnsi="Arial" w:cs="Arial"/>
          <w:color w:val="000000"/>
        </w:rPr>
        <w:t xml:space="preserve">/mm lehet. A beton alap alatt a földművön (szerelőbetonon) gumipaplant kell elhelyezni minimum </w:t>
      </w:r>
      <w:smartTag w:uri="urn:schemas-microsoft-com:office:smarttags" w:element="metricconverter">
        <w:smartTagPr>
          <w:attr w:name="ProductID" w:val="30 mm"/>
        </w:smartTagPr>
        <w:r w:rsidRPr="009945F1">
          <w:rPr>
            <w:rFonts w:ascii="Arial" w:hAnsi="Arial" w:cs="Arial"/>
            <w:color w:val="000000"/>
          </w:rPr>
          <w:t>30 mm</w:t>
        </w:r>
      </w:smartTag>
      <w:r w:rsidRPr="009945F1">
        <w:rPr>
          <w:rFonts w:ascii="Arial" w:hAnsi="Arial" w:cs="Arial"/>
          <w:color w:val="000000"/>
        </w:rPr>
        <w:t xml:space="preserve"> vastagságban. Ennek statikus </w:t>
      </w:r>
      <w:r>
        <w:rPr>
          <w:rFonts w:ascii="Arial" w:hAnsi="Arial" w:cs="Arial"/>
          <w:color w:val="000000"/>
        </w:rPr>
        <w:t>ágyazási tényezője 0,05-0,1</w:t>
      </w:r>
      <w:r w:rsidRPr="009945F1">
        <w:rPr>
          <w:rFonts w:ascii="Arial" w:hAnsi="Arial" w:cs="Arial"/>
          <w:color w:val="000000"/>
        </w:rPr>
        <w:t xml:space="preserve"> N/mm3 között legyen. A függőleges paplanrészeket a burkolat szintje -30 mm-ig kell felhozni, a hézagban tartósan rugalmas hézagkiöntést kell alkalmazni. A függőleges paplan vastagsága min </w:t>
      </w:r>
      <w:smartTag w:uri="urn:schemas-microsoft-com:office:smarttags" w:element="metricconverter">
        <w:smartTagPr>
          <w:attr w:name="ProductID" w:val="10 mm"/>
        </w:smartTagPr>
        <w:r w:rsidRPr="009945F1">
          <w:rPr>
            <w:rFonts w:ascii="Arial" w:hAnsi="Arial" w:cs="Arial"/>
            <w:color w:val="000000"/>
          </w:rPr>
          <w:t>10 mm</w:t>
        </w:r>
      </w:smartTag>
      <w:r w:rsidRPr="009945F1">
        <w:rPr>
          <w:rFonts w:ascii="Arial" w:hAnsi="Arial" w:cs="Arial"/>
          <w:color w:val="000000"/>
        </w:rPr>
        <w:t>. A síneket bitumenes kenésre felhelyezhető, rugalmas kamraelemekkel és talpgumival kell ellátni úgy, hogy ezek a síneket a burkolattól teljesen elválasszák, teljes rezgés és zajleválasztást biztosítsanak. Minden nyomtávtartó rúd rugalmas burkolattal látandó el. Az építendő kamraelemek a sín belső oldalán, a szakállnál, lehetőleg a burkolat széléig érjenek. A sín külső oldalán szintén a burkolatig érjenek, de a sínfej mellett sk</w:t>
      </w:r>
      <w:r>
        <w:rPr>
          <w:rFonts w:ascii="Arial" w:hAnsi="Arial" w:cs="Arial"/>
          <w:color w:val="000000"/>
        </w:rPr>
        <w:noBreakHyphen/>
      </w:r>
      <w:r w:rsidRPr="009945F1">
        <w:rPr>
          <w:rFonts w:ascii="Arial" w:hAnsi="Arial" w:cs="Arial"/>
          <w:color w:val="000000"/>
        </w:rPr>
        <w:t xml:space="preserve">20 mm mélységig és a sínfej oldalától </w:t>
      </w:r>
      <w:smartTag w:uri="urn:schemas-microsoft-com:office:smarttags" w:element="metricconverter">
        <w:smartTagPr>
          <w:attr w:name="ProductID" w:val="50 mm"/>
        </w:smartTagPr>
        <w:r w:rsidRPr="009945F1">
          <w:rPr>
            <w:rFonts w:ascii="Arial" w:hAnsi="Arial" w:cs="Arial"/>
            <w:color w:val="000000"/>
          </w:rPr>
          <w:t>50 mm</w:t>
        </w:r>
      </w:smartTag>
      <w:r w:rsidRPr="009945F1">
        <w:rPr>
          <w:rFonts w:ascii="Arial" w:hAnsi="Arial" w:cs="Arial"/>
          <w:color w:val="000000"/>
        </w:rPr>
        <w:t xml:space="preserve"> szélességig azt szabadon kell hagyniuk. Itt tartósan rugalmas és vízzáró ragasztást, tömítést kell alkalmazni a sínfej oldala és a kamraelem között. A kapcsolószereket </w:t>
      </w:r>
      <w:proofErr w:type="spellStart"/>
      <w:r w:rsidRPr="009945F1">
        <w:rPr>
          <w:rFonts w:ascii="Arial" w:hAnsi="Arial" w:cs="Arial"/>
          <w:color w:val="000000"/>
        </w:rPr>
        <w:t>geotextília</w:t>
      </w:r>
      <w:proofErr w:type="spellEnd"/>
      <w:r w:rsidRPr="009945F1">
        <w:rPr>
          <w:rFonts w:ascii="Arial" w:hAnsi="Arial" w:cs="Arial"/>
          <w:color w:val="000000"/>
        </w:rPr>
        <w:t xml:space="preserve"> fedéssel vagy speciális műanyag sapkákkal kell letakarni. A geometriai okokból nehezen hozzáférhető réseket PUR habkitöltéses tömedékeléssel lehet ellátni. </w:t>
      </w:r>
    </w:p>
    <w:p w:rsidR="00C840AD" w:rsidRDefault="00C840AD" w:rsidP="00C840AD">
      <w:pPr>
        <w:numPr>
          <w:ilvl w:val="0"/>
          <w:numId w:val="3"/>
        </w:numPr>
        <w:ind w:left="1139" w:hanging="357"/>
        <w:rPr>
          <w:rFonts w:ascii="Arial" w:hAnsi="Arial" w:cs="Arial"/>
          <w:color w:val="000000"/>
        </w:rPr>
      </w:pPr>
      <w:r w:rsidRPr="0058007B">
        <w:rPr>
          <w:rFonts w:ascii="Arial" w:hAnsi="Arial" w:cs="Arial"/>
          <w:color w:val="000000"/>
        </w:rPr>
        <w:t>A kettős vágánykapcsolat</w:t>
      </w:r>
      <w:r>
        <w:rPr>
          <w:rFonts w:ascii="Arial" w:hAnsi="Arial" w:cs="Arial"/>
          <w:color w:val="000000"/>
        </w:rPr>
        <w:t>,</w:t>
      </w:r>
      <w:r w:rsidRPr="0058007B">
        <w:rPr>
          <w:rFonts w:ascii="Arial" w:hAnsi="Arial" w:cs="Arial"/>
          <w:color w:val="000000"/>
        </w:rPr>
        <w:t xml:space="preserve"> </w:t>
      </w:r>
      <w:r>
        <w:rPr>
          <w:rFonts w:ascii="Arial" w:hAnsi="Arial" w:cs="Arial"/>
          <w:color w:val="000000"/>
        </w:rPr>
        <w:t xml:space="preserve">az átszeléssel együtt, </w:t>
      </w:r>
      <w:r w:rsidRPr="00523D6E">
        <w:rPr>
          <w:rFonts w:ascii="Arial" w:hAnsi="Arial" w:cs="Arial"/>
        </w:rPr>
        <w:t>csökkentett vályúmélységű</w:t>
      </w:r>
      <w:r w:rsidRPr="0058007B">
        <w:rPr>
          <w:rFonts w:ascii="Arial" w:hAnsi="Arial" w:cs="Arial"/>
          <w:color w:val="000000"/>
        </w:rPr>
        <w:t xml:space="preserve"> </w:t>
      </w:r>
      <w:r>
        <w:rPr>
          <w:rFonts w:ascii="Arial" w:hAnsi="Arial" w:cs="Arial"/>
          <w:color w:val="000000"/>
        </w:rPr>
        <w:t xml:space="preserve">keresztezési </w:t>
      </w:r>
      <w:r w:rsidRPr="0058007B">
        <w:rPr>
          <w:rFonts w:ascii="Arial" w:hAnsi="Arial" w:cs="Arial"/>
          <w:color w:val="000000"/>
        </w:rPr>
        <w:t>kialakítás</w:t>
      </w:r>
      <w:r>
        <w:rPr>
          <w:rFonts w:ascii="Arial" w:hAnsi="Arial" w:cs="Arial"/>
          <w:color w:val="000000"/>
        </w:rPr>
        <w:t>ú,</w:t>
      </w:r>
      <w:r w:rsidRPr="0058007B">
        <w:rPr>
          <w:rFonts w:ascii="Arial" w:hAnsi="Arial" w:cs="Arial"/>
          <w:color w:val="000000"/>
        </w:rPr>
        <w:t xml:space="preserve"> </w:t>
      </w:r>
      <w:proofErr w:type="spellStart"/>
      <w:r w:rsidRPr="0058007B">
        <w:rPr>
          <w:rFonts w:ascii="Arial" w:hAnsi="Arial" w:cs="Arial"/>
          <w:color w:val="000000"/>
        </w:rPr>
        <w:t>Ph</w:t>
      </w:r>
      <w:proofErr w:type="spellEnd"/>
      <w:r w:rsidRPr="0058007B">
        <w:rPr>
          <w:rFonts w:ascii="Arial" w:hAnsi="Arial" w:cs="Arial"/>
          <w:color w:val="000000"/>
        </w:rPr>
        <w:t xml:space="preserve"> 50/30e típusú kitérőkkel</w:t>
      </w:r>
      <w:r>
        <w:rPr>
          <w:rFonts w:ascii="Arial" w:hAnsi="Arial" w:cs="Arial"/>
          <w:color w:val="000000"/>
        </w:rPr>
        <w:t>.</w:t>
      </w:r>
      <w:r w:rsidRPr="00260A8C">
        <w:rPr>
          <w:rFonts w:ascii="Arial" w:hAnsi="Arial" w:cs="Arial"/>
          <w:color w:val="000000"/>
        </w:rPr>
        <w:t xml:space="preserve"> </w:t>
      </w:r>
      <w:r w:rsidRPr="0058007B">
        <w:rPr>
          <w:rFonts w:ascii="Arial" w:hAnsi="Arial" w:cs="Arial"/>
          <w:color w:val="000000"/>
        </w:rPr>
        <w:t xml:space="preserve">A K3004 számú kitérőbe </w:t>
      </w:r>
      <w:r>
        <w:rPr>
          <w:rFonts w:ascii="Arial" w:hAnsi="Arial" w:cs="Arial"/>
          <w:color w:val="000000"/>
        </w:rPr>
        <w:t xml:space="preserve">a Kivitelező által biztosítandó </w:t>
      </w:r>
      <w:r w:rsidRPr="0058007B">
        <w:rPr>
          <w:rFonts w:ascii="Arial" w:hAnsi="Arial" w:cs="Arial"/>
          <w:color w:val="000000"/>
        </w:rPr>
        <w:t xml:space="preserve">elektromos állítású állítószerkezet szükséges, jelenleg H&amp;K állítószerkezet van beépítve. A K3003 számú kitérőbe a hagyományos </w:t>
      </w:r>
      <w:proofErr w:type="spellStart"/>
      <w:r w:rsidRPr="0058007B">
        <w:rPr>
          <w:rFonts w:ascii="Arial" w:hAnsi="Arial" w:cs="Arial"/>
          <w:color w:val="000000"/>
        </w:rPr>
        <w:t>Ph</w:t>
      </w:r>
      <w:proofErr w:type="spellEnd"/>
      <w:r w:rsidRPr="0058007B">
        <w:rPr>
          <w:rFonts w:ascii="Arial" w:hAnsi="Arial" w:cs="Arial"/>
          <w:color w:val="000000"/>
        </w:rPr>
        <w:t xml:space="preserve"> állítószerkezet megfelelő</w:t>
      </w:r>
      <w:r>
        <w:rPr>
          <w:rFonts w:ascii="Arial" w:hAnsi="Arial" w:cs="Arial"/>
          <w:color w:val="000000"/>
        </w:rPr>
        <w:t>, amelyet a BKV Zrt. biztosít</w:t>
      </w:r>
      <w:r w:rsidRPr="0058007B">
        <w:rPr>
          <w:rFonts w:ascii="Arial" w:hAnsi="Arial" w:cs="Arial"/>
          <w:color w:val="000000"/>
        </w:rPr>
        <w:t>. A többi kitérőbe kézi állítású, csillapított visszacsapós állítószerkezet (</w:t>
      </w:r>
      <w:r>
        <w:rPr>
          <w:rFonts w:ascii="Arial" w:hAnsi="Arial" w:cs="Arial"/>
          <w:color w:val="000000"/>
        </w:rPr>
        <w:t xml:space="preserve">pl.: </w:t>
      </w:r>
      <w:r w:rsidRPr="0058007B">
        <w:rPr>
          <w:rFonts w:ascii="Arial" w:hAnsi="Arial" w:cs="Arial"/>
          <w:color w:val="000000"/>
        </w:rPr>
        <w:t>CONTEC) szükséges</w:t>
      </w:r>
      <w:r>
        <w:rPr>
          <w:rFonts w:ascii="Arial" w:hAnsi="Arial" w:cs="Arial"/>
          <w:color w:val="000000"/>
        </w:rPr>
        <w:t>, amelyet a Kivitelezőnek kell biztosítania</w:t>
      </w:r>
      <w:r w:rsidRPr="0058007B">
        <w:rPr>
          <w:rFonts w:ascii="Arial" w:hAnsi="Arial" w:cs="Arial"/>
          <w:color w:val="000000"/>
        </w:rPr>
        <w:t xml:space="preserve">. </w:t>
      </w:r>
      <w:r w:rsidRPr="00AE5BC1">
        <w:rPr>
          <w:rFonts w:ascii="Arial" w:hAnsi="Arial" w:cs="Arial"/>
          <w:color w:val="000000"/>
        </w:rPr>
        <w:t xml:space="preserve">A kitérők víztelenítést </w:t>
      </w:r>
      <w:r>
        <w:rPr>
          <w:rFonts w:ascii="Arial" w:hAnsi="Arial" w:cs="Arial"/>
          <w:color w:val="000000"/>
        </w:rPr>
        <w:t>a BKV Zrt. megtervezteti</w:t>
      </w:r>
      <w:r w:rsidRPr="00AE5BC1">
        <w:rPr>
          <w:rFonts w:ascii="Arial" w:hAnsi="Arial" w:cs="Arial"/>
          <w:color w:val="000000"/>
        </w:rPr>
        <w:t>, azt a csatorna-hálózatba kell bekötni.</w:t>
      </w:r>
      <w:r>
        <w:rPr>
          <w:rFonts w:ascii="Arial" w:hAnsi="Arial" w:cs="Arial"/>
          <w:color w:val="000000"/>
        </w:rPr>
        <w:t xml:space="preserve"> </w:t>
      </w:r>
    </w:p>
    <w:p w:rsidR="00C840AD" w:rsidRPr="009945F1" w:rsidRDefault="00C840AD" w:rsidP="00C840AD">
      <w:pPr>
        <w:ind w:left="1145"/>
        <w:rPr>
          <w:rFonts w:ascii="Arial" w:hAnsi="Arial" w:cs="Arial"/>
          <w:color w:val="000000"/>
        </w:rPr>
      </w:pPr>
      <w:r w:rsidRPr="003A6945">
        <w:rPr>
          <w:rFonts w:ascii="Arial" w:hAnsi="Arial" w:cs="Arial"/>
          <w:color w:val="000000"/>
        </w:rPr>
        <w:t>A kitérők vasanyagát a BKV Zrt. az itt leírtaknak megfelelően legyártatja, a vasanyagokat térítésmentesen biztosítja a munkavégzéshez.</w:t>
      </w:r>
      <w:r>
        <w:rPr>
          <w:rFonts w:ascii="Arial" w:hAnsi="Arial" w:cs="Arial"/>
          <w:color w:val="000000"/>
        </w:rPr>
        <w:t xml:space="preserve"> A csatornahálózatba történő rákötéshez szükséges terveztetést, az engedélyek megszerzését a BKV Zrt. bonyolítja le.</w:t>
      </w:r>
    </w:p>
    <w:p w:rsidR="00C840AD" w:rsidRPr="0058007B" w:rsidRDefault="00C840AD" w:rsidP="00C840AD">
      <w:pPr>
        <w:numPr>
          <w:ilvl w:val="0"/>
          <w:numId w:val="3"/>
        </w:numPr>
        <w:spacing w:before="120"/>
        <w:ind w:left="1139" w:hanging="357"/>
        <w:rPr>
          <w:rFonts w:ascii="Arial" w:hAnsi="Arial" w:cs="Arial"/>
          <w:color w:val="000000"/>
        </w:rPr>
      </w:pPr>
      <w:r w:rsidRPr="0058007B">
        <w:rPr>
          <w:rFonts w:ascii="Arial" w:hAnsi="Arial" w:cs="Arial"/>
          <w:color w:val="000000"/>
        </w:rPr>
        <w:t xml:space="preserve">Az íves </w:t>
      </w:r>
      <w:proofErr w:type="spellStart"/>
      <w:r w:rsidRPr="0058007B">
        <w:rPr>
          <w:rFonts w:ascii="Arial" w:hAnsi="Arial" w:cs="Arial"/>
          <w:color w:val="000000"/>
        </w:rPr>
        <w:t>Ph</w:t>
      </w:r>
      <w:proofErr w:type="spellEnd"/>
      <w:r w:rsidRPr="0058007B">
        <w:rPr>
          <w:rFonts w:ascii="Arial" w:hAnsi="Arial" w:cs="Arial"/>
          <w:color w:val="000000"/>
        </w:rPr>
        <w:t xml:space="preserve"> vágányban az aljk</w:t>
      </w:r>
      <w:r>
        <w:rPr>
          <w:rFonts w:ascii="Arial" w:hAnsi="Arial" w:cs="Arial"/>
          <w:color w:val="000000"/>
        </w:rPr>
        <w:t>iosztás 1m-es, 2m-kénti kör keresztmetszetű</w:t>
      </w:r>
      <w:r w:rsidRPr="0058007B">
        <w:rPr>
          <w:rFonts w:ascii="Arial" w:hAnsi="Arial" w:cs="Arial"/>
          <w:color w:val="000000"/>
        </w:rPr>
        <w:t xml:space="preserve"> nyom</w:t>
      </w:r>
      <w:r>
        <w:rPr>
          <w:rFonts w:ascii="Arial" w:hAnsi="Arial" w:cs="Arial"/>
          <w:color w:val="000000"/>
        </w:rPr>
        <w:t>távtartóval, GEO</w:t>
      </w:r>
      <w:r w:rsidRPr="0058007B">
        <w:rPr>
          <w:rFonts w:ascii="Arial" w:hAnsi="Arial" w:cs="Arial"/>
          <w:color w:val="000000"/>
        </w:rPr>
        <w:t xml:space="preserve"> leerősítéssel. </w:t>
      </w:r>
      <w:r>
        <w:rPr>
          <w:rFonts w:ascii="Arial" w:hAnsi="Arial" w:cs="Arial"/>
          <w:color w:val="000000"/>
        </w:rPr>
        <w:t xml:space="preserve">Minden nyomtávtartó rúd rugalmas burkolattal látandó el. </w:t>
      </w:r>
      <w:r w:rsidRPr="0058007B">
        <w:rPr>
          <w:rFonts w:ascii="Arial" w:hAnsi="Arial" w:cs="Arial"/>
          <w:color w:val="000000"/>
        </w:rPr>
        <w:t>A belső sínszál</w:t>
      </w:r>
      <w:r>
        <w:rPr>
          <w:rFonts w:ascii="Arial" w:hAnsi="Arial" w:cs="Arial"/>
          <w:color w:val="000000"/>
        </w:rPr>
        <w:t xml:space="preserve"> vályúbősége min. </w:t>
      </w:r>
      <w:smartTag w:uri="urn:schemas-microsoft-com:office:smarttags" w:element="metricconverter">
        <w:smartTagPr>
          <w:attr w:name="ProductID" w:val="55 mm"/>
        </w:smartTagPr>
        <w:r>
          <w:rPr>
            <w:rFonts w:ascii="Arial" w:hAnsi="Arial" w:cs="Arial"/>
            <w:color w:val="000000"/>
          </w:rPr>
          <w:t>55 mm</w:t>
        </w:r>
      </w:smartTag>
      <w:r>
        <w:rPr>
          <w:rFonts w:ascii="Arial" w:hAnsi="Arial" w:cs="Arial"/>
          <w:color w:val="000000"/>
        </w:rPr>
        <w:t xml:space="preserve"> legyen, csak erősen indokolt esetben fogadható el ettől eltérő nyomvályú szélesség. A kitérők víztelenítést terv szerint kell megépíteni, azt a csatorna-hálózatba</w:t>
      </w:r>
      <w:r w:rsidRPr="0058007B">
        <w:rPr>
          <w:rFonts w:ascii="Arial" w:hAnsi="Arial" w:cs="Arial"/>
          <w:color w:val="000000"/>
        </w:rPr>
        <w:t xml:space="preserve"> kell </w:t>
      </w:r>
      <w:r>
        <w:rPr>
          <w:rFonts w:ascii="Arial" w:hAnsi="Arial" w:cs="Arial"/>
          <w:color w:val="000000"/>
        </w:rPr>
        <w:t>be</w:t>
      </w:r>
      <w:r w:rsidRPr="0058007B">
        <w:rPr>
          <w:rFonts w:ascii="Arial" w:hAnsi="Arial" w:cs="Arial"/>
          <w:color w:val="000000"/>
        </w:rPr>
        <w:t>kötni</w:t>
      </w:r>
      <w:r>
        <w:rPr>
          <w:rFonts w:ascii="Arial" w:hAnsi="Arial" w:cs="Arial"/>
          <w:color w:val="000000"/>
        </w:rPr>
        <w:t>.</w:t>
      </w:r>
    </w:p>
    <w:p w:rsidR="00C840AD" w:rsidRDefault="00C840AD" w:rsidP="00C840AD">
      <w:pPr>
        <w:numPr>
          <w:ilvl w:val="0"/>
          <w:numId w:val="3"/>
        </w:numPr>
        <w:spacing w:before="120"/>
        <w:ind w:left="1139" w:hanging="357"/>
        <w:rPr>
          <w:rFonts w:ascii="Arial" w:hAnsi="Arial" w:cs="Arial"/>
          <w:color w:val="000000"/>
        </w:rPr>
      </w:pPr>
      <w:r w:rsidRPr="00F16707">
        <w:rPr>
          <w:rFonts w:ascii="Arial" w:hAnsi="Arial" w:cs="Arial"/>
          <w:color w:val="000000"/>
        </w:rPr>
        <w:t xml:space="preserve">A vágányok melletti szegélyeket nem kell átépíteni, csak az építés során keletkezett sérüléseket kell helyreállítani. </w:t>
      </w:r>
    </w:p>
    <w:p w:rsidR="00C840AD" w:rsidRDefault="00C840AD" w:rsidP="00C840AD">
      <w:pPr>
        <w:ind w:left="426"/>
        <w:rPr>
          <w:rFonts w:ascii="Arial" w:hAnsi="Arial" w:cs="Arial"/>
          <w:color w:val="000000"/>
        </w:rPr>
      </w:pPr>
    </w:p>
    <w:p w:rsidR="00C840AD" w:rsidRPr="00F16707" w:rsidRDefault="00C840AD" w:rsidP="00C840AD">
      <w:pPr>
        <w:ind w:left="426"/>
        <w:rPr>
          <w:rFonts w:ascii="Arial" w:hAnsi="Arial" w:cs="Arial"/>
          <w:color w:val="000000"/>
        </w:rPr>
      </w:pPr>
      <w:r w:rsidRPr="00F16707">
        <w:rPr>
          <w:rFonts w:ascii="Arial" w:hAnsi="Arial" w:cs="Arial"/>
          <w:color w:val="000000"/>
        </w:rPr>
        <w:t>A tervezés és kivitelezés során be kell tartani a „Közúti vasúti pályaépítési és fenntartási műszaki adatok és előírások” című könyv megfelelő fejezeteinek előírásait kivéve ott, ahol a diszpozíció másként nem rendelkezik.</w:t>
      </w:r>
    </w:p>
    <w:p w:rsidR="00C840AD" w:rsidRDefault="00C840AD" w:rsidP="00C840AD">
      <w:pPr>
        <w:pStyle w:val="Cm"/>
        <w:numPr>
          <w:ilvl w:val="1"/>
          <w:numId w:val="1"/>
        </w:numPr>
        <w:spacing w:before="240" w:after="120"/>
        <w:ind w:left="788" w:hanging="431"/>
        <w:jc w:val="both"/>
        <w:outlineLvl w:val="0"/>
        <w:rPr>
          <w:sz w:val="28"/>
          <w:szCs w:val="28"/>
        </w:rPr>
      </w:pPr>
      <w:r w:rsidRPr="0049104E">
        <w:rPr>
          <w:sz w:val="28"/>
          <w:szCs w:val="28"/>
        </w:rPr>
        <w:t>A munka ütemezése</w:t>
      </w:r>
    </w:p>
    <w:p w:rsidR="00C840AD" w:rsidRDefault="00C840AD" w:rsidP="00C840AD">
      <w:pPr>
        <w:ind w:left="426"/>
        <w:rPr>
          <w:rFonts w:ascii="Arial" w:hAnsi="Arial" w:cs="Arial"/>
          <w:color w:val="000000"/>
        </w:rPr>
      </w:pPr>
      <w:r w:rsidRPr="00F16707">
        <w:rPr>
          <w:rFonts w:ascii="Arial" w:hAnsi="Arial" w:cs="Arial"/>
          <w:color w:val="000000"/>
        </w:rPr>
        <w:t xml:space="preserve">Az átépítéséhez minimálisan 2 hét folyamatos vágányzár szükséges. </w:t>
      </w:r>
    </w:p>
    <w:p w:rsidR="00C840AD" w:rsidRPr="00F16707" w:rsidRDefault="00C840AD" w:rsidP="00C840AD">
      <w:pPr>
        <w:ind w:left="426"/>
        <w:rPr>
          <w:rFonts w:ascii="Arial" w:hAnsi="Arial" w:cs="Arial"/>
          <w:color w:val="000000"/>
        </w:rPr>
      </w:pPr>
    </w:p>
    <w:p w:rsidR="00C840AD" w:rsidRDefault="00C840AD" w:rsidP="00C840AD">
      <w:pPr>
        <w:pStyle w:val="Cm"/>
        <w:spacing w:after="120"/>
        <w:ind w:left="794" w:hanging="794"/>
        <w:jc w:val="both"/>
        <w:rPr>
          <w:sz w:val="28"/>
          <w:szCs w:val="28"/>
        </w:rPr>
      </w:pPr>
      <w:r>
        <w:rPr>
          <w:sz w:val="28"/>
          <w:szCs w:val="28"/>
        </w:rPr>
        <w:t>3.</w:t>
      </w:r>
      <w:r>
        <w:rPr>
          <w:sz w:val="28"/>
          <w:szCs w:val="28"/>
        </w:rPr>
        <w:tab/>
        <w:t>Kapcsolódó áramellátási munkák</w:t>
      </w:r>
    </w:p>
    <w:p w:rsidR="00C840AD" w:rsidRDefault="00C840AD" w:rsidP="00C840AD">
      <w:pPr>
        <w:ind w:left="426"/>
        <w:rPr>
          <w:rFonts w:ascii="Arial" w:hAnsi="Arial" w:cs="Arial"/>
          <w:color w:val="000000"/>
        </w:rPr>
      </w:pPr>
      <w:r w:rsidRPr="00947205">
        <w:rPr>
          <w:rFonts w:ascii="Arial" w:hAnsi="Arial" w:cs="Arial"/>
          <w:color w:val="000000"/>
        </w:rPr>
        <w:lastRenderedPageBreak/>
        <w:t>Az átépített kettős vágánykapcsolat fölött el kell végezni a felsővezeték hálózat szabályozását.</w:t>
      </w:r>
    </w:p>
    <w:p w:rsidR="00C840AD" w:rsidRPr="00947205" w:rsidRDefault="00C840AD" w:rsidP="00C840AD">
      <w:pPr>
        <w:ind w:left="426"/>
        <w:rPr>
          <w:rFonts w:ascii="Arial" w:hAnsi="Arial" w:cs="Arial"/>
          <w:color w:val="000000"/>
        </w:rPr>
      </w:pPr>
    </w:p>
    <w:p w:rsidR="00C840AD" w:rsidRDefault="00C840AD" w:rsidP="00C840AD">
      <w:pPr>
        <w:pStyle w:val="Cm"/>
        <w:spacing w:after="120"/>
        <w:ind w:left="794" w:hanging="794"/>
        <w:jc w:val="both"/>
        <w:rPr>
          <w:sz w:val="28"/>
          <w:szCs w:val="28"/>
        </w:rPr>
      </w:pPr>
      <w:r>
        <w:rPr>
          <w:sz w:val="28"/>
          <w:szCs w:val="28"/>
        </w:rPr>
        <w:t>4.</w:t>
      </w:r>
      <w:r>
        <w:rPr>
          <w:sz w:val="28"/>
          <w:szCs w:val="28"/>
        </w:rPr>
        <w:tab/>
        <w:t xml:space="preserve">Kapcsolódó </w:t>
      </w:r>
      <w:proofErr w:type="spellStart"/>
      <w:r>
        <w:rPr>
          <w:sz w:val="28"/>
          <w:szCs w:val="28"/>
        </w:rPr>
        <w:t>jelzőberendezéses</w:t>
      </w:r>
      <w:proofErr w:type="spellEnd"/>
      <w:r>
        <w:rPr>
          <w:sz w:val="28"/>
          <w:szCs w:val="28"/>
        </w:rPr>
        <w:t xml:space="preserve"> munkák</w:t>
      </w:r>
    </w:p>
    <w:p w:rsidR="00C840AD" w:rsidRPr="00947205" w:rsidRDefault="00C840AD" w:rsidP="00C840AD">
      <w:pPr>
        <w:spacing w:before="240"/>
        <w:ind w:left="1100" w:hanging="392"/>
        <w:rPr>
          <w:rFonts w:ascii="Arial" w:hAnsi="Arial" w:cs="Arial"/>
          <w:b/>
        </w:rPr>
      </w:pPr>
      <w:r w:rsidRPr="00947205">
        <w:rPr>
          <w:rFonts w:ascii="Arial" w:hAnsi="Arial" w:cs="Arial"/>
          <w:b/>
        </w:rPr>
        <w:t xml:space="preserve">4.1. </w:t>
      </w:r>
      <w:r w:rsidRPr="00947205">
        <w:rPr>
          <w:rFonts w:ascii="Arial" w:hAnsi="Arial" w:cs="Arial"/>
          <w:b/>
        </w:rPr>
        <w:tab/>
        <w:t>Jelenlegi állapot:</w:t>
      </w:r>
    </w:p>
    <w:p w:rsidR="00C840AD" w:rsidRDefault="00C840AD" w:rsidP="00C840AD">
      <w:pPr>
        <w:ind w:left="1100"/>
        <w:rPr>
          <w:rFonts w:ascii="Arial" w:hAnsi="Arial" w:cs="Arial"/>
          <w:color w:val="000000"/>
        </w:rPr>
      </w:pPr>
    </w:p>
    <w:p w:rsidR="00C840AD" w:rsidRDefault="00C840AD" w:rsidP="00C840AD">
      <w:pPr>
        <w:ind w:left="1100"/>
        <w:rPr>
          <w:rFonts w:ascii="Arial" w:hAnsi="Arial" w:cs="Arial"/>
          <w:color w:val="000000"/>
        </w:rPr>
      </w:pPr>
      <w:r w:rsidRPr="005C72F4">
        <w:rPr>
          <w:rFonts w:ascii="Arial" w:hAnsi="Arial" w:cs="Arial"/>
          <w:color w:val="000000"/>
        </w:rPr>
        <w:t xml:space="preserve">A 14-es villamos Lehel téri végállomásán MAUMIK gyártmányú végállomási jelzőberendezés működik. A bejárati váltó állítását a végállomási jelzőberendezés végzi </w:t>
      </w:r>
      <w:proofErr w:type="spellStart"/>
      <w:r w:rsidRPr="005C72F4">
        <w:rPr>
          <w:rFonts w:ascii="Arial" w:hAnsi="Arial" w:cs="Arial"/>
          <w:color w:val="000000"/>
        </w:rPr>
        <w:t>Hanning</w:t>
      </w:r>
      <w:proofErr w:type="spellEnd"/>
      <w:r w:rsidRPr="005C72F4">
        <w:rPr>
          <w:rFonts w:ascii="Arial" w:hAnsi="Arial" w:cs="Arial"/>
          <w:color w:val="000000"/>
        </w:rPr>
        <w:t xml:space="preserve"> &amp; </w:t>
      </w:r>
      <w:proofErr w:type="spellStart"/>
      <w:r w:rsidRPr="005C72F4">
        <w:rPr>
          <w:rFonts w:ascii="Arial" w:hAnsi="Arial" w:cs="Arial"/>
          <w:color w:val="000000"/>
        </w:rPr>
        <w:t>Kahl</w:t>
      </w:r>
      <w:proofErr w:type="spellEnd"/>
      <w:r w:rsidRPr="005C72F4">
        <w:rPr>
          <w:rFonts w:ascii="Arial" w:hAnsi="Arial" w:cs="Arial"/>
          <w:color w:val="000000"/>
        </w:rPr>
        <w:t xml:space="preserve"> HW 60 AVV-ZVV típusú hajtóművel. A végállomás váltói ele</w:t>
      </w:r>
      <w:r>
        <w:rPr>
          <w:rFonts w:ascii="Arial" w:hAnsi="Arial" w:cs="Arial"/>
          <w:color w:val="000000"/>
        </w:rPr>
        <w:t>ktromos váltófűtéssel vannak el</w:t>
      </w:r>
      <w:r w:rsidRPr="005C72F4">
        <w:rPr>
          <w:rFonts w:ascii="Arial" w:hAnsi="Arial" w:cs="Arial"/>
          <w:color w:val="000000"/>
        </w:rPr>
        <w:t>látva.</w:t>
      </w:r>
    </w:p>
    <w:p w:rsidR="00C840AD" w:rsidRPr="00947205" w:rsidRDefault="00C840AD" w:rsidP="00C840AD">
      <w:pPr>
        <w:spacing w:before="240"/>
        <w:ind w:left="1100" w:hanging="392"/>
        <w:rPr>
          <w:rFonts w:ascii="Arial" w:hAnsi="Arial" w:cs="Arial"/>
          <w:b/>
        </w:rPr>
      </w:pPr>
      <w:r w:rsidRPr="00947205">
        <w:rPr>
          <w:rFonts w:ascii="Arial" w:hAnsi="Arial" w:cs="Arial"/>
          <w:b/>
        </w:rPr>
        <w:t>4.2.</w:t>
      </w:r>
      <w:r w:rsidRPr="00947205">
        <w:rPr>
          <w:rFonts w:ascii="Arial" w:hAnsi="Arial" w:cs="Arial"/>
          <w:b/>
        </w:rPr>
        <w:tab/>
        <w:t>Építendő:</w:t>
      </w:r>
    </w:p>
    <w:p w:rsidR="00C840AD" w:rsidRDefault="00C840AD" w:rsidP="00C840AD">
      <w:pPr>
        <w:ind w:left="426"/>
        <w:rPr>
          <w:rFonts w:ascii="Arial" w:hAnsi="Arial" w:cs="Arial"/>
          <w:color w:val="000000"/>
        </w:rPr>
      </w:pPr>
    </w:p>
    <w:p w:rsidR="00C840AD" w:rsidRDefault="00C840AD" w:rsidP="00C840AD">
      <w:pPr>
        <w:ind w:left="1100"/>
        <w:rPr>
          <w:rFonts w:ascii="Arial" w:hAnsi="Arial" w:cs="Arial"/>
          <w:color w:val="000000"/>
        </w:rPr>
      </w:pPr>
      <w:r w:rsidRPr="0023323C">
        <w:rPr>
          <w:rFonts w:ascii="Arial" w:hAnsi="Arial" w:cs="Arial"/>
          <w:color w:val="000000"/>
        </w:rPr>
        <w:t xml:space="preserve">Pályaépítés során el kell bontani a váltóállító berendezést földszekrényestől, váltófűtés sínszekrényeit, fűtés védőcsöveket fűtőszállal, csatlakozó kábelalépítményeket, csatlakozó kábeleket védelembe kell helyezni. A pályaépítés megfelelő munkafázisában az eredeti helyén új váltóhajtómű földszekrény és új váltófűtés (sínszekrény, védőcső, fűtőszál, csatlakozó kábelalépítmény) </w:t>
      </w:r>
      <w:r>
        <w:rPr>
          <w:rFonts w:ascii="Arial" w:hAnsi="Arial" w:cs="Arial"/>
          <w:color w:val="000000"/>
        </w:rPr>
        <w:t>be</w:t>
      </w:r>
      <w:r w:rsidRPr="0023323C">
        <w:rPr>
          <w:rFonts w:ascii="Arial" w:hAnsi="Arial" w:cs="Arial"/>
          <w:color w:val="000000"/>
        </w:rPr>
        <w:t xml:space="preserve">építését el kell végezni. Fűtőszál védőcsöveknek rozsdamentes acélból kell készülniük. El kell végezni az elbontott eszközök elektromos visszakötését az állítószerkezetbe, majd akadálypróba és elektromos próbákat követően erőmérést kell végezni. El kell végezni a letelepített berendezések érintésvédelmi méréseit. </w:t>
      </w:r>
    </w:p>
    <w:p w:rsidR="00C840AD" w:rsidRPr="0023323C" w:rsidRDefault="00C840AD" w:rsidP="00C840AD">
      <w:pPr>
        <w:ind w:left="1100"/>
        <w:rPr>
          <w:rFonts w:ascii="Arial" w:hAnsi="Arial" w:cs="Arial"/>
          <w:color w:val="000000"/>
        </w:rPr>
      </w:pPr>
      <w:r w:rsidRPr="0023323C">
        <w:rPr>
          <w:rFonts w:ascii="Arial" w:hAnsi="Arial" w:cs="Arial"/>
          <w:color w:val="000000"/>
        </w:rPr>
        <w:t>A régi hajtómű helyett egy korszerűbb HW 61.1 AVV ZVV hajtómű</w:t>
      </w:r>
      <w:r>
        <w:rPr>
          <w:rFonts w:ascii="Arial" w:hAnsi="Arial" w:cs="Arial"/>
          <w:color w:val="000000"/>
        </w:rPr>
        <w:t>vet kell visszaépíteni</w:t>
      </w:r>
      <w:r w:rsidRPr="0023323C">
        <w:rPr>
          <w:rFonts w:ascii="Arial" w:hAnsi="Arial" w:cs="Arial"/>
          <w:color w:val="000000"/>
        </w:rPr>
        <w:t>, ennek megfelelő</w:t>
      </w:r>
      <w:r>
        <w:rPr>
          <w:rFonts w:ascii="Arial" w:hAnsi="Arial" w:cs="Arial"/>
          <w:color w:val="000000"/>
        </w:rPr>
        <w:t>en</w:t>
      </w:r>
      <w:r w:rsidRPr="0023323C">
        <w:rPr>
          <w:rFonts w:ascii="Arial" w:hAnsi="Arial" w:cs="Arial"/>
          <w:color w:val="000000"/>
        </w:rPr>
        <w:t xml:space="preserve"> új földszekrényt kell beépíteni a vágányzónába.</w:t>
      </w:r>
    </w:p>
    <w:p w:rsidR="00C840AD" w:rsidRDefault="00C840AD" w:rsidP="00C840AD">
      <w:pPr>
        <w:pStyle w:val="Cm"/>
        <w:spacing w:after="120"/>
        <w:ind w:left="794" w:hanging="391"/>
        <w:jc w:val="both"/>
        <w:rPr>
          <w:sz w:val="28"/>
          <w:szCs w:val="28"/>
        </w:rPr>
      </w:pPr>
    </w:p>
    <w:p w:rsidR="00C840AD" w:rsidRDefault="00C840AD" w:rsidP="00C840AD">
      <w:pPr>
        <w:pStyle w:val="Cm"/>
        <w:spacing w:after="120"/>
        <w:ind w:left="794" w:hanging="652"/>
        <w:jc w:val="both"/>
        <w:rPr>
          <w:sz w:val="28"/>
          <w:szCs w:val="28"/>
        </w:rPr>
      </w:pPr>
      <w:r>
        <w:rPr>
          <w:sz w:val="28"/>
          <w:szCs w:val="28"/>
        </w:rPr>
        <w:t xml:space="preserve">5. </w:t>
      </w:r>
      <w:r>
        <w:rPr>
          <w:sz w:val="28"/>
          <w:szCs w:val="28"/>
        </w:rPr>
        <w:tab/>
        <w:t>Ajánlatkérő által biztosított anyagok, engedélyek</w:t>
      </w:r>
    </w:p>
    <w:p w:rsidR="00C840AD" w:rsidRDefault="00C840AD" w:rsidP="00C840AD">
      <w:pPr>
        <w:pStyle w:val="Cm"/>
        <w:spacing w:after="120"/>
        <w:ind w:left="1123"/>
        <w:jc w:val="both"/>
        <w:rPr>
          <w:b/>
          <w:bCs/>
          <w:color w:val="000000"/>
        </w:rPr>
      </w:pPr>
      <w:r w:rsidRPr="00815B57">
        <w:rPr>
          <w:b/>
          <w:bCs/>
          <w:color w:val="000000"/>
        </w:rPr>
        <w:t xml:space="preserve">A BKV az alábbiakat biztosítja </w:t>
      </w:r>
      <w:r>
        <w:rPr>
          <w:b/>
          <w:bCs/>
          <w:color w:val="000000"/>
        </w:rPr>
        <w:t>a munka elvégzéséhez: kettős vágánykapcsolat vasanyaga, a csatornahálózati rákötéshez szükséges tervek, engedélyek. Amennyiben a tervek kivitelezéséhez szükséges engedélyek nem állnak rendelkezésre a munkavégzéskor, a nyertes Ajánlattevő feladata csak a csatorna rákötés előkészítése lesz.</w:t>
      </w:r>
    </w:p>
    <w:p w:rsidR="00C840AD" w:rsidRDefault="00C840AD" w:rsidP="00C840AD">
      <w:pPr>
        <w:pStyle w:val="Cm"/>
        <w:spacing w:after="120"/>
        <w:ind w:left="1123"/>
        <w:jc w:val="both"/>
        <w:rPr>
          <w:b/>
          <w:bCs/>
          <w:color w:val="000000"/>
        </w:rPr>
      </w:pPr>
      <w:r>
        <w:rPr>
          <w:b/>
          <w:bCs/>
          <w:color w:val="000000"/>
        </w:rPr>
        <w:t xml:space="preserve">A BKV által biztosított anyagok BKV raktárban történő felrakodása, szállítása, lerakodása a nyertes Ajánlattevő feladata. Minden más anyag beszerzése, fel- és lerakodása, szállítása a nyertes Ajánlattevő adatok szerint. Kizárólag új állapotú, alkalmazási engedéllyel rendelkező anyagok beszállítását fogadjuk el. </w:t>
      </w:r>
    </w:p>
    <w:p w:rsidR="00C840AD" w:rsidRDefault="00C840AD" w:rsidP="00C840AD">
      <w:pPr>
        <w:pStyle w:val="Cm"/>
        <w:spacing w:after="120"/>
        <w:ind w:left="1123"/>
        <w:jc w:val="both"/>
        <w:rPr>
          <w:b/>
          <w:bCs/>
          <w:color w:val="000000"/>
        </w:rPr>
      </w:pPr>
      <w:r>
        <w:rPr>
          <w:b/>
          <w:bCs/>
          <w:color w:val="000000"/>
        </w:rPr>
        <w:t xml:space="preserve">A munkakezdés előtt kitűzési tervet, a váltófűtés és hajtómű tekintetében bontási tervet kell készíteni, amelyet az Üzemeltetőnek jóváhagyásra be kell nyújtani.  </w:t>
      </w:r>
    </w:p>
    <w:p w:rsidR="00C840AD" w:rsidRPr="00815B57" w:rsidRDefault="00C840AD" w:rsidP="00C840AD">
      <w:pPr>
        <w:pStyle w:val="Cm"/>
        <w:spacing w:after="120"/>
        <w:ind w:left="1123"/>
        <w:jc w:val="both"/>
        <w:rPr>
          <w:b/>
          <w:bCs/>
          <w:color w:val="000000"/>
        </w:rPr>
      </w:pPr>
      <w:r>
        <w:rPr>
          <w:b/>
          <w:bCs/>
          <w:color w:val="000000"/>
        </w:rPr>
        <w:t xml:space="preserve">Munkakezdés előtt előzetes, a végén végleges </w:t>
      </w:r>
      <w:proofErr w:type="spellStart"/>
      <w:r>
        <w:rPr>
          <w:b/>
          <w:bCs/>
          <w:color w:val="000000"/>
        </w:rPr>
        <w:t>vissznyereményi</w:t>
      </w:r>
      <w:proofErr w:type="spellEnd"/>
      <w:r>
        <w:rPr>
          <w:b/>
          <w:bCs/>
          <w:color w:val="000000"/>
        </w:rPr>
        <w:t xml:space="preserve"> jegyzőkönyvet kell felvenni a Kivitelező, az Üzemeltető és a Beruházás részvételével. Az anyagokkal való bizonylatolt elszámolás </w:t>
      </w:r>
      <w:r>
        <w:rPr>
          <w:b/>
          <w:bCs/>
          <w:color w:val="000000"/>
        </w:rPr>
        <w:lastRenderedPageBreak/>
        <w:t xml:space="preserve">(2-es állapotú </w:t>
      </w:r>
      <w:proofErr w:type="gramStart"/>
      <w:r>
        <w:rPr>
          <w:b/>
          <w:bCs/>
          <w:color w:val="000000"/>
        </w:rPr>
        <w:t>anyag raktárba</w:t>
      </w:r>
      <w:proofErr w:type="gramEnd"/>
      <w:r>
        <w:rPr>
          <w:b/>
          <w:bCs/>
          <w:color w:val="000000"/>
        </w:rPr>
        <w:t xml:space="preserve"> szállítása, és ott lerakodása, selejt anyag környezetvédelmi engedéllyel rendelkező lerakóhelyre szállítása) a nyertes Ajánlattevő feladata.</w:t>
      </w:r>
    </w:p>
    <w:p w:rsidR="00C840AD" w:rsidRDefault="00C840AD" w:rsidP="00C840AD">
      <w:pPr>
        <w:pStyle w:val="Cm"/>
        <w:spacing w:line="360" w:lineRule="auto"/>
        <w:jc w:val="both"/>
        <w:rPr>
          <w:sz w:val="28"/>
          <w:szCs w:val="28"/>
        </w:rPr>
      </w:pPr>
      <w:r w:rsidRPr="0049104E">
        <w:rPr>
          <w:sz w:val="28"/>
          <w:szCs w:val="28"/>
        </w:rPr>
        <w:t>Mellékletek (helyszínrajz, fénykép)</w:t>
      </w:r>
    </w:p>
    <w:p w:rsidR="00C840AD" w:rsidRDefault="00C840AD" w:rsidP="00C840AD">
      <w:pPr>
        <w:numPr>
          <w:ilvl w:val="0"/>
          <w:numId w:val="2"/>
        </w:numPr>
        <w:rPr>
          <w:rFonts w:ascii="Arial" w:hAnsi="Arial" w:cs="Arial"/>
          <w:szCs w:val="24"/>
        </w:rPr>
      </w:pPr>
      <w:r w:rsidRPr="00F16707">
        <w:rPr>
          <w:rFonts w:ascii="Arial" w:hAnsi="Arial" w:cs="Arial"/>
          <w:szCs w:val="24"/>
        </w:rPr>
        <w:t>nyilvántartási helyszínrajz</w:t>
      </w:r>
    </w:p>
    <w:p w:rsidR="00C840AD" w:rsidRDefault="00C840AD" w:rsidP="00C840AD">
      <w:pPr>
        <w:ind w:left="1100"/>
        <w:rPr>
          <w:sz w:val="28"/>
          <w:szCs w:val="28"/>
        </w:rPr>
      </w:pPr>
    </w:p>
    <w:p w:rsidR="00C840AD" w:rsidRDefault="00C840AD" w:rsidP="00C840AD">
      <w:pPr>
        <w:ind w:left="1100"/>
        <w:rPr>
          <w:sz w:val="28"/>
          <w:szCs w:val="28"/>
        </w:rPr>
      </w:pPr>
    </w:p>
    <w:p w:rsidR="00C840AD" w:rsidRDefault="00C840AD" w:rsidP="00C840AD">
      <w:pPr>
        <w:ind w:left="1100"/>
        <w:rPr>
          <w:sz w:val="28"/>
          <w:szCs w:val="28"/>
        </w:rPr>
      </w:pPr>
    </w:p>
    <w:p w:rsidR="00C840AD" w:rsidRPr="00E56E22" w:rsidRDefault="00C840AD" w:rsidP="00C840AD">
      <w:pPr>
        <w:jc w:val="center"/>
        <w:rPr>
          <w:sz w:val="28"/>
          <w:szCs w:val="28"/>
        </w:rPr>
      </w:pPr>
      <w:r>
        <w:rPr>
          <w:noProof/>
          <w:sz w:val="28"/>
          <w:szCs w:val="28"/>
          <w:lang w:eastAsia="hu-HU"/>
        </w:rPr>
        <w:drawing>
          <wp:inline distT="0" distB="0" distL="0" distR="0">
            <wp:extent cx="3352800" cy="5143500"/>
            <wp:effectExtent l="0" t="0" r="0" b="0"/>
            <wp:docPr id="1" name="Kép 1" descr="130725 Lehel tér-Bulcsu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0725 Lehel tér-Bulcsu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52800" cy="5143500"/>
                    </a:xfrm>
                    <a:prstGeom prst="rect">
                      <a:avLst/>
                    </a:prstGeom>
                    <a:noFill/>
                    <a:ln>
                      <a:noFill/>
                    </a:ln>
                  </pic:spPr>
                </pic:pic>
              </a:graphicData>
            </a:graphic>
          </wp:inline>
        </w:drawing>
      </w:r>
    </w:p>
    <w:p w:rsidR="00C840AD" w:rsidRDefault="00C840AD" w:rsidP="00C840AD">
      <w:pPr>
        <w:jc w:val="center"/>
        <w:rPr>
          <w:sz w:val="28"/>
          <w:szCs w:val="28"/>
        </w:rPr>
      </w:pPr>
    </w:p>
    <w:p w:rsidR="00C840AD" w:rsidRPr="00DF20B9" w:rsidRDefault="00C840AD" w:rsidP="00C840AD">
      <w:pPr>
        <w:jc w:val="center"/>
        <w:rPr>
          <w:sz w:val="28"/>
          <w:szCs w:val="28"/>
        </w:rPr>
      </w:pPr>
    </w:p>
    <w:p w:rsidR="00C840AD" w:rsidRDefault="00C840AD" w:rsidP="00C840AD">
      <w:pPr>
        <w:jc w:val="center"/>
        <w:rPr>
          <w:sz w:val="28"/>
          <w:szCs w:val="28"/>
        </w:rPr>
      </w:pPr>
    </w:p>
    <w:p w:rsidR="00C840AD" w:rsidRDefault="00C840AD" w:rsidP="00C840AD">
      <w:pPr>
        <w:pStyle w:val="Cm"/>
        <w:spacing w:after="120"/>
        <w:rPr>
          <w:sz w:val="28"/>
          <w:szCs w:val="28"/>
        </w:rPr>
      </w:pPr>
    </w:p>
    <w:p w:rsidR="00292959" w:rsidRDefault="00292959">
      <w:bookmarkStart w:id="0" w:name="_GoBack"/>
      <w:bookmarkEnd w:id="0"/>
    </w:p>
    <w:sectPr w:rsidR="002929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B493B"/>
    <w:multiLevelType w:val="hybridMultilevel"/>
    <w:tmpl w:val="0FD82D24"/>
    <w:lvl w:ilvl="0" w:tplc="269A5E1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661E4FCA"/>
    <w:multiLevelType w:val="hybridMultilevel"/>
    <w:tmpl w:val="F01CE2B0"/>
    <w:lvl w:ilvl="0" w:tplc="339E9FCE">
      <w:start w:val="2013"/>
      <w:numFmt w:val="bullet"/>
      <w:lvlText w:val="-"/>
      <w:lvlJc w:val="left"/>
      <w:pPr>
        <w:ind w:left="1145" w:hanging="360"/>
      </w:pPr>
      <w:rPr>
        <w:rFonts w:ascii="Arial" w:eastAsia="Times New Roman" w:hAnsi="Arial" w:cs="Arial" w:hint="default"/>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2">
    <w:nsid w:val="75103E02"/>
    <w:multiLevelType w:val="multilevel"/>
    <w:tmpl w:val="5178D9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0AD"/>
    <w:rsid w:val="00292959"/>
    <w:rsid w:val="00C840A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840AD"/>
    <w:pPr>
      <w:spacing w:after="0" w:line="240" w:lineRule="auto"/>
      <w:jc w:val="both"/>
    </w:pPr>
    <w:rPr>
      <w:rFonts w:ascii="Times New Roman" w:eastAsia="Times New Roman" w:hAnsi="Times New Roman" w:cs="Times New Roman"/>
      <w:sz w:val="24"/>
      <w:szCs w:val="20"/>
      <w:lang w:eastAsia="ru-R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C840AD"/>
    <w:pPr>
      <w:jc w:val="center"/>
    </w:pPr>
    <w:rPr>
      <w:rFonts w:ascii="Arial" w:hAnsi="Arial"/>
      <w:lang w:eastAsia="hu-HU"/>
    </w:rPr>
  </w:style>
  <w:style w:type="character" w:customStyle="1" w:styleId="CmChar">
    <w:name w:val="Cím Char"/>
    <w:basedOn w:val="Bekezdsalapbettpusa"/>
    <w:link w:val="Cm"/>
    <w:rsid w:val="00C840AD"/>
    <w:rPr>
      <w:rFonts w:ascii="Arial" w:eastAsia="Times New Roman" w:hAnsi="Arial" w:cs="Times New Roman"/>
      <w:sz w:val="24"/>
      <w:szCs w:val="20"/>
      <w:lang w:eastAsia="hu-HU"/>
    </w:rPr>
  </w:style>
  <w:style w:type="paragraph" w:styleId="Buborkszveg">
    <w:name w:val="Balloon Text"/>
    <w:basedOn w:val="Norml"/>
    <w:link w:val="BuborkszvegChar"/>
    <w:uiPriority w:val="99"/>
    <w:semiHidden/>
    <w:unhideWhenUsed/>
    <w:rsid w:val="00C840AD"/>
    <w:rPr>
      <w:rFonts w:ascii="Tahoma" w:hAnsi="Tahoma" w:cs="Tahoma"/>
      <w:sz w:val="16"/>
      <w:szCs w:val="16"/>
    </w:rPr>
  </w:style>
  <w:style w:type="character" w:customStyle="1" w:styleId="BuborkszvegChar">
    <w:name w:val="Buborékszöveg Char"/>
    <w:basedOn w:val="Bekezdsalapbettpusa"/>
    <w:link w:val="Buborkszveg"/>
    <w:uiPriority w:val="99"/>
    <w:semiHidden/>
    <w:rsid w:val="00C840A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840AD"/>
    <w:pPr>
      <w:spacing w:after="0" w:line="240" w:lineRule="auto"/>
      <w:jc w:val="both"/>
    </w:pPr>
    <w:rPr>
      <w:rFonts w:ascii="Times New Roman" w:eastAsia="Times New Roman" w:hAnsi="Times New Roman" w:cs="Times New Roman"/>
      <w:sz w:val="24"/>
      <w:szCs w:val="20"/>
      <w:lang w:eastAsia="ru-R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C840AD"/>
    <w:pPr>
      <w:jc w:val="center"/>
    </w:pPr>
    <w:rPr>
      <w:rFonts w:ascii="Arial" w:hAnsi="Arial"/>
      <w:lang w:eastAsia="hu-HU"/>
    </w:rPr>
  </w:style>
  <w:style w:type="character" w:customStyle="1" w:styleId="CmChar">
    <w:name w:val="Cím Char"/>
    <w:basedOn w:val="Bekezdsalapbettpusa"/>
    <w:link w:val="Cm"/>
    <w:rsid w:val="00C840AD"/>
    <w:rPr>
      <w:rFonts w:ascii="Arial" w:eastAsia="Times New Roman" w:hAnsi="Arial" w:cs="Times New Roman"/>
      <w:sz w:val="24"/>
      <w:szCs w:val="20"/>
      <w:lang w:eastAsia="hu-HU"/>
    </w:rPr>
  </w:style>
  <w:style w:type="paragraph" w:styleId="Buborkszveg">
    <w:name w:val="Balloon Text"/>
    <w:basedOn w:val="Norml"/>
    <w:link w:val="BuborkszvegChar"/>
    <w:uiPriority w:val="99"/>
    <w:semiHidden/>
    <w:unhideWhenUsed/>
    <w:rsid w:val="00C840AD"/>
    <w:rPr>
      <w:rFonts w:ascii="Tahoma" w:hAnsi="Tahoma" w:cs="Tahoma"/>
      <w:sz w:val="16"/>
      <w:szCs w:val="16"/>
    </w:rPr>
  </w:style>
  <w:style w:type="character" w:customStyle="1" w:styleId="BuborkszvegChar">
    <w:name w:val="Buborékszöveg Char"/>
    <w:basedOn w:val="Bekezdsalapbettpusa"/>
    <w:link w:val="Buborkszveg"/>
    <w:uiPriority w:val="99"/>
    <w:semiHidden/>
    <w:rsid w:val="00C840A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1228</Words>
  <Characters>8475</Characters>
  <Application>Microsoft Office Word</Application>
  <DocSecurity>0</DocSecurity>
  <Lines>70</Lines>
  <Paragraphs>19</Paragraphs>
  <ScaleCrop>false</ScaleCrop>
  <HeadingPairs>
    <vt:vector size="2" baseType="variant">
      <vt:variant>
        <vt:lpstr>Cím</vt:lpstr>
      </vt:variant>
      <vt:variant>
        <vt:i4>1</vt:i4>
      </vt:variant>
    </vt:vector>
  </HeadingPairs>
  <TitlesOfParts>
    <vt:vector size="1" baseType="lpstr">
      <vt:lpstr/>
    </vt:vector>
  </TitlesOfParts>
  <Company>BKV</Company>
  <LinksUpToDate>false</LinksUpToDate>
  <CharactersWithSpaces>9684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Marosi Gábor Péter</dc:creator>
  <cp:lastModifiedBy>Marosi Gábor Péter</cp:lastModifiedBy>
  <cp:revision>1</cp:revision>
  <dcterms:created xsi:type="dcterms:W3CDTF">2014-06-05T09:19:00Z</dcterms:created>
  <dcterms:modified xsi:type="dcterms:W3CDTF">2014-06-05T09:19:00Z</dcterms:modified>
</cp:coreProperties>
</file>