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44" w:rsidRPr="00B43744" w:rsidRDefault="00B43744" w:rsidP="00B43744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28"/>
          <w:u w:val="single"/>
          <w:lang w:eastAsia="hu-HU"/>
        </w:rPr>
      </w:pPr>
      <w:bookmarkStart w:id="0" w:name="_Toc143597564"/>
      <w:r w:rsidRPr="00B43744">
        <w:rPr>
          <w:rFonts w:ascii="Times New Roman" w:eastAsia="Times New Roman" w:hAnsi="Times New Roman" w:cs="Times New Roman"/>
          <w:b/>
          <w:bCs/>
          <w:kern w:val="28"/>
          <w:sz w:val="32"/>
          <w:szCs w:val="28"/>
          <w:u w:val="single"/>
          <w:lang w:eastAsia="hu-HU"/>
        </w:rPr>
        <w:t>MELLÉKLETEK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1. sz. melléklet: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FELOLVASÓLAP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2. sz. melléklet: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AJÁNLATTÉTELI NYILATKOZAT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3. sz. melléklet: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az alvállalkozók </w:t>
      </w:r>
      <w:proofErr w:type="gramStart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és</w:t>
      </w:r>
      <w:proofErr w:type="gramEnd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KAPACITÁSAIT RENDELKEZÉSRE BOCSÁTÓ szervezetek megjelölése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0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4. sz. melléklet: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</w:t>
      </w:r>
      <w:proofErr w:type="gramEnd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kizáró okok fenn nem állásáról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5. sz. melléklet: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</w:t>
      </w:r>
      <w:proofErr w:type="gramEnd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Kbt. 56. § (1) kc) </w:t>
      </w:r>
      <w:proofErr w:type="gramStart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és</w:t>
      </w:r>
      <w:proofErr w:type="gramEnd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(2) bekezdésében foglaltakról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6. sz. melléklet: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</w:t>
      </w:r>
      <w:proofErr w:type="gramEnd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kizáró okok fenn nem állásáról Az alvállalkozók és KAPACITÁSAIT RENDELKEZÉSRE BOCSÁTÓ szervezetek vonatkozásában 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7. sz. melléklet: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nYILATKOZAT az árbevételről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8. sz. melléklet: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teljesítési határidőről </w:t>
      </w:r>
      <w:proofErr w:type="gramStart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és</w:t>
      </w:r>
      <w:proofErr w:type="gramEnd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jótállás időtartamáról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9. sz. melléklet: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REFERENCIanyilatkozat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10. sz. melléklet: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REFERENCIA IGAZOLÁS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11. sz. melléklet:</w:t>
      </w: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Visszaigazoló adatlap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12. sz. melléklet: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SZERZŐDÉSTERVEZET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13. sz. melléklet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Tételek részletezése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pageBreakBefore/>
        <w:tabs>
          <w:tab w:val="left" w:pos="519"/>
          <w:tab w:val="right" w:pos="878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ab/>
        <w:t>1. sz. melléklet</w:t>
      </w: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FELOLVASÓLAP</w:t>
      </w: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Ajánlattevő adatai:</w:t>
      </w:r>
    </w:p>
    <w:p w:rsidR="00B43744" w:rsidRPr="00B43744" w:rsidRDefault="00B43744" w:rsidP="00B43744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Neve: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Székhelye: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Cégjegyzékszáma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…………………………………………………………..</w:t>
      </w:r>
    </w:p>
    <w:p w:rsidR="00B43744" w:rsidRPr="00B43744" w:rsidRDefault="00B43744" w:rsidP="00B43744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B43744" w:rsidRPr="00B43744" w:rsidRDefault="00B43744" w:rsidP="00B43744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Cégjegyzésre jogosult személy neve: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Jelen eljárásban kapcsolattartásra kijelölt személy/szervezet</w:t>
      </w:r>
    </w:p>
    <w:p w:rsidR="00B43744" w:rsidRPr="00B43744" w:rsidRDefault="00B43744" w:rsidP="00B43744">
      <w:pPr>
        <w:keepNext/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Neve, titulusa: 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telefonszáma: 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fax: 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e-mail: 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0"/>
          <w:numId w:val="1"/>
        </w:numPr>
        <w:tabs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Közös ajánlattétel esetén az ajánlatban részes cégek neve:</w:t>
      </w:r>
    </w:p>
    <w:p w:rsidR="00B43744" w:rsidRPr="00B43744" w:rsidRDefault="00B43744" w:rsidP="00B43744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Neve: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Székhelye: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Cégjegyzékszáma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…………………………………………………………..</w:t>
      </w:r>
    </w:p>
    <w:p w:rsidR="00B43744" w:rsidRPr="00B43744" w:rsidRDefault="00B43744" w:rsidP="00B43744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B43744" w:rsidRPr="00B43744" w:rsidRDefault="00B43744" w:rsidP="00B43744">
      <w:pPr>
        <w:keepNext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Cégjegyzésre jogosult személy neve: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tabs>
          <w:tab w:val="right" w:leader="dot" w:pos="8505"/>
        </w:tabs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Neve: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Székhelye: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Cégjegyzékszáma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…………………………………………………………..</w:t>
      </w:r>
    </w:p>
    <w:p w:rsidR="00B43744" w:rsidRPr="00B43744" w:rsidRDefault="00B43744" w:rsidP="00B43744">
      <w:pPr>
        <w:keepNext/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: …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…………………………………………………………………..</w:t>
      </w:r>
    </w:p>
    <w:p w:rsidR="00B43744" w:rsidRPr="00B43744" w:rsidRDefault="00B43744" w:rsidP="00B43744">
      <w:pPr>
        <w:keepNext/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Cégjegyzésre jogosult személy neve: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  <w:gridCol w:w="1843"/>
      </w:tblGrid>
      <w:tr w:rsidR="00B43744" w:rsidRPr="00B43744" w:rsidTr="00B16932">
        <w:trPr>
          <w:trHeight w:val="871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744" w:rsidRPr="00B43744" w:rsidRDefault="00B43744" w:rsidP="00B43744">
            <w:pPr>
              <w:keepNext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Részek megnevezése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744" w:rsidRPr="00B43744" w:rsidRDefault="00B43744" w:rsidP="00B4374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Nettó ajánlati érték (Ft)</w:t>
            </w:r>
          </w:p>
        </w:tc>
      </w:tr>
      <w:tr w:rsidR="00B43744" w:rsidRPr="00B43744" w:rsidTr="00B16932">
        <w:trPr>
          <w:trHeight w:val="247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744" w:rsidRPr="00B43744" w:rsidRDefault="00B43744" w:rsidP="00B437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I.) </w:t>
            </w:r>
            <w:proofErr w:type="spellStart"/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Combino</w:t>
            </w:r>
            <w:proofErr w:type="spellEnd"/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vontatómotor forgókészlet beszerzése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744" w:rsidRPr="00B43744" w:rsidRDefault="00B43744" w:rsidP="00B4374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hu-HU"/>
              </w:rPr>
            </w:pPr>
          </w:p>
        </w:tc>
      </w:tr>
      <w:tr w:rsidR="00B43744" w:rsidRPr="00B43744" w:rsidTr="00B16932">
        <w:trPr>
          <w:trHeight w:val="247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744" w:rsidRPr="00B43744" w:rsidRDefault="00B43744" w:rsidP="00B4374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II.) </w:t>
            </w:r>
            <w:proofErr w:type="spellStart"/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Combino</w:t>
            </w:r>
            <w:proofErr w:type="spellEnd"/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csuklóelem forgókészlet beszerzése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744" w:rsidRPr="00B43744" w:rsidRDefault="00B43744" w:rsidP="00B4374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hu-HU"/>
              </w:rPr>
            </w:pPr>
          </w:p>
        </w:tc>
      </w:tr>
    </w:tbl>
    <w:p w:rsidR="00B43744" w:rsidRPr="00B43744" w:rsidRDefault="00B43744" w:rsidP="00B43744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……………………2014……………….   …….</w:t>
      </w:r>
    </w:p>
    <w:p w:rsidR="00B43744" w:rsidRPr="00B43744" w:rsidRDefault="00B43744" w:rsidP="00B43744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Név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</w:t>
      </w:r>
    </w:p>
    <w:bookmarkEnd w:id="0"/>
    <w:p w:rsidR="00B43744" w:rsidRPr="00B43744" w:rsidRDefault="00B43744" w:rsidP="00B43744">
      <w:pPr>
        <w:keepNext/>
        <w:pageBreakBefore/>
        <w:tabs>
          <w:tab w:val="right" w:leader="underscore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2. sz. melléklet</w:t>
      </w: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AJÁNLATTÉTELI NYILATKOZAT</w:t>
      </w: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képviseletére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személy nyilatkozom, hogy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43744" w:rsidRPr="00B43744" w:rsidRDefault="00B43744" w:rsidP="00B43744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az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ajánlati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felhívásban,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az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ajánlati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dokumentációban és annak valamennyi mellékletében, a szerződéstervezetben, valamint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által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esetlegesen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tett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pontosításokban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és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kiegészítésekben, kiegészítő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tájékoztatásban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foglalt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feltételeket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mindenben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tudomásul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vettük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és</w:t>
      </w:r>
      <w:smartTag w:uri="urn:schemas-microsoft-com:office:smarttags" w:element="PersonName">
        <w:r w:rsidRPr="00B43744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 xml:space="preserve"> </w:t>
        </w:r>
      </w:smartTag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elfogadjuk, a szerződés megkötésére és teljesítésére vállalkozunk a Felolvasólapon megadott ellenszolgáltatás ellenében.</w:t>
      </w:r>
    </w:p>
    <w:p w:rsidR="00B43744" w:rsidRPr="00B43744" w:rsidRDefault="00B43744" w:rsidP="00B43744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cégünk a kis- és középvállalkozásokról, fejlődésük támogatásáról szóló törvény szerint:</w:t>
      </w:r>
    </w:p>
    <w:p w:rsidR="00B43744" w:rsidRPr="00B43744" w:rsidRDefault="00B43744" w:rsidP="00B43744">
      <w:pPr>
        <w:keepNext/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mikrovállalkozás</w:t>
      </w:r>
      <w:proofErr w:type="spellEnd"/>
    </w:p>
    <w:p w:rsidR="00B43744" w:rsidRPr="00B43744" w:rsidRDefault="00B43744" w:rsidP="00B43744">
      <w:pPr>
        <w:keepNext/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kisvállalkozás</w:t>
      </w:r>
    </w:p>
    <w:p w:rsidR="00B43744" w:rsidRPr="00B43744" w:rsidRDefault="00B43744" w:rsidP="00B43744">
      <w:pPr>
        <w:keepNext/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középvállalkozás</w:t>
      </w:r>
    </w:p>
    <w:p w:rsidR="00B43744" w:rsidRPr="00B43744" w:rsidRDefault="00B43744" w:rsidP="00B43744">
      <w:pPr>
        <w:keepNext/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nem tartozik a törvény hatálya alá.*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2014..…év …hó….nap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tabs>
          <w:tab w:val="center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B43744" w:rsidRPr="00B43744" w:rsidRDefault="00B43744" w:rsidP="00B43744">
      <w:pPr>
        <w:keepNext/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374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* </w:t>
      </w:r>
      <w:r w:rsidRPr="00B4374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 megfelelő válasz aláhúzandó</w:t>
      </w:r>
    </w:p>
    <w:p w:rsidR="00B43744" w:rsidRPr="00B43744" w:rsidRDefault="00B43744" w:rsidP="00B43744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bookmarkStart w:id="1" w:name="_Toc72558861"/>
      <w:bookmarkStart w:id="2" w:name="_Toc143597565"/>
      <w:r w:rsidRPr="00B437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3. sz. melléklet</w:t>
      </w: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az alvállalkozók</w:t>
      </w:r>
      <w:bookmarkEnd w:id="1"/>
      <w:bookmarkEnd w:id="2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</w:t>
      </w:r>
      <w:proofErr w:type="gramStart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és</w:t>
      </w:r>
      <w:proofErr w:type="gramEnd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KAPACITÁSaiT RENDELKEZÉSRE BOCSÁTÓ szervezetek megjelölése</w:t>
      </w: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B43744" w:rsidRPr="00B43744" w:rsidTr="00B16932">
        <w:trPr>
          <w:jc w:val="center"/>
        </w:trPr>
        <w:tc>
          <w:tcPr>
            <w:tcW w:w="396" w:type="dxa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483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szerződés teljesítéséhez a közbeszerzés értékének </w:t>
            </w:r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10 %-át meghaladó </w:t>
            </w: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mértékben igénybe venni kívánt</w:t>
            </w:r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alvállalkozók</w:t>
            </w: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közbeszerzésnek a közreműködésével érintett </w:t>
            </w:r>
            <w:proofErr w:type="gramStart"/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rész(</w:t>
            </w:r>
            <w:proofErr w:type="spellStart"/>
            <w:proofErr w:type="gramEnd"/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ek</w:t>
            </w:r>
            <w:proofErr w:type="spellEnd"/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közbeszerzésnek a közreműködésével érintett </w:t>
            </w:r>
            <w:proofErr w:type="gramStart"/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rész(</w:t>
            </w:r>
            <w:proofErr w:type="spellStart"/>
            <w:proofErr w:type="gramEnd"/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ek</w:t>
            </w:r>
            <w:proofErr w:type="spellEnd"/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) %-os aránya</w:t>
            </w:r>
          </w:p>
        </w:tc>
      </w:tr>
      <w:tr w:rsidR="00B43744" w:rsidRPr="00B43744" w:rsidTr="00B16932">
        <w:trPr>
          <w:trHeight w:val="545"/>
          <w:jc w:val="center"/>
        </w:trPr>
        <w:tc>
          <w:tcPr>
            <w:tcW w:w="396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3483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56" w:type="dxa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612" w:type="dxa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43744" w:rsidRPr="00B43744" w:rsidTr="00B16932">
        <w:trPr>
          <w:trHeight w:val="541"/>
          <w:jc w:val="center"/>
        </w:trPr>
        <w:tc>
          <w:tcPr>
            <w:tcW w:w="396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3483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556" w:type="dxa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612" w:type="dxa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43744" w:rsidRPr="00B43744" w:rsidRDefault="00B43744" w:rsidP="00B43744">
      <w:pPr>
        <w:keepNext/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B43744" w:rsidRPr="00B43744" w:rsidTr="00B16932">
        <w:trPr>
          <w:jc w:val="center"/>
        </w:trPr>
        <w:tc>
          <w:tcPr>
            <w:tcW w:w="422" w:type="dxa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2522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Kapacitásait rendelkezésre bocsátó szervezet </w:t>
            </w: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Azon </w:t>
            </w:r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alkalmassági minimum követelményt</w:t>
            </w: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(követelményeket), melynek igazolása érdekében az ajánlattevő </w:t>
            </w:r>
            <w:proofErr w:type="gramStart"/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ezen</w:t>
            </w:r>
            <w:proofErr w:type="gramEnd"/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szervezet kapacitásaira (is) támaszkodik (felhívás vonatkozó pontjának megjelölésével) </w:t>
            </w:r>
          </w:p>
        </w:tc>
      </w:tr>
      <w:tr w:rsidR="00B43744" w:rsidRPr="00B43744" w:rsidTr="00B16932">
        <w:trPr>
          <w:trHeight w:val="546"/>
          <w:jc w:val="center"/>
        </w:trPr>
        <w:tc>
          <w:tcPr>
            <w:tcW w:w="422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2522" w:type="dxa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981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43744" w:rsidRPr="00B43744" w:rsidTr="00B16932">
        <w:trPr>
          <w:trHeight w:val="541"/>
          <w:jc w:val="center"/>
        </w:trPr>
        <w:tc>
          <w:tcPr>
            <w:tcW w:w="422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2522" w:type="dxa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3981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43744" w:rsidRPr="00B43744" w:rsidRDefault="00B43744" w:rsidP="00B43744">
      <w:pPr>
        <w:keepNext/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B43744" w:rsidRPr="00B43744" w:rsidTr="00B16932">
        <w:trPr>
          <w:jc w:val="center"/>
        </w:trPr>
        <w:tc>
          <w:tcPr>
            <w:tcW w:w="670" w:type="dxa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359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közbeszerzésnek azon </w:t>
            </w:r>
            <w:proofErr w:type="gramStart"/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részei(</w:t>
            </w:r>
            <w:proofErr w:type="spellStart"/>
            <w:proofErr w:type="gramEnd"/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nek</w:t>
            </w:r>
            <w:proofErr w:type="spellEnd"/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) megnevezése</w:t>
            </w: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, melyek teljesítéséhez a közbeszerzés értékének </w:t>
            </w:r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10 %-át meg nem haladó</w:t>
            </w: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mértékben </w:t>
            </w:r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alvállalkozók</w:t>
            </w: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kerülnek igénybe vételre</w:t>
            </w:r>
          </w:p>
        </w:tc>
        <w:tc>
          <w:tcPr>
            <w:tcW w:w="4530" w:type="dxa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közbeszerzés értékének </w:t>
            </w:r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tíz %-át nem meghaladó mértékben igénybe venni kívánt alvállalkozó neve és címe</w:t>
            </w: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(amennyiben az alkalmassági követelményeknek vele együttesen kíván megfelelni) </w:t>
            </w:r>
          </w:p>
        </w:tc>
      </w:tr>
      <w:tr w:rsidR="00B43744" w:rsidRPr="00B43744" w:rsidTr="00B16932">
        <w:trPr>
          <w:trHeight w:val="549"/>
          <w:jc w:val="center"/>
        </w:trPr>
        <w:tc>
          <w:tcPr>
            <w:tcW w:w="670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</w:t>
            </w:r>
          </w:p>
        </w:tc>
        <w:tc>
          <w:tcPr>
            <w:tcW w:w="4359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530" w:type="dxa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  <w:tr w:rsidR="00B43744" w:rsidRPr="00B43744" w:rsidTr="00B16932">
        <w:trPr>
          <w:trHeight w:val="401"/>
          <w:jc w:val="center"/>
        </w:trPr>
        <w:tc>
          <w:tcPr>
            <w:tcW w:w="670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</w:t>
            </w:r>
          </w:p>
        </w:tc>
        <w:tc>
          <w:tcPr>
            <w:tcW w:w="4359" w:type="dxa"/>
            <w:vAlign w:val="center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4530" w:type="dxa"/>
          </w:tcPr>
          <w:p w:rsidR="00B43744" w:rsidRPr="00B43744" w:rsidRDefault="00B43744" w:rsidP="00B43744">
            <w:pPr>
              <w:keepNext/>
              <w:tabs>
                <w:tab w:val="left" w:leader="do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43744" w:rsidRPr="00B43744" w:rsidRDefault="00B43744" w:rsidP="00B43744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2014..…év 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……….. hó …….. nap.</w:t>
      </w:r>
    </w:p>
    <w:p w:rsidR="00B43744" w:rsidRPr="00B43744" w:rsidRDefault="00B43744" w:rsidP="00B43744">
      <w:pPr>
        <w:keepNext/>
        <w:tabs>
          <w:tab w:val="right" w:pos="5670"/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4374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pageBreakBefore/>
        <w:tabs>
          <w:tab w:val="center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 sz. melléklet</w:t>
      </w: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bookmarkStart w:id="3" w:name="_Toc72558866"/>
      <w:bookmarkStart w:id="4" w:name="_Toc143597567"/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</w:t>
      </w:r>
      <w:proofErr w:type="gramEnd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kizáró okok fenn nem állásáról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43744" w:rsidRPr="00B43744" w:rsidRDefault="00B43744" w:rsidP="00B4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képviseletére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személy nyilatkozom, hogy társaságunkkal szemben nem állnak fenn a közbeszerzésekről szóló törvény 56.§ (1) bekezdés f) és i) pontjaiban, foglalt kizáró okok, melyek szerint közbeszerzési eljárásban nem lehet ajánlattevő, alvállalkozó és nem vehet részt az alkalmasság igazolásában </w:t>
      </w:r>
      <w:proofErr w:type="spellStart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ol</w:t>
      </w:r>
      <w:proofErr w:type="spellEnd"/>
      <w:r w:rsidRPr="00B4374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y</w:t>
      </w: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an gazdasági szereplő, aki</w:t>
      </w:r>
    </w:p>
    <w:p w:rsidR="00B43744" w:rsidRPr="00B43744" w:rsidRDefault="00B43744" w:rsidP="00B43744">
      <w:pPr>
        <w:tabs>
          <w:tab w:val="left" w:pos="900"/>
          <w:tab w:val="left" w:pos="1080"/>
        </w:tabs>
        <w:spacing w:after="0" w:line="240" w:lineRule="auto"/>
        <w:ind w:left="1304" w:hanging="13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tabs>
          <w:tab w:val="left" w:pos="900"/>
          <w:tab w:val="left" w:pos="1080"/>
        </w:tabs>
        <w:spacing w:after="0" w:line="240" w:lineRule="auto"/>
        <w:ind w:left="1304" w:hanging="130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56. § (1)</w:t>
      </w:r>
    </w:p>
    <w:p w:rsidR="00B43744" w:rsidRPr="00B43744" w:rsidRDefault="00B43744" w:rsidP="00B43744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43744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f)</w:t>
      </w:r>
      <w:r w:rsidRPr="00B43744">
        <w:rPr>
          <w:rFonts w:ascii="Times" w:eastAsia="Times New Roman" w:hAnsi="Times" w:cs="Times"/>
          <w:sz w:val="24"/>
          <w:szCs w:val="24"/>
          <w:lang w:eastAsia="hu-HU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B43744">
        <w:rPr>
          <w:rFonts w:ascii="Times" w:eastAsia="Times New Roman" w:hAnsi="Times" w:cs="Times"/>
          <w:sz w:val="24"/>
          <w:szCs w:val="24"/>
          <w:lang w:eastAsia="hu-HU"/>
        </w:rPr>
        <w:t>hamis adat</w:t>
      </w:r>
      <w:proofErr w:type="gramEnd"/>
      <w:r w:rsidRPr="00B43744">
        <w:rPr>
          <w:rFonts w:ascii="Times" w:eastAsia="Times New Roman" w:hAnsi="Times" w:cs="Times"/>
          <w:sz w:val="24"/>
          <w:szCs w:val="24"/>
          <w:lang w:eastAsia="hu-HU"/>
        </w:rPr>
        <w:t xml:space="preserve"> szolgáltatását jogerősen megállapították, a jogerősen megállapított időtartam végéig;</w:t>
      </w:r>
    </w:p>
    <w:p w:rsidR="00B43744" w:rsidRPr="00B43744" w:rsidRDefault="00B43744" w:rsidP="00B43744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B43744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i)</w:t>
      </w:r>
      <w:hyperlink r:id="rId8" w:anchor="foot16#foot16" w:history="1">
        <w:r w:rsidRPr="00B43744">
          <w:rPr>
            <w:rFonts w:ascii="Times" w:eastAsia="Times New Roman" w:hAnsi="Times" w:cs="Times"/>
            <w:i/>
            <w:iCs/>
            <w:color w:val="FFFFFF"/>
            <w:sz w:val="2"/>
            <w:szCs w:val="2"/>
            <w:vertAlign w:val="superscript"/>
            <w:lang w:eastAsia="hu-HU"/>
          </w:rPr>
          <w:t>16</w:t>
        </w:r>
      </w:hyperlink>
      <w:r w:rsidRPr="00B43744">
        <w:rPr>
          <w:rFonts w:ascii="Times" w:eastAsia="Times New Roman" w:hAnsi="Times" w:cs="Times"/>
          <w:sz w:val="24"/>
          <w:szCs w:val="24"/>
          <w:lang w:eastAsia="hu-HU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B43744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proofErr w:type="gramStart"/>
      <w:r w:rsidRPr="00B43744">
        <w:rPr>
          <w:rFonts w:ascii="Times" w:eastAsia="Times New Roman" w:hAnsi="Times" w:cs="Times"/>
          <w:sz w:val="24"/>
          <w:szCs w:val="24"/>
          <w:lang w:eastAsia="hu-HU"/>
        </w:rPr>
        <w:t>kötő</w:t>
      </w:r>
      <w:proofErr w:type="gramEnd"/>
      <w:r w:rsidRPr="00B43744">
        <w:rPr>
          <w:rFonts w:ascii="Times" w:eastAsia="Times New Roman" w:hAnsi="Times" w:cs="Times"/>
          <w:sz w:val="24"/>
          <w:szCs w:val="24"/>
          <w:lang w:eastAsia="hu-HU"/>
        </w:rPr>
        <w:t xml:space="preserve"> fél a részére határidőben fizetett;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tabs>
          <w:tab w:val="left" w:pos="900"/>
        </w:tabs>
        <w:spacing w:after="0" w:line="240" w:lineRule="auto"/>
        <w:ind w:left="1304" w:hanging="13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5" w:name="pr526"/>
      <w:bookmarkStart w:id="6" w:name="pr527"/>
      <w:bookmarkEnd w:id="5"/>
      <w:bookmarkEnd w:id="6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2014..…év …hó….nap</w:t>
      </w: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374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B43744" w:rsidRPr="00B43744" w:rsidRDefault="00B43744" w:rsidP="00B43744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pacing w:val="40"/>
          <w:sz w:val="26"/>
          <w:szCs w:val="20"/>
          <w:u w:val="single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B43744" w:rsidRPr="00B43744" w:rsidRDefault="00B43744" w:rsidP="00B43744">
      <w:pPr>
        <w:keepNext/>
        <w:tabs>
          <w:tab w:val="right" w:leader="underscore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5. sz. melléklet</w:t>
      </w:r>
    </w:p>
    <w:p w:rsidR="00B43744" w:rsidRPr="00B43744" w:rsidRDefault="00B43744" w:rsidP="00B43744">
      <w:pPr>
        <w:keepNext/>
        <w:spacing w:after="0" w:line="360" w:lineRule="atLeast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Kbt. 56. § (1) </w:t>
      </w:r>
      <w:proofErr w:type="spell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kc</w:t>
      </w:r>
      <w:proofErr w:type="spellEnd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) és (2) bekezdésében foglaltakról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képviseletére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személy nyilatkozom, a Kbt. 56. § (1) bekezdés </w:t>
      </w:r>
      <w:proofErr w:type="spellStart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kc</w:t>
      </w:r>
      <w:proofErr w:type="spellEnd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) alpontja tekintetében kijelentjük, hogy az általunk képviselt vállalkozás olyan társaságnak minősül, melyet nem jegyeznek szabályozott tőzsdén.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 rendelkeznek tulajdonosi részesedéssel: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43744" w:rsidRPr="00B43744" w:rsidTr="00B16932"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</w:t>
            </w:r>
          </w:p>
        </w:tc>
      </w:tr>
      <w:tr w:rsidR="00B43744" w:rsidRPr="00B43744" w:rsidTr="00B16932"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3744" w:rsidRPr="00B43744" w:rsidTr="00B16932"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3744" w:rsidRPr="00B43744" w:rsidTr="00B16932"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3744" w:rsidRPr="00B43744" w:rsidTr="00B16932"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Kijelentjük, hogy az általunk képviselt társasággal szemben nem állnak fenn a Kbt. 56. § (2) bekezdésében meghatározott kizáró okok, továbbá az alábbiakban megjelölt jogi személy vagy jogi személyiséggel nem rendelkező szervezetek rendelkeznek 25%-ot meghaladó részesedéssel.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43744" w:rsidRPr="00B43744" w:rsidTr="00B16932"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25%-ot meghaladó mértékben tulajdoni joggal vagy részesedéssel rendelkező szervezet neve</w:t>
            </w:r>
          </w:p>
        </w:tc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25%-ot meghaladó mértékben tulajdoni joggal vagy részesedéssel rendelkező szervezet címe</w:t>
            </w:r>
          </w:p>
        </w:tc>
      </w:tr>
      <w:tr w:rsidR="00B43744" w:rsidRPr="00B43744" w:rsidTr="00B16932"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3744" w:rsidRPr="00B43744" w:rsidTr="00B16932"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3744" w:rsidRPr="00B43744" w:rsidTr="00B16932"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3744" w:rsidRPr="00B43744" w:rsidTr="00B16932"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Fent megjelölt szervezetek vonatkozásában a Kbt. 56. § (2) bekezdésében meghatározott kizáró ok nem áll fenn.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2014..…év …hó….nap</w:t>
      </w: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374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tabs>
          <w:tab w:val="right" w:leader="underscore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tabs>
          <w:tab w:val="right" w:leader="underscore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tabs>
          <w:tab w:val="right" w:leader="underscore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6. sz. melléklet</w:t>
      </w:r>
    </w:p>
    <w:p w:rsidR="00B43744" w:rsidRPr="00B43744" w:rsidRDefault="00B43744" w:rsidP="00B43744">
      <w:pPr>
        <w:keepNext/>
        <w:spacing w:after="0" w:line="360" w:lineRule="atLeast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360" w:lineRule="atLeast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</w:t>
      </w:r>
      <w:proofErr w:type="gramEnd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kizáró okok fenn nem állásáról Az alvállalkozók, ALKALMASSÁG IGAZOLÁSÁRA IGÉNYBE VETT MÁS SZERVEZET vonatkozásában</w:t>
      </w: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képviseletére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személy nyilatkozom, hogy a szerződés teljesítéséhez nem vesz igénybe a Kbt. 56. § (1) bekezdés szerinti kizáró okok </w:t>
      </w:r>
      <w:proofErr w:type="spellStart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</w:t>
      </w:r>
      <w:proofErr w:type="spellEnd"/>
      <w:r w:rsidRPr="00B4374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y</w:t>
      </w: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a alá eső alvállalkozót, valamint az általa alkalmasságának igazolására igén</w:t>
      </w:r>
      <w:r w:rsidRPr="00B4374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y</w:t>
      </w: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be vett más szervezet nem tartozik a Kbt. 56. § (1) bekezdés szerinti kizáró okok hatálya alá.</w:t>
      </w:r>
    </w:p>
    <w:p w:rsidR="00B43744" w:rsidRPr="00B43744" w:rsidRDefault="00B43744" w:rsidP="00B43744">
      <w:pPr>
        <w:keepNext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2014..…év …hó….nap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374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B43744" w:rsidRPr="00B43744" w:rsidRDefault="00B43744" w:rsidP="00B43744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7. sz. melléklet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  <w:bookmarkStart w:id="7" w:name="_Toc112048287"/>
      <w:bookmarkStart w:id="8" w:name="_Toc113076879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az árbevételről </w:t>
      </w:r>
      <w:bookmarkEnd w:id="7"/>
      <w:bookmarkEnd w:id="8"/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.................................,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a(z) ...................................................... 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képviseletére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személy nyilatkozom, hogy társaságunk általános forgalmi adó nélkül számított árbevétele az alábbiak szerint alakult: </w:t>
      </w: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599"/>
      </w:tblGrid>
      <w:tr w:rsidR="00B43744" w:rsidRPr="00B43744" w:rsidTr="00B16932">
        <w:trPr>
          <w:jc w:val="center"/>
        </w:trPr>
        <w:tc>
          <w:tcPr>
            <w:tcW w:w="1957" w:type="dxa"/>
            <w:vAlign w:val="center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4599" w:type="dxa"/>
            <w:vAlign w:val="center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 árbevétel</w:t>
            </w:r>
          </w:p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(Ft)</w:t>
            </w:r>
          </w:p>
        </w:tc>
      </w:tr>
      <w:tr w:rsidR="00B43744" w:rsidRPr="00B43744" w:rsidTr="00B16932">
        <w:trPr>
          <w:jc w:val="center"/>
        </w:trPr>
        <w:tc>
          <w:tcPr>
            <w:tcW w:w="1957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2011.</w:t>
            </w:r>
          </w:p>
        </w:tc>
        <w:tc>
          <w:tcPr>
            <w:tcW w:w="4599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3744" w:rsidRPr="00B43744" w:rsidTr="00B16932">
        <w:trPr>
          <w:jc w:val="center"/>
        </w:trPr>
        <w:tc>
          <w:tcPr>
            <w:tcW w:w="1957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2012.</w:t>
            </w:r>
          </w:p>
        </w:tc>
        <w:tc>
          <w:tcPr>
            <w:tcW w:w="4599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3744" w:rsidRPr="00B43744" w:rsidTr="00B16932">
        <w:trPr>
          <w:jc w:val="center"/>
        </w:trPr>
        <w:tc>
          <w:tcPr>
            <w:tcW w:w="1957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2013.</w:t>
            </w:r>
          </w:p>
        </w:tc>
        <w:tc>
          <w:tcPr>
            <w:tcW w:w="4599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43744" w:rsidRPr="00B43744" w:rsidRDefault="00B43744" w:rsidP="00B43744">
      <w:pPr>
        <w:keepNext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2014..…év …hó….nap</w:t>
      </w: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374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3"/>
    <w:bookmarkEnd w:id="4"/>
    <w:p w:rsidR="00B43744" w:rsidRPr="00B43744" w:rsidRDefault="00B43744" w:rsidP="00B43744">
      <w:pPr>
        <w:keepNext/>
        <w:pageBreakBefore/>
        <w:tabs>
          <w:tab w:val="left" w:pos="7233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ab/>
        <w:t>8. sz. melléklet</w:t>
      </w:r>
      <w:r w:rsidRPr="00B437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Nyilatkozat </w:t>
      </w:r>
      <w:proofErr w:type="gramStart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a</w:t>
      </w:r>
      <w:proofErr w:type="gramEnd"/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 xml:space="preserve"> teljesítési határidőről és a jótállásról</w:t>
      </w:r>
    </w:p>
    <w:p w:rsidR="00B43744" w:rsidRPr="00B43744" w:rsidRDefault="00B43744" w:rsidP="00B43744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Ajánlattevő adatai:</w:t>
      </w:r>
    </w:p>
    <w:p w:rsidR="00B43744" w:rsidRPr="00B43744" w:rsidRDefault="00B43744" w:rsidP="00B43744">
      <w:pPr>
        <w:keepNext/>
        <w:numPr>
          <w:ilvl w:val="1"/>
          <w:numId w:val="6"/>
        </w:numPr>
        <w:tabs>
          <w:tab w:val="right" w:leader="dot" w:pos="8505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Neve: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1"/>
          <w:numId w:val="6"/>
        </w:numPr>
        <w:tabs>
          <w:tab w:val="right" w:leader="dot" w:pos="8505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Székhelye: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1"/>
          <w:numId w:val="6"/>
        </w:numPr>
        <w:tabs>
          <w:tab w:val="right" w:leader="dot" w:pos="8505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Cégjegyzésre jogosult személy neve: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1"/>
          <w:numId w:val="6"/>
        </w:numPr>
        <w:tabs>
          <w:tab w:val="right" w:leader="dot" w:pos="8505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Jelen eljárásban kapcsolattartásra kijelölt személy/szervezet</w:t>
      </w:r>
    </w:p>
    <w:p w:rsidR="00B43744" w:rsidRPr="00B43744" w:rsidRDefault="00B43744" w:rsidP="00B43744">
      <w:pPr>
        <w:keepNext/>
        <w:numPr>
          <w:ilvl w:val="2"/>
          <w:numId w:val="1"/>
        </w:numPr>
        <w:tabs>
          <w:tab w:val="right" w:leader="dot" w:pos="8505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Neve, titulusa: 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2"/>
          <w:numId w:val="1"/>
        </w:numPr>
        <w:tabs>
          <w:tab w:val="right" w:leader="dot" w:pos="8505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telefonszáma: 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2"/>
          <w:numId w:val="1"/>
        </w:numPr>
        <w:tabs>
          <w:tab w:val="right" w:leader="dot" w:pos="8505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fax: 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numPr>
          <w:ilvl w:val="2"/>
          <w:numId w:val="1"/>
        </w:numPr>
        <w:tabs>
          <w:tab w:val="right" w:leader="dot" w:pos="8505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e-mail: </w:t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tabs>
          <w:tab w:val="right" w:leader="dot" w:pos="8505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tabs>
          <w:tab w:val="right" w:leader="dot" w:pos="8505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985"/>
        <w:gridCol w:w="1842"/>
      </w:tblGrid>
      <w:tr w:rsidR="00B43744" w:rsidRPr="00B43744" w:rsidTr="00B16932">
        <w:tc>
          <w:tcPr>
            <w:tcW w:w="5103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Megnevezése</w:t>
            </w:r>
          </w:p>
        </w:tc>
        <w:tc>
          <w:tcPr>
            <w:tcW w:w="1985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Ajánlattevő által vállalt teljesítési határidő [munkanap]*</w:t>
            </w:r>
          </w:p>
        </w:tc>
        <w:tc>
          <w:tcPr>
            <w:tcW w:w="1842" w:type="dxa"/>
            <w:shd w:val="clear" w:color="auto" w:fill="auto"/>
          </w:tcPr>
          <w:p w:rsidR="00B43744" w:rsidRPr="00B43744" w:rsidRDefault="00B43744" w:rsidP="00B43744">
            <w:pPr>
              <w:keepNext/>
              <w:tabs>
                <w:tab w:val="left" w:pos="2727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Ajánlattevő által vállalt jótállás ideje [hónap]</w:t>
            </w:r>
          </w:p>
        </w:tc>
      </w:tr>
      <w:tr w:rsidR="00B43744" w:rsidRPr="00B43744" w:rsidDel="00413B2F" w:rsidTr="00B16932">
        <w:tc>
          <w:tcPr>
            <w:tcW w:w="5103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I.) </w:t>
            </w:r>
            <w:proofErr w:type="spellStart"/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Combino</w:t>
            </w:r>
            <w:proofErr w:type="spellEnd"/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vontatómotor forgókészlet beszerzése</w:t>
            </w:r>
          </w:p>
        </w:tc>
        <w:tc>
          <w:tcPr>
            <w:tcW w:w="1985" w:type="dxa"/>
            <w:shd w:val="clear" w:color="auto" w:fill="auto"/>
          </w:tcPr>
          <w:p w:rsidR="00B43744" w:rsidRPr="00B43744" w:rsidDel="00413B2F" w:rsidRDefault="00B43744" w:rsidP="00B43744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B43744" w:rsidRPr="00B43744" w:rsidDel="00413B2F" w:rsidRDefault="00B43744" w:rsidP="00B43744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B43744" w:rsidRPr="00B43744" w:rsidDel="00413B2F" w:rsidTr="00B16932">
        <w:tc>
          <w:tcPr>
            <w:tcW w:w="5103" w:type="dxa"/>
            <w:shd w:val="clear" w:color="auto" w:fill="auto"/>
          </w:tcPr>
          <w:p w:rsidR="00B43744" w:rsidRPr="00B43744" w:rsidRDefault="00B43744" w:rsidP="00B43744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II.) </w:t>
            </w:r>
            <w:proofErr w:type="spellStart"/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Combino</w:t>
            </w:r>
            <w:proofErr w:type="spellEnd"/>
            <w:r w:rsidRPr="00B43744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csuklóelem forgókészlet beszerzése</w:t>
            </w:r>
          </w:p>
        </w:tc>
        <w:tc>
          <w:tcPr>
            <w:tcW w:w="1985" w:type="dxa"/>
            <w:shd w:val="clear" w:color="auto" w:fill="auto"/>
          </w:tcPr>
          <w:p w:rsidR="00B43744" w:rsidRPr="00B43744" w:rsidDel="00413B2F" w:rsidRDefault="00B43744" w:rsidP="00B43744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  <w:shd w:val="clear" w:color="auto" w:fill="auto"/>
          </w:tcPr>
          <w:p w:rsidR="00B43744" w:rsidRPr="00B43744" w:rsidDel="00413B2F" w:rsidRDefault="00B43744" w:rsidP="00B43744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B43744" w:rsidRPr="00B43744" w:rsidRDefault="00B43744" w:rsidP="00B43744">
      <w:pPr>
        <w:keepNext/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Ajánlattevőnek ajánlatában nyilatkoznia kell a teljesítési határidőről munkanapokban, mely nem lehet több </w:t>
      </w:r>
      <w:r w:rsidRPr="00B4374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120 munkanapnál. </w:t>
      </w:r>
    </w:p>
    <w:p w:rsidR="00B43744" w:rsidRPr="00B43744" w:rsidRDefault="00B43744" w:rsidP="00B43744">
      <w:pPr>
        <w:keepNext/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………………..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2014. év …………..  ……</w:t>
      </w:r>
    </w:p>
    <w:p w:rsidR="00B43744" w:rsidRPr="00B43744" w:rsidRDefault="00B43744" w:rsidP="00B43744">
      <w:pPr>
        <w:keepNext/>
        <w:tabs>
          <w:tab w:val="right" w:pos="5670"/>
          <w:tab w:val="right" w:leader="dot" w:pos="8505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43744" w:rsidRPr="00B43744" w:rsidRDefault="00B43744" w:rsidP="00B43744">
      <w:pPr>
        <w:keepNext/>
        <w:tabs>
          <w:tab w:val="center" w:pos="7088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4374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Ajánlattevő cégszerű aláírása</w:t>
      </w:r>
    </w:p>
    <w:p w:rsidR="00B43744" w:rsidRPr="00B43744" w:rsidRDefault="00B43744" w:rsidP="00B43744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9. sz. melléklet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caps/>
          <w:sz w:val="24"/>
          <w:szCs w:val="20"/>
          <w:lang w:eastAsia="hu-HU"/>
        </w:rPr>
        <w:t>Referencianyilatkozat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845"/>
        <w:gridCol w:w="1834"/>
        <w:gridCol w:w="1936"/>
        <w:gridCol w:w="1843"/>
      </w:tblGrid>
      <w:tr w:rsidR="00B43744" w:rsidRPr="00B43744" w:rsidTr="00B16932">
        <w:trPr>
          <w:trHeight w:val="883"/>
        </w:trPr>
        <w:tc>
          <w:tcPr>
            <w:tcW w:w="1858" w:type="dxa"/>
            <w:vAlign w:val="center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Teljesítés ideje</w:t>
            </w:r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br/>
              <w:t>(év)</w:t>
            </w:r>
          </w:p>
        </w:tc>
        <w:tc>
          <w:tcPr>
            <w:tcW w:w="1858" w:type="dxa"/>
            <w:vAlign w:val="center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1858" w:type="dxa"/>
            <w:vAlign w:val="center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Szerződés tárgya</w:t>
            </w:r>
          </w:p>
        </w:tc>
        <w:tc>
          <w:tcPr>
            <w:tcW w:w="1858" w:type="dxa"/>
            <w:vAlign w:val="center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Ellenszolgáltatás összege (évenkénti bontásban)</w:t>
            </w:r>
          </w:p>
        </w:tc>
        <w:tc>
          <w:tcPr>
            <w:tcW w:w="1858" w:type="dxa"/>
            <w:vAlign w:val="center"/>
          </w:tcPr>
          <w:p w:rsidR="00B43744" w:rsidRPr="00B43744" w:rsidRDefault="00B43744" w:rsidP="00B4374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4374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 referenciát igazoló személy neve, elérhetősége</w:t>
            </w:r>
          </w:p>
        </w:tc>
      </w:tr>
      <w:tr w:rsidR="00B43744" w:rsidRPr="00B43744" w:rsidTr="00B16932">
        <w:trPr>
          <w:trHeight w:val="300"/>
        </w:trPr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B43744" w:rsidRPr="00B43744" w:rsidTr="00B16932">
        <w:trPr>
          <w:trHeight w:val="284"/>
        </w:trPr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B43744" w:rsidRPr="00B43744" w:rsidTr="00B16932">
        <w:trPr>
          <w:trHeight w:val="284"/>
        </w:trPr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B43744" w:rsidRPr="00B43744" w:rsidTr="00B16932">
        <w:trPr>
          <w:trHeight w:val="300"/>
        </w:trPr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858" w:type="dxa"/>
          </w:tcPr>
          <w:p w:rsidR="00B43744" w:rsidRPr="00B43744" w:rsidRDefault="00B43744" w:rsidP="00B4374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</w:p>
        </w:tc>
      </w:tr>
    </w:tbl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  <w:proofErr w:type="gramStart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………,</w:t>
      </w:r>
      <w:proofErr w:type="gramEnd"/>
      <w:r w:rsidRPr="00B437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2014..…év …hó….nap</w:t>
      </w: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:rsidR="00B43744" w:rsidRPr="00B43744" w:rsidRDefault="00B43744" w:rsidP="00B43744">
      <w:pPr>
        <w:keepNext/>
        <w:tabs>
          <w:tab w:val="center" w:pos="738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43744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Név</w:t>
      </w:r>
    </w:p>
    <w:p w:rsidR="00B43744" w:rsidRPr="00B43744" w:rsidRDefault="00B43744" w:rsidP="00B43744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10. sz. melléklet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C365AA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REFERENCIA IGAZOLÁS</w:t>
      </w:r>
    </w:p>
    <w:p w:rsidR="00B43744" w:rsidRPr="00C365AA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(Referenciát adó által töltendő ki!)</w:t>
      </w:r>
    </w:p>
    <w:p w:rsidR="00B43744" w:rsidRPr="00C365AA" w:rsidRDefault="00B43744" w:rsidP="00B43744">
      <w:pPr>
        <w:keepNext/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referencia igazolást</w:t>
      </w:r>
      <w:proofErr w:type="gramEnd"/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kiállító szervezet megnevezése:  </w:t>
      </w:r>
    </w:p>
    <w:p w:rsidR="00B43744" w:rsidRPr="00C365AA" w:rsidRDefault="00B43744" w:rsidP="00B43744">
      <w:pPr>
        <w:keepNext/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>referencia igazolást</w:t>
      </w:r>
      <w:proofErr w:type="gramEnd"/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kiállító személy</w:t>
      </w:r>
    </w:p>
    <w:p w:rsidR="00B43744" w:rsidRPr="00C365AA" w:rsidRDefault="00B43744" w:rsidP="00B43744">
      <w:pPr>
        <w:keepNext/>
        <w:numPr>
          <w:ilvl w:val="1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neve: </w:t>
      </w:r>
    </w:p>
    <w:p w:rsidR="00B43744" w:rsidRPr="00C365AA" w:rsidRDefault="00B43744" w:rsidP="00B43744">
      <w:pPr>
        <w:keepNext/>
        <w:numPr>
          <w:ilvl w:val="1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beosztása:</w:t>
      </w:r>
    </w:p>
    <w:p w:rsidR="00B43744" w:rsidRPr="00C365AA" w:rsidRDefault="00B43744" w:rsidP="00B43744">
      <w:pPr>
        <w:keepNext/>
        <w:numPr>
          <w:ilvl w:val="1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elérhetősége: </w:t>
      </w:r>
    </w:p>
    <w:p w:rsidR="00B43744" w:rsidRPr="00C365AA" w:rsidRDefault="00B43744" w:rsidP="00B43744">
      <w:pPr>
        <w:keepNext/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szállítást teljesítő cég megnevezése: </w:t>
      </w:r>
    </w:p>
    <w:p w:rsidR="00B43744" w:rsidRPr="00C365AA" w:rsidRDefault="00B43744" w:rsidP="00B43744">
      <w:pPr>
        <w:keepNext/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teljesítés adatai:</w:t>
      </w:r>
    </w:p>
    <w:p w:rsidR="00B43744" w:rsidRPr="00C365AA" w:rsidRDefault="00B43744" w:rsidP="00B43744">
      <w:pPr>
        <w:keepNext/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szállítás tárgya: </w:t>
      </w:r>
    </w:p>
    <w:p w:rsidR="00B43744" w:rsidRPr="00C365AA" w:rsidRDefault="00B43744" w:rsidP="00B43744">
      <w:pPr>
        <w:keepNext/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 ideje: </w:t>
      </w:r>
    </w:p>
    <w:p w:rsidR="00B43744" w:rsidRPr="00C365AA" w:rsidRDefault="00B43744" w:rsidP="00B43744">
      <w:pPr>
        <w:keepNext/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ellenszolgáltatás összege: </w:t>
      </w:r>
    </w:p>
    <w:p w:rsidR="00B43744" w:rsidRPr="00C365AA" w:rsidRDefault="00B43744" w:rsidP="00B43744">
      <w:pPr>
        <w:keepNext/>
        <w:numPr>
          <w:ilvl w:val="2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>évek szerinti bontásban:</w:t>
      </w:r>
    </w:p>
    <w:p w:rsidR="00B43744" w:rsidRPr="00C365AA" w:rsidRDefault="00B43744" w:rsidP="00B43744">
      <w:pPr>
        <w:keepNext/>
        <w:numPr>
          <w:ilvl w:val="3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2010.: </w:t>
      </w:r>
    </w:p>
    <w:p w:rsidR="00B43744" w:rsidRPr="00C365AA" w:rsidRDefault="00B43744" w:rsidP="00B43744">
      <w:pPr>
        <w:keepNext/>
        <w:numPr>
          <w:ilvl w:val="3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>2011.:</w:t>
      </w:r>
    </w:p>
    <w:p w:rsidR="00B43744" w:rsidRPr="00C365AA" w:rsidRDefault="00B43744" w:rsidP="00B43744">
      <w:pPr>
        <w:keepNext/>
        <w:numPr>
          <w:ilvl w:val="3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2012: </w:t>
      </w:r>
    </w:p>
    <w:p w:rsidR="00B43744" w:rsidRPr="00C365AA" w:rsidRDefault="00B43744" w:rsidP="00B43744">
      <w:pPr>
        <w:keepNext/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Nyilatkozat, hogy a teljesítés az előírásoknak és a szerződésnek megfelelően történt-e: Igen.</w:t>
      </w:r>
    </w:p>
    <w:p w:rsidR="00B43744" w:rsidRPr="00C365AA" w:rsidRDefault="00B43744" w:rsidP="00B43744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4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proofErr w:type="gramStart"/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 hó</w:t>
      </w:r>
      <w:proofErr w:type="gramEnd"/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</w:p>
    <w:p w:rsidR="00B43744" w:rsidRPr="00B43744" w:rsidRDefault="00B43744" w:rsidP="00B43744">
      <w:pPr>
        <w:keepNext/>
        <w:tabs>
          <w:tab w:val="right" w:pos="5670"/>
          <w:tab w:val="right" w:leader="dot" w:pos="8505"/>
        </w:tabs>
        <w:spacing w:before="60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B4374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</w:p>
    <w:p w:rsidR="00B43744" w:rsidRPr="00C365AA" w:rsidRDefault="00B43744" w:rsidP="00B43744">
      <w:pPr>
        <w:keepNext/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bookmarkStart w:id="9" w:name="_GoBack"/>
      <w:r w:rsidRPr="00C365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Név</w:t>
      </w:r>
    </w:p>
    <w:p w:rsidR="00B43744" w:rsidRPr="00C365AA" w:rsidRDefault="00B43744" w:rsidP="00B43744">
      <w:pPr>
        <w:keepNext/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</w:t>
      </w:r>
      <w:r w:rsidRPr="00C365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referenciát kiállító részéről</w:t>
      </w:r>
      <w:r w:rsidRPr="00C365A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bookmarkEnd w:id="9"/>
    <w:p w:rsidR="00B43744" w:rsidRPr="00B43744" w:rsidRDefault="00B43744" w:rsidP="00B43744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11. sz. melléklet</w:t>
      </w: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VISSZAIGAZOLÓ ADATLAP</w:t>
      </w:r>
    </w:p>
    <w:p w:rsidR="00B43744" w:rsidRPr="00B43744" w:rsidRDefault="00B43744" w:rsidP="00B43744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B437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B437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ajánlati dokumentáció letöltéséről</w:t>
      </w:r>
    </w:p>
    <w:p w:rsidR="00B43744" w:rsidRPr="00B43744" w:rsidRDefault="00B43744" w:rsidP="00B43744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Alulírott …</w:t>
      </w:r>
      <w:proofErr w:type="gramEnd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…………………………………… (cég neve) …………………………… (címe) ezen visszaigazolás BKV </w:t>
      </w:r>
      <w:proofErr w:type="spellStart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Gazdasági Igazgatóság, Beszerzési Főosztály részére történő megküldésével igazolom, hogy az „</w:t>
      </w:r>
      <w:proofErr w:type="spellStart"/>
      <w:r w:rsidRPr="00B43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Combino</w:t>
      </w:r>
      <w:proofErr w:type="spellEnd"/>
      <w:r w:rsidRPr="00B43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felújításokhoz vontatómotor és csuklóelem forgókészlet beszerzése</w:t>
      </w:r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” (BKV </w:t>
      </w:r>
      <w:proofErr w:type="spellStart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43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T-313/14)</w:t>
      </w:r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tárgyú közbeszerzési eljárásban az ajánlati dokumentációt az Ajánlatkérő honlapjáról letöltöttük.</w:t>
      </w:r>
    </w:p>
    <w:p w:rsidR="00B43744" w:rsidRPr="00B43744" w:rsidRDefault="00B43744" w:rsidP="00B43744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43744" w:rsidRPr="00B43744" w:rsidRDefault="00B43744" w:rsidP="00B43744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Kapcsolattartó személy neve</w:t>
      </w:r>
      <w:proofErr w:type="gramStart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</w:t>
      </w:r>
    </w:p>
    <w:p w:rsidR="00B43744" w:rsidRPr="00B43744" w:rsidRDefault="00B43744" w:rsidP="00B43744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Beosztása</w:t>
      </w:r>
      <w:proofErr w:type="gramStart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</w:t>
      </w:r>
    </w:p>
    <w:p w:rsidR="00B43744" w:rsidRPr="00B43744" w:rsidRDefault="00B43744" w:rsidP="00B43744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Postai címe</w:t>
      </w:r>
      <w:proofErr w:type="gramStart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</w:t>
      </w:r>
    </w:p>
    <w:p w:rsidR="00B43744" w:rsidRPr="00B43744" w:rsidRDefault="00B43744" w:rsidP="00B43744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Telefax</w:t>
      </w:r>
      <w:proofErr w:type="gramStart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:……………………………………………………………………………………</w:t>
      </w:r>
      <w:proofErr w:type="gramEnd"/>
    </w:p>
    <w:p w:rsidR="00B43744" w:rsidRPr="00B43744" w:rsidRDefault="00B43744" w:rsidP="00B43744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</w:t>
      </w:r>
      <w:proofErr w:type="gramStart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</w:t>
      </w:r>
    </w:p>
    <w:p w:rsidR="00B43744" w:rsidRPr="00B43744" w:rsidRDefault="00B43744" w:rsidP="00B43744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</w:t>
      </w:r>
      <w:proofErr w:type="gramStart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B43744" w:rsidRPr="00B43744" w:rsidRDefault="00B43744" w:rsidP="00B43744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43744" w:rsidRPr="00B43744" w:rsidRDefault="00B43744" w:rsidP="00B43744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43744" w:rsidRPr="00B43744" w:rsidRDefault="00B43744" w:rsidP="00B43744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……………..,</w:t>
      </w:r>
      <w:proofErr w:type="gramEnd"/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2014. …………..hó …………..nap </w:t>
      </w:r>
    </w:p>
    <w:p w:rsidR="00B43744" w:rsidRPr="00B43744" w:rsidRDefault="00B43744" w:rsidP="00B43744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43744" w:rsidRPr="00B43744" w:rsidRDefault="00B43744" w:rsidP="00B43744">
      <w:pPr>
        <w:keepNext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B43744" w:rsidRPr="00B43744" w:rsidRDefault="00B43744" w:rsidP="00B43744">
      <w:pPr>
        <w:keepNext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374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..............................................</w:t>
      </w:r>
    </w:p>
    <w:p w:rsidR="00B43744" w:rsidRPr="00B43744" w:rsidRDefault="00B43744" w:rsidP="00B43744">
      <w:pPr>
        <w:keepNext/>
        <w:spacing w:after="120" w:line="240" w:lineRule="auto"/>
        <w:ind w:right="99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43744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43744" w:rsidRPr="00B43744" w:rsidRDefault="00B43744" w:rsidP="00B43744">
      <w:pPr>
        <w:keepNext/>
        <w:pageBreakBefore/>
        <w:tabs>
          <w:tab w:val="center" w:pos="44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12 sz. melléklet</w:t>
      </w:r>
    </w:p>
    <w:p w:rsidR="00B43744" w:rsidRPr="00B43744" w:rsidRDefault="00B43744" w:rsidP="00B43744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12. számú melléklet</w:t>
      </w: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SZERZŐDÉSTERVEZET</w:t>
      </w: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13. számú melléklet</w:t>
      </w: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B4374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Tételek részletezése</w:t>
      </w:r>
    </w:p>
    <w:p w:rsidR="00B43744" w:rsidRPr="00B43744" w:rsidRDefault="00B43744" w:rsidP="00B43744">
      <w:pPr>
        <w:keepNext/>
        <w:tabs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5A468D" w:rsidRDefault="005A468D"/>
    <w:sectPr w:rsidR="005A46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76" w:rsidRDefault="00185B76" w:rsidP="00B52D0A">
      <w:pPr>
        <w:spacing w:after="0" w:line="240" w:lineRule="auto"/>
      </w:pPr>
      <w:r>
        <w:separator/>
      </w:r>
    </w:p>
  </w:endnote>
  <w:endnote w:type="continuationSeparator" w:id="0">
    <w:p w:rsidR="00185B76" w:rsidRDefault="00185B76" w:rsidP="00B5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76" w:rsidRDefault="00185B76" w:rsidP="00B52D0A">
      <w:pPr>
        <w:spacing w:after="0" w:line="240" w:lineRule="auto"/>
      </w:pPr>
      <w:r>
        <w:separator/>
      </w:r>
    </w:p>
  </w:footnote>
  <w:footnote w:type="continuationSeparator" w:id="0">
    <w:p w:rsidR="00185B76" w:rsidRDefault="00185B76" w:rsidP="00B5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0A" w:rsidRPr="00B52D0A" w:rsidRDefault="00B52D0A" w:rsidP="00B52D0A">
    <w:pPr>
      <w:pBdr>
        <w:bottom w:val="single" w:sz="4" w:space="1" w:color="auto"/>
      </w:pBdr>
      <w:tabs>
        <w:tab w:val="left" w:pos="0"/>
        <w:tab w:val="right" w:pos="8789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u-HU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hu-HU"/>
      </w:rPr>
      <w:drawing>
        <wp:inline distT="0" distB="0" distL="0" distR="0">
          <wp:extent cx="676275" cy="247650"/>
          <wp:effectExtent l="0" t="0" r="9525" b="0"/>
          <wp:docPr id="2" name="Kép 2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2D0A">
      <w:rPr>
        <w:rFonts w:ascii="Times New Roman" w:eastAsia="Times New Roman" w:hAnsi="Times New Roman" w:cs="Times New Roman"/>
        <w:sz w:val="20"/>
        <w:szCs w:val="20"/>
        <w:lang w:eastAsia="hu-HU"/>
      </w:rPr>
      <w:tab/>
      <w:t>Ajánlati dokumentáció</w:t>
    </w:r>
  </w:p>
  <w:p w:rsidR="00B52D0A" w:rsidRPr="00B52D0A" w:rsidRDefault="00B52D0A" w:rsidP="00B52D0A">
    <w:pPr>
      <w:pBdr>
        <w:bottom w:val="single" w:sz="4" w:space="1" w:color="auto"/>
      </w:pBdr>
      <w:tabs>
        <w:tab w:val="left" w:pos="0"/>
        <w:tab w:val="right" w:pos="8789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B52D0A">
      <w:rPr>
        <w:rFonts w:ascii="Times New Roman" w:eastAsia="Times New Roman" w:hAnsi="Times New Roman" w:cs="Times New Roman"/>
        <w:sz w:val="20"/>
        <w:szCs w:val="20"/>
        <w:lang w:eastAsia="hu-HU"/>
      </w:rPr>
      <w:tab/>
      <w:t xml:space="preserve">BKV </w:t>
    </w:r>
    <w:proofErr w:type="spellStart"/>
    <w:r w:rsidRPr="00B52D0A">
      <w:rPr>
        <w:rFonts w:ascii="Times New Roman" w:eastAsia="Times New Roman" w:hAnsi="Times New Roman" w:cs="Times New Roman"/>
        <w:sz w:val="20"/>
        <w:szCs w:val="20"/>
        <w:lang w:eastAsia="hu-HU"/>
      </w:rPr>
      <w:t>Zrt</w:t>
    </w:r>
    <w:proofErr w:type="spellEnd"/>
    <w:r w:rsidRPr="00B52D0A">
      <w:rPr>
        <w:rFonts w:ascii="Times New Roman" w:eastAsia="Times New Roman" w:hAnsi="Times New Roman" w:cs="Times New Roman"/>
        <w:sz w:val="20"/>
        <w:szCs w:val="20"/>
        <w:lang w:eastAsia="hu-HU"/>
      </w:rPr>
      <w:t>. T-313/14.</w:t>
    </w:r>
  </w:p>
  <w:p w:rsidR="00B52D0A" w:rsidRDefault="00B52D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D6026E2"/>
    <w:multiLevelType w:val="hybridMultilevel"/>
    <w:tmpl w:val="827E951C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D1123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44"/>
    <w:rsid w:val="00185B76"/>
    <w:rsid w:val="005A468D"/>
    <w:rsid w:val="007B301D"/>
    <w:rsid w:val="00974A16"/>
    <w:rsid w:val="00B43744"/>
    <w:rsid w:val="00B52D0A"/>
    <w:rsid w:val="00C365AA"/>
    <w:rsid w:val="00E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B4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B437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B4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2D0A"/>
  </w:style>
  <w:style w:type="paragraph" w:styleId="llb">
    <w:name w:val="footer"/>
    <w:basedOn w:val="Norml"/>
    <w:link w:val="llbChar"/>
    <w:uiPriority w:val="99"/>
    <w:unhideWhenUsed/>
    <w:rsid w:val="00B5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2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B4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B437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B4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2D0A"/>
  </w:style>
  <w:style w:type="paragraph" w:styleId="llb">
    <w:name w:val="footer"/>
    <w:basedOn w:val="Norml"/>
    <w:link w:val="llbChar"/>
    <w:uiPriority w:val="99"/>
    <w:unhideWhenUsed/>
    <w:rsid w:val="00B5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gszabalykereso.mhk.hu/cgi_bin/njt_doc.cgi?docid=139166.583328&amp;kif=k%C3%B6zbeszerz%C3%A9sekr%C5%91l*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1256</Words>
  <Characters>8673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Gilyén Attila</dc:creator>
  <cp:lastModifiedBy>Gilyén Attila</cp:lastModifiedBy>
  <cp:revision>4</cp:revision>
  <dcterms:created xsi:type="dcterms:W3CDTF">2014-10-14T11:01:00Z</dcterms:created>
  <dcterms:modified xsi:type="dcterms:W3CDTF">2014-10-14T11:05:00Z</dcterms:modified>
</cp:coreProperties>
</file>