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FA2" w:rsidRPr="007E49F1" w:rsidRDefault="00C45FA2" w:rsidP="008F1F7D">
      <w:pPr>
        <w:pStyle w:val="Cmsor2"/>
        <w:spacing w:before="0" w:line="276" w:lineRule="auto"/>
        <w:ind w:left="3"/>
        <w:rPr>
          <w:rFonts w:ascii="Calibri" w:hAnsi="Calibri" w:cs="Calibri"/>
          <w:i w:val="0"/>
          <w:sz w:val="24"/>
          <w:szCs w:val="24"/>
        </w:rPr>
      </w:pPr>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szCs w:val="24"/>
        </w:rPr>
      </w:pPr>
    </w:p>
    <w:p w:rsidR="00C45FA2" w:rsidRDefault="00C45FA2" w:rsidP="008F1F7D">
      <w:pPr>
        <w:keepNext/>
        <w:spacing w:line="276" w:lineRule="auto"/>
        <w:jc w:val="center"/>
        <w:rPr>
          <w:rFonts w:ascii="Calibri" w:hAnsi="Calibri" w:cs="Calibri"/>
          <w:szCs w:val="24"/>
        </w:rPr>
      </w:pPr>
    </w:p>
    <w:p w:rsidR="00C45FA2" w:rsidRDefault="00C45FA2" w:rsidP="008F1F7D">
      <w:pPr>
        <w:keepNext/>
        <w:spacing w:line="276" w:lineRule="auto"/>
        <w:jc w:val="center"/>
        <w:rPr>
          <w:rFonts w:ascii="Calibri" w:hAnsi="Calibri" w:cs="Calibri"/>
          <w:szCs w:val="24"/>
        </w:rPr>
      </w:pPr>
    </w:p>
    <w:p w:rsidR="00C45FA2" w:rsidRDefault="00173395" w:rsidP="008F1F7D">
      <w:pPr>
        <w:keepNext/>
        <w:spacing w:line="276" w:lineRule="auto"/>
        <w:jc w:val="center"/>
        <w:rPr>
          <w:rFonts w:ascii="Calibri" w:hAnsi="Calibri" w:cs="Calibri"/>
          <w:szCs w:val="24"/>
        </w:rPr>
      </w:pPr>
      <w:r>
        <w:rPr>
          <w:noProof/>
          <w:sz w:val="20"/>
          <w:lang w:eastAsia="hu-HU"/>
        </w:rPr>
        <w:drawing>
          <wp:inline distT="0" distB="0" distL="0" distR="0">
            <wp:extent cx="3686175" cy="1714500"/>
            <wp:effectExtent l="0" t="0" r="9525" b="0"/>
            <wp:docPr id="1"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1714500"/>
                    </a:xfrm>
                    <a:prstGeom prst="rect">
                      <a:avLst/>
                    </a:prstGeom>
                    <a:noFill/>
                    <a:ln>
                      <a:noFill/>
                    </a:ln>
                  </pic:spPr>
                </pic:pic>
              </a:graphicData>
            </a:graphic>
          </wp:inline>
        </w:drawing>
      </w:r>
    </w:p>
    <w:p w:rsidR="00C45FA2" w:rsidRDefault="00C45FA2" w:rsidP="008F1F7D">
      <w:pPr>
        <w:keepNext/>
        <w:spacing w:line="276" w:lineRule="auto"/>
        <w:jc w:val="center"/>
        <w:rPr>
          <w:rFonts w:ascii="Calibri" w:hAnsi="Calibri" w:cs="Calibri"/>
          <w:szCs w:val="24"/>
        </w:rPr>
      </w:pPr>
    </w:p>
    <w:p w:rsidR="00C45FA2" w:rsidRPr="007E49F1" w:rsidRDefault="00C45FA2" w:rsidP="002A4676">
      <w:pPr>
        <w:keepNext/>
        <w:spacing w:line="276" w:lineRule="auto"/>
        <w:rPr>
          <w:rFonts w:ascii="Calibri" w:hAnsi="Calibri" w:cs="Calibri"/>
          <w:b/>
          <w:szCs w:val="24"/>
        </w:rPr>
      </w:pPr>
    </w:p>
    <w:p w:rsidR="00C45FA2" w:rsidRPr="005C22E2" w:rsidRDefault="00C45FA2" w:rsidP="005C22E2">
      <w:pPr>
        <w:pStyle w:val="Trzs"/>
        <w:tabs>
          <w:tab w:val="left" w:pos="300"/>
        </w:tabs>
        <w:spacing w:before="0" w:after="120" w:line="240" w:lineRule="auto"/>
        <w:ind w:left="-100" w:right="-18"/>
        <w:jc w:val="center"/>
        <w:rPr>
          <w:rFonts w:ascii="Calibri" w:hAnsi="Calibri" w:cs="Calibri"/>
          <w:b/>
          <w:color w:val="000000"/>
          <w:spacing w:val="0"/>
          <w:sz w:val="28"/>
          <w:szCs w:val="28"/>
        </w:rPr>
      </w:pPr>
      <w:r w:rsidRPr="00392601">
        <w:rPr>
          <w:rFonts w:ascii="Calibri" w:hAnsi="Calibri" w:cs="Calibri"/>
          <w:b/>
          <w:color w:val="000000"/>
          <w:spacing w:val="0"/>
          <w:sz w:val="28"/>
          <w:szCs w:val="28"/>
        </w:rPr>
        <w:t xml:space="preserve">A BKV Zrt. </w:t>
      </w:r>
      <w:r>
        <w:rPr>
          <w:rFonts w:ascii="Calibri" w:hAnsi="Calibri" w:cs="Calibri"/>
          <w:b/>
          <w:color w:val="000000"/>
          <w:spacing w:val="0"/>
          <w:sz w:val="28"/>
          <w:szCs w:val="28"/>
        </w:rPr>
        <w:t>METRÓ (M2-M3), valamint MFAV vonalain éve</w:t>
      </w:r>
      <w:r w:rsidR="005C22E2">
        <w:rPr>
          <w:rFonts w:ascii="Calibri" w:hAnsi="Calibri" w:cs="Calibri"/>
          <w:b/>
          <w:color w:val="000000"/>
          <w:spacing w:val="0"/>
          <w:sz w:val="28"/>
          <w:szCs w:val="28"/>
        </w:rPr>
        <w:t>s karbantartási munkák elvégzés</w:t>
      </w:r>
      <w:r w:rsidR="006D4187">
        <w:rPr>
          <w:rFonts w:ascii="Calibri" w:hAnsi="Calibri" w:cs="Calibri"/>
          <w:b/>
          <w:color w:val="000000"/>
          <w:spacing w:val="0"/>
          <w:sz w:val="28"/>
          <w:szCs w:val="28"/>
        </w:rPr>
        <w:t>e</w:t>
      </w:r>
    </w:p>
    <w:p w:rsidR="00C45FA2" w:rsidRPr="006C6BE3" w:rsidRDefault="00C45FA2" w:rsidP="008F1F7D">
      <w:pPr>
        <w:pStyle w:val="Szvegtrzs3"/>
        <w:keepNext/>
        <w:spacing w:line="276" w:lineRule="auto"/>
        <w:jc w:val="center"/>
        <w:rPr>
          <w:rFonts w:ascii="Calibri" w:hAnsi="Calibri" w:cs="Calibri"/>
          <w:color w:val="auto"/>
          <w:szCs w:val="24"/>
        </w:rPr>
      </w:pPr>
      <w:proofErr w:type="gramStart"/>
      <w:r w:rsidRPr="006C6BE3">
        <w:rPr>
          <w:rFonts w:ascii="Calibri" w:hAnsi="Calibri" w:cs="Calibri"/>
          <w:color w:val="auto"/>
          <w:szCs w:val="24"/>
        </w:rPr>
        <w:t>e-versenyeztetési</w:t>
      </w:r>
      <w:proofErr w:type="gramEnd"/>
      <w:r w:rsidRPr="006C6BE3">
        <w:rPr>
          <w:rFonts w:ascii="Calibri" w:hAnsi="Calibri" w:cs="Calibri"/>
          <w:color w:val="auto"/>
          <w:szCs w:val="24"/>
        </w:rPr>
        <w:t xml:space="preserve"> eljárás</w:t>
      </w:r>
    </w:p>
    <w:p w:rsidR="00C45FA2" w:rsidRPr="007E49F1" w:rsidRDefault="00C45FA2" w:rsidP="008F1F7D">
      <w:pPr>
        <w:keepNext/>
        <w:spacing w:line="276" w:lineRule="auto"/>
        <w:jc w:val="center"/>
        <w:rPr>
          <w:rFonts w:ascii="Calibri" w:hAnsi="Calibri" w:cs="Calibri"/>
          <w:b/>
          <w:szCs w:val="24"/>
        </w:rPr>
      </w:pPr>
    </w:p>
    <w:p w:rsidR="00C45FA2" w:rsidRPr="007E49F1" w:rsidRDefault="00C45FA2" w:rsidP="008F1F7D">
      <w:pPr>
        <w:keepNext/>
        <w:spacing w:line="276" w:lineRule="auto"/>
        <w:jc w:val="center"/>
        <w:rPr>
          <w:rFonts w:ascii="Calibri" w:hAnsi="Calibri" w:cs="Calibri"/>
          <w:b/>
          <w:szCs w:val="24"/>
        </w:rPr>
      </w:pPr>
    </w:p>
    <w:p w:rsidR="00C45FA2" w:rsidRPr="007F5BAC" w:rsidRDefault="00C45FA2" w:rsidP="008F1F7D">
      <w:pPr>
        <w:keepNext/>
        <w:spacing w:line="276" w:lineRule="auto"/>
        <w:jc w:val="center"/>
        <w:rPr>
          <w:rFonts w:ascii="Calibri" w:hAnsi="Calibri" w:cs="Calibri"/>
          <w:szCs w:val="24"/>
        </w:rPr>
      </w:pPr>
      <w:r w:rsidRPr="007F5BAC">
        <w:rPr>
          <w:rFonts w:ascii="Calibri" w:hAnsi="Calibri" w:cs="Calibri"/>
          <w:szCs w:val="24"/>
        </w:rPr>
        <w:t>(Eljárás száma: BKV Zrt. V-365/14.)</w:t>
      </w:r>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b/>
          <w:szCs w:val="24"/>
        </w:rPr>
      </w:pPr>
    </w:p>
    <w:p w:rsidR="00C45FA2" w:rsidRPr="007E49F1" w:rsidRDefault="00C45FA2" w:rsidP="008F1F7D">
      <w:pPr>
        <w:keepNext/>
        <w:spacing w:line="276" w:lineRule="auto"/>
        <w:jc w:val="center"/>
        <w:rPr>
          <w:rFonts w:ascii="Calibri" w:hAnsi="Calibri" w:cs="Calibri"/>
          <w:b/>
          <w:szCs w:val="24"/>
        </w:rPr>
      </w:pPr>
    </w:p>
    <w:p w:rsidR="00C45FA2" w:rsidRPr="007E49F1" w:rsidRDefault="00C45FA2" w:rsidP="008F1F7D">
      <w:pPr>
        <w:pStyle w:val="BKV"/>
        <w:keepNext/>
        <w:spacing w:line="276" w:lineRule="auto"/>
        <w:jc w:val="center"/>
        <w:rPr>
          <w:rFonts w:ascii="Calibri" w:hAnsi="Calibri" w:cs="Calibri"/>
          <w:b/>
          <w:sz w:val="28"/>
          <w:szCs w:val="28"/>
        </w:rPr>
      </w:pPr>
      <w:r w:rsidRPr="007E49F1">
        <w:rPr>
          <w:rFonts w:ascii="Calibri" w:hAnsi="Calibri" w:cs="Calibri"/>
          <w:b/>
          <w:sz w:val="28"/>
          <w:szCs w:val="28"/>
        </w:rPr>
        <w:t>AJÁNLATI FELHÍVÁS</w:t>
      </w:r>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szCs w:val="24"/>
        </w:rPr>
      </w:pPr>
      <w:r w:rsidRPr="007E49F1">
        <w:rPr>
          <w:rFonts w:ascii="Calibri" w:hAnsi="Calibri" w:cs="Calibri"/>
          <w:szCs w:val="24"/>
        </w:rPr>
        <w:t xml:space="preserve"> </w:t>
      </w:r>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szCs w:val="24"/>
        </w:rPr>
      </w:pPr>
    </w:p>
    <w:p w:rsidR="00C45FA2" w:rsidRDefault="00C45FA2" w:rsidP="008F1F7D">
      <w:pPr>
        <w:keepNext/>
        <w:spacing w:line="276" w:lineRule="auto"/>
        <w:jc w:val="center"/>
        <w:rPr>
          <w:rFonts w:ascii="Calibri" w:hAnsi="Calibri" w:cs="Calibri"/>
          <w:b/>
          <w:szCs w:val="24"/>
        </w:rPr>
      </w:pPr>
      <w:r w:rsidRPr="007E49F1">
        <w:rPr>
          <w:rFonts w:ascii="Calibri" w:hAnsi="Calibri" w:cs="Calibri"/>
          <w:b/>
          <w:szCs w:val="24"/>
        </w:rPr>
        <w:t>Budapest, 201</w:t>
      </w:r>
      <w:r w:rsidR="00951D43">
        <w:rPr>
          <w:rFonts w:ascii="Calibri" w:hAnsi="Calibri" w:cs="Calibri"/>
          <w:b/>
          <w:szCs w:val="24"/>
        </w:rPr>
        <w:t>5</w:t>
      </w:r>
      <w:r w:rsidRPr="007E49F1">
        <w:rPr>
          <w:rFonts w:ascii="Calibri" w:hAnsi="Calibri" w:cs="Calibri"/>
          <w:b/>
          <w:szCs w:val="24"/>
        </w:rPr>
        <w:t xml:space="preserve">. </w:t>
      </w:r>
    </w:p>
    <w:p w:rsidR="00C45FA2" w:rsidRPr="007E49F1" w:rsidRDefault="00C45FA2" w:rsidP="00C84347">
      <w:pPr>
        <w:keepNext/>
        <w:jc w:val="center"/>
        <w:rPr>
          <w:rFonts w:ascii="Calibri" w:hAnsi="Calibri" w:cs="Calibri"/>
          <w:b/>
          <w:szCs w:val="24"/>
        </w:rPr>
      </w:pPr>
      <w:r>
        <w:rPr>
          <w:rFonts w:ascii="Calibri" w:hAnsi="Calibri" w:cs="Calibri"/>
          <w:b/>
          <w:szCs w:val="24"/>
        </w:rPr>
        <w:br w:type="page"/>
      </w:r>
    </w:p>
    <w:p w:rsidR="00C45FA2" w:rsidRPr="007E49F1" w:rsidRDefault="002C5BC0" w:rsidP="00C84347">
      <w:pPr>
        <w:jc w:val="center"/>
        <w:rPr>
          <w:rFonts w:ascii="Calibri" w:hAnsi="Calibri" w:cs="Calibri"/>
          <w:b/>
          <w:szCs w:val="24"/>
        </w:rPr>
      </w:pPr>
      <w:r>
        <w:rPr>
          <w:rFonts w:ascii="Calibri" w:hAnsi="Calibri" w:cs="Calibri"/>
          <w:b/>
          <w:szCs w:val="24"/>
        </w:rPr>
        <w:lastRenderedPageBreak/>
        <w:t>AJÁNLATI</w:t>
      </w:r>
      <w:r w:rsidR="00C45FA2" w:rsidRPr="007E49F1">
        <w:rPr>
          <w:rFonts w:ascii="Calibri" w:hAnsi="Calibri" w:cs="Calibri"/>
          <w:b/>
          <w:szCs w:val="24"/>
        </w:rPr>
        <w:t xml:space="preserve"> FELHÍVÁS</w:t>
      </w:r>
    </w:p>
    <w:p w:rsidR="00C45FA2" w:rsidRDefault="00C45FA2" w:rsidP="00C84347">
      <w:pPr>
        <w:pStyle w:val="BKV"/>
        <w:tabs>
          <w:tab w:val="left" w:pos="567"/>
        </w:tabs>
        <w:spacing w:line="240" w:lineRule="auto"/>
        <w:ind w:firstLine="540"/>
        <w:rPr>
          <w:rFonts w:ascii="Calibri" w:hAnsi="Calibri" w:cs="Calibri"/>
          <w:b/>
          <w:szCs w:val="24"/>
        </w:rPr>
      </w:pPr>
    </w:p>
    <w:p w:rsidR="00C45FA2" w:rsidRPr="007E49F1" w:rsidRDefault="00C45FA2" w:rsidP="003954FB">
      <w:pPr>
        <w:pStyle w:val="BKV"/>
        <w:tabs>
          <w:tab w:val="left" w:pos="567"/>
        </w:tabs>
        <w:spacing w:line="240" w:lineRule="auto"/>
        <w:rPr>
          <w:rFonts w:ascii="Calibri" w:hAnsi="Calibri" w:cs="Calibri"/>
          <w:b/>
          <w:szCs w:val="24"/>
        </w:rPr>
      </w:pPr>
      <w:r w:rsidRPr="007E49F1">
        <w:rPr>
          <w:rFonts w:ascii="Calibri" w:hAnsi="Calibri" w:cs="Calibri"/>
          <w:b/>
          <w:szCs w:val="24"/>
        </w:rPr>
        <w:t>Ajánlatkérő neve:</w:t>
      </w:r>
      <w:r w:rsidRPr="007E49F1">
        <w:rPr>
          <w:rFonts w:ascii="Calibri" w:hAnsi="Calibri" w:cs="Calibri"/>
          <w:b/>
          <w:szCs w:val="24"/>
        </w:rPr>
        <w:tab/>
      </w:r>
    </w:p>
    <w:p w:rsidR="00C45FA2" w:rsidRPr="007E49F1" w:rsidRDefault="00C45FA2" w:rsidP="00C84347">
      <w:pPr>
        <w:pStyle w:val="BKV"/>
        <w:tabs>
          <w:tab w:val="left" w:pos="2694"/>
        </w:tabs>
        <w:spacing w:line="240" w:lineRule="auto"/>
        <w:ind w:left="360"/>
        <w:rPr>
          <w:rFonts w:ascii="Calibri" w:hAnsi="Calibri" w:cs="Calibri"/>
          <w:szCs w:val="24"/>
        </w:rPr>
      </w:pPr>
      <w:r w:rsidRPr="007E49F1">
        <w:rPr>
          <w:rFonts w:ascii="Calibri" w:hAnsi="Calibri" w:cs="Calibri"/>
          <w:szCs w:val="24"/>
        </w:rPr>
        <w:tab/>
        <w:t xml:space="preserve">Budapesti Közlekedési Zártkörűen Működő Részvénytársaság </w:t>
      </w:r>
    </w:p>
    <w:p w:rsidR="00C45FA2" w:rsidRPr="007E49F1" w:rsidRDefault="00C45FA2" w:rsidP="00C84347">
      <w:pPr>
        <w:pStyle w:val="BKV"/>
        <w:spacing w:line="240" w:lineRule="auto"/>
        <w:ind w:left="2880" w:hanging="186"/>
        <w:rPr>
          <w:rFonts w:ascii="Calibri" w:hAnsi="Calibri" w:cs="Calibri"/>
          <w:szCs w:val="24"/>
        </w:rPr>
      </w:pPr>
      <w:r w:rsidRPr="007E49F1">
        <w:rPr>
          <w:rFonts w:ascii="Calibri" w:hAnsi="Calibri" w:cs="Calibri"/>
          <w:szCs w:val="24"/>
        </w:rPr>
        <w:t>Gazdasági Igazgatóság</w:t>
      </w:r>
    </w:p>
    <w:p w:rsidR="00C45FA2" w:rsidRPr="007E49F1" w:rsidRDefault="00C45FA2" w:rsidP="00C84347">
      <w:pPr>
        <w:pStyle w:val="BKV"/>
        <w:spacing w:line="240" w:lineRule="auto"/>
        <w:ind w:left="2880" w:hanging="186"/>
        <w:rPr>
          <w:rFonts w:ascii="Calibri" w:hAnsi="Calibri" w:cs="Calibri"/>
          <w:szCs w:val="24"/>
        </w:rPr>
      </w:pPr>
      <w:r w:rsidRPr="007E49F1">
        <w:rPr>
          <w:rFonts w:ascii="Calibri" w:hAnsi="Calibri" w:cs="Calibri"/>
          <w:szCs w:val="24"/>
        </w:rPr>
        <w:t>Beszerzési Főosztály</w:t>
      </w:r>
    </w:p>
    <w:p w:rsidR="00C45FA2" w:rsidRPr="007E49F1" w:rsidRDefault="00C45FA2" w:rsidP="00C84347">
      <w:pPr>
        <w:ind w:left="2880" w:hanging="186"/>
        <w:jc w:val="both"/>
        <w:rPr>
          <w:rFonts w:ascii="Calibri" w:hAnsi="Calibri" w:cs="Calibri"/>
          <w:szCs w:val="24"/>
        </w:rPr>
      </w:pPr>
      <w:r w:rsidRPr="007E49F1">
        <w:rPr>
          <w:rFonts w:ascii="Calibri" w:hAnsi="Calibri" w:cs="Calibri"/>
          <w:szCs w:val="24"/>
        </w:rPr>
        <w:t xml:space="preserve">1072 Budapest, Akácfa u. 15. </w:t>
      </w:r>
    </w:p>
    <w:p w:rsidR="00C45FA2" w:rsidRPr="003336B0" w:rsidRDefault="00C45FA2" w:rsidP="003336B0">
      <w:pPr>
        <w:ind w:left="2880" w:hanging="186"/>
        <w:jc w:val="both"/>
        <w:rPr>
          <w:rFonts w:ascii="Calibri" w:hAnsi="Calibri" w:cs="Calibri"/>
          <w:szCs w:val="24"/>
        </w:rPr>
      </w:pPr>
      <w:r w:rsidRPr="003336B0">
        <w:rPr>
          <w:rFonts w:ascii="Calibri" w:hAnsi="Calibri" w:cs="Calibri"/>
          <w:szCs w:val="24"/>
        </w:rPr>
        <w:t>Tel</w:t>
      </w:r>
      <w:r>
        <w:rPr>
          <w:rFonts w:ascii="Calibri" w:hAnsi="Calibri" w:cs="Calibri"/>
          <w:szCs w:val="24"/>
        </w:rPr>
        <w:t>efon/Fax</w:t>
      </w:r>
      <w:r w:rsidRPr="003336B0">
        <w:rPr>
          <w:rFonts w:ascii="Calibri" w:hAnsi="Calibri" w:cs="Calibri"/>
          <w:szCs w:val="24"/>
        </w:rPr>
        <w:t xml:space="preserve">: </w:t>
      </w:r>
      <w:r>
        <w:rPr>
          <w:rFonts w:ascii="Calibri" w:hAnsi="Calibri" w:cs="Calibri"/>
          <w:szCs w:val="24"/>
        </w:rPr>
        <w:t>322-64-38</w:t>
      </w:r>
    </w:p>
    <w:p w:rsidR="00C45FA2" w:rsidRDefault="00C45FA2" w:rsidP="003336B0">
      <w:pPr>
        <w:ind w:left="2880" w:hanging="186"/>
        <w:jc w:val="both"/>
        <w:rPr>
          <w:rFonts w:ascii="Calibri" w:hAnsi="Calibri" w:cs="Calibri"/>
          <w:szCs w:val="24"/>
        </w:rPr>
      </w:pPr>
      <w:r>
        <w:rPr>
          <w:rFonts w:ascii="Calibri" w:hAnsi="Calibri" w:cs="Calibri"/>
          <w:szCs w:val="24"/>
        </w:rPr>
        <w:t xml:space="preserve">E-mail: </w:t>
      </w:r>
      <w:hyperlink r:id="rId9" w:history="1">
        <w:r w:rsidRPr="00DA5B26">
          <w:rPr>
            <w:rStyle w:val="Hiperhivatkozs"/>
            <w:rFonts w:ascii="Calibri" w:hAnsi="Calibri" w:cs="Calibri"/>
            <w:szCs w:val="24"/>
          </w:rPr>
          <w:t>kozbeszerzes@bkv.hu</w:t>
        </w:r>
      </w:hyperlink>
    </w:p>
    <w:p w:rsidR="00C45FA2" w:rsidRPr="007E49F1" w:rsidRDefault="00C45FA2" w:rsidP="003336B0">
      <w:pPr>
        <w:ind w:left="2880" w:hanging="186"/>
        <w:jc w:val="both"/>
        <w:rPr>
          <w:rFonts w:ascii="Calibri" w:hAnsi="Calibri" w:cs="Calibri"/>
          <w:szCs w:val="24"/>
        </w:rPr>
      </w:pPr>
    </w:p>
    <w:p w:rsidR="00C45FA2" w:rsidRPr="007E49F1" w:rsidRDefault="00C45FA2" w:rsidP="00B41CC1">
      <w:pPr>
        <w:pStyle w:val="BKV"/>
        <w:numPr>
          <w:ilvl w:val="0"/>
          <w:numId w:val="2"/>
        </w:numPr>
        <w:tabs>
          <w:tab w:val="left" w:pos="540"/>
        </w:tabs>
        <w:spacing w:line="240" w:lineRule="auto"/>
        <w:rPr>
          <w:rFonts w:ascii="Calibri" w:hAnsi="Calibri" w:cs="Calibri"/>
          <w:b/>
          <w:szCs w:val="24"/>
        </w:rPr>
      </w:pPr>
      <w:r w:rsidRPr="007E49F1">
        <w:rPr>
          <w:rFonts w:ascii="Calibri" w:hAnsi="Calibri" w:cs="Calibri"/>
          <w:b/>
          <w:szCs w:val="24"/>
        </w:rPr>
        <w:t>Az eljárás száma: BKV Zrt. V-</w:t>
      </w:r>
      <w:r>
        <w:rPr>
          <w:rFonts w:ascii="Calibri" w:hAnsi="Calibri" w:cs="Calibri"/>
          <w:b/>
          <w:szCs w:val="24"/>
        </w:rPr>
        <w:t>365</w:t>
      </w:r>
      <w:r w:rsidRPr="007E49F1">
        <w:rPr>
          <w:rFonts w:ascii="Calibri" w:hAnsi="Calibri" w:cs="Calibri"/>
          <w:b/>
          <w:szCs w:val="24"/>
        </w:rPr>
        <w:t>/14.</w:t>
      </w:r>
    </w:p>
    <w:p w:rsidR="00C45FA2" w:rsidRDefault="00C45FA2" w:rsidP="00E62A6B">
      <w:pPr>
        <w:pStyle w:val="BKV"/>
        <w:tabs>
          <w:tab w:val="left" w:pos="540"/>
        </w:tabs>
        <w:spacing w:line="240" w:lineRule="auto"/>
        <w:rPr>
          <w:rFonts w:ascii="Calibri" w:hAnsi="Calibri" w:cs="Calibri"/>
          <w:szCs w:val="24"/>
        </w:rPr>
      </w:pPr>
    </w:p>
    <w:p w:rsidR="00C45FA2" w:rsidRPr="007E49F1" w:rsidRDefault="00C45FA2" w:rsidP="00B41CC1">
      <w:pPr>
        <w:pStyle w:val="BKV"/>
        <w:numPr>
          <w:ilvl w:val="0"/>
          <w:numId w:val="2"/>
        </w:numPr>
        <w:tabs>
          <w:tab w:val="left" w:pos="540"/>
        </w:tabs>
        <w:spacing w:line="240" w:lineRule="auto"/>
        <w:rPr>
          <w:rFonts w:ascii="Calibri" w:hAnsi="Calibri" w:cs="Calibri"/>
          <w:b/>
          <w:szCs w:val="24"/>
        </w:rPr>
      </w:pPr>
      <w:r w:rsidRPr="007E49F1">
        <w:rPr>
          <w:rFonts w:ascii="Calibri" w:hAnsi="Calibri" w:cs="Calibri"/>
          <w:b/>
          <w:szCs w:val="24"/>
        </w:rPr>
        <w:t>A beszerzés tárgya és mennyisége:</w:t>
      </w:r>
    </w:p>
    <w:p w:rsidR="00C45FA2" w:rsidRPr="007E49F1" w:rsidRDefault="00C45FA2" w:rsidP="00C84347">
      <w:pPr>
        <w:pStyle w:val="BKV"/>
        <w:tabs>
          <w:tab w:val="left" w:pos="540"/>
        </w:tabs>
        <w:spacing w:line="240" w:lineRule="auto"/>
        <w:rPr>
          <w:rFonts w:ascii="Calibri" w:hAnsi="Calibri" w:cs="Calibri"/>
          <w:b/>
          <w:szCs w:val="24"/>
        </w:rPr>
      </w:pPr>
    </w:p>
    <w:p w:rsidR="00C45FA2" w:rsidRPr="00985063" w:rsidRDefault="00C45FA2" w:rsidP="006D3EB5">
      <w:pPr>
        <w:pStyle w:val="BKV"/>
        <w:numPr>
          <w:ilvl w:val="1"/>
          <w:numId w:val="2"/>
        </w:numPr>
        <w:tabs>
          <w:tab w:val="clear" w:pos="720"/>
          <w:tab w:val="left" w:pos="426"/>
        </w:tabs>
        <w:spacing w:line="240" w:lineRule="auto"/>
        <w:ind w:left="426" w:hanging="426"/>
        <w:rPr>
          <w:rFonts w:ascii="Calibri" w:hAnsi="Calibri" w:cs="Calibri"/>
          <w:szCs w:val="24"/>
        </w:rPr>
      </w:pPr>
      <w:r w:rsidRPr="008313E5">
        <w:rPr>
          <w:rFonts w:ascii="Calibri" w:hAnsi="Calibri" w:cs="Calibri"/>
          <w:b/>
          <w:szCs w:val="24"/>
        </w:rPr>
        <w:t>A BKV Zrt. METRÓ (M2-M3), valamint MFAV vonalain éves karbantartási munkák elvégzése</w:t>
      </w:r>
      <w:r w:rsidRPr="00985063">
        <w:rPr>
          <w:rFonts w:ascii="Calibri" w:hAnsi="Calibri" w:cs="Calibri"/>
          <w:szCs w:val="24"/>
        </w:rPr>
        <w:t>,</w:t>
      </w:r>
      <w:r w:rsidRPr="00985063">
        <w:t xml:space="preserve"> </w:t>
      </w:r>
      <w:r w:rsidRPr="00985063">
        <w:rPr>
          <w:rFonts w:ascii="Calibri" w:hAnsi="Calibri" w:cs="Calibri"/>
          <w:szCs w:val="24"/>
        </w:rPr>
        <w:t xml:space="preserve">a jelen ajánlati felhívás </w:t>
      </w:r>
      <w:r w:rsidR="00ED461E">
        <w:rPr>
          <w:rFonts w:ascii="Calibri" w:hAnsi="Calibri" w:cs="Calibri"/>
          <w:szCs w:val="24"/>
        </w:rPr>
        <w:t>6</w:t>
      </w:r>
      <w:r w:rsidRPr="00985063">
        <w:rPr>
          <w:rFonts w:ascii="Calibri" w:hAnsi="Calibri" w:cs="Calibri"/>
          <w:szCs w:val="24"/>
        </w:rPr>
        <w:t>.</w:t>
      </w:r>
      <w:r>
        <w:rPr>
          <w:rFonts w:ascii="Calibri" w:hAnsi="Calibri" w:cs="Calibri"/>
          <w:szCs w:val="24"/>
        </w:rPr>
        <w:t xml:space="preserve"> és </w:t>
      </w:r>
      <w:r w:rsidR="00ED461E">
        <w:rPr>
          <w:rFonts w:ascii="Calibri" w:hAnsi="Calibri" w:cs="Calibri"/>
          <w:szCs w:val="24"/>
        </w:rPr>
        <w:t>9</w:t>
      </w:r>
      <w:r>
        <w:rPr>
          <w:rFonts w:ascii="Calibri" w:hAnsi="Calibri" w:cs="Calibri"/>
          <w:szCs w:val="24"/>
        </w:rPr>
        <w:t>.</w:t>
      </w:r>
      <w:r w:rsidRPr="00985063">
        <w:rPr>
          <w:rFonts w:ascii="Calibri" w:hAnsi="Calibri" w:cs="Calibri"/>
          <w:szCs w:val="24"/>
        </w:rPr>
        <w:t xml:space="preserve"> számú melléklete szerinti műszaki tartalommal.</w:t>
      </w:r>
    </w:p>
    <w:p w:rsidR="00C45FA2" w:rsidRDefault="00C45FA2" w:rsidP="00985063">
      <w:pPr>
        <w:pStyle w:val="Listaszerbekezds"/>
        <w:ind w:left="0" w:right="71"/>
        <w:jc w:val="both"/>
        <w:rPr>
          <w:rFonts w:ascii="Calibri" w:hAnsi="Calibri" w:cs="Calibri"/>
          <w:szCs w:val="24"/>
        </w:rPr>
      </w:pPr>
    </w:p>
    <w:p w:rsidR="00C45FA2" w:rsidRPr="00121BA8" w:rsidRDefault="00C45FA2" w:rsidP="00121BA8">
      <w:pPr>
        <w:pStyle w:val="Listaszerbekezds"/>
        <w:numPr>
          <w:ilvl w:val="1"/>
          <w:numId w:val="2"/>
        </w:numPr>
        <w:tabs>
          <w:tab w:val="clear" w:pos="720"/>
          <w:tab w:val="num" w:pos="426"/>
        </w:tabs>
        <w:ind w:right="71"/>
        <w:jc w:val="both"/>
        <w:rPr>
          <w:rFonts w:ascii="Calibri" w:hAnsi="Calibri" w:cs="Calibri"/>
          <w:szCs w:val="24"/>
        </w:rPr>
      </w:pPr>
      <w:r w:rsidRPr="006D4187">
        <w:rPr>
          <w:rFonts w:ascii="Calibri" w:hAnsi="Calibri" w:cs="Calibri"/>
          <w:szCs w:val="24"/>
          <w:u w:val="single"/>
        </w:rPr>
        <w:t>Az elvégzendő feladatok részletezése</w:t>
      </w:r>
      <w:r w:rsidRPr="00121BA8">
        <w:rPr>
          <w:rFonts w:ascii="Calibri" w:hAnsi="Calibri" w:cs="Calibri"/>
          <w:szCs w:val="24"/>
        </w:rPr>
        <w:t>:</w:t>
      </w:r>
    </w:p>
    <w:p w:rsidR="00C45FA2" w:rsidRPr="00121BA8" w:rsidRDefault="00C45FA2" w:rsidP="003F7DCF">
      <w:pPr>
        <w:jc w:val="both"/>
        <w:rPr>
          <w:rFonts w:ascii="Calibri" w:hAnsi="Calibri" w:cs="Calibri"/>
          <w:i/>
          <w:szCs w:val="24"/>
        </w:rPr>
      </w:pPr>
    </w:p>
    <w:p w:rsidR="00C45FA2" w:rsidRPr="0068769D" w:rsidRDefault="00C45FA2" w:rsidP="00B41CC1">
      <w:pPr>
        <w:numPr>
          <w:ilvl w:val="0"/>
          <w:numId w:val="4"/>
        </w:numPr>
        <w:ind w:left="284" w:hanging="284"/>
        <w:jc w:val="both"/>
        <w:rPr>
          <w:rFonts w:ascii="Calibri" w:hAnsi="Calibri" w:cs="Calibri"/>
          <w:szCs w:val="24"/>
        </w:rPr>
      </w:pPr>
      <w:r w:rsidRPr="00D40813">
        <w:rPr>
          <w:rFonts w:ascii="Calibri" w:hAnsi="Calibri" w:cs="Calibri"/>
          <w:b/>
          <w:szCs w:val="24"/>
        </w:rPr>
        <w:t>Síncserék</w:t>
      </w:r>
      <w:r>
        <w:rPr>
          <w:rFonts w:ascii="Calibri" w:hAnsi="Calibri" w:cs="Calibri"/>
          <w:szCs w:val="24"/>
        </w:rPr>
        <w:t xml:space="preserve"> </w:t>
      </w:r>
      <w:r w:rsidRPr="003954FB">
        <w:rPr>
          <w:rFonts w:ascii="Calibri" w:hAnsi="Calibri" w:cs="Calibri"/>
          <w:szCs w:val="24"/>
        </w:rPr>
        <w:t>(</w:t>
      </w:r>
      <w:r>
        <w:rPr>
          <w:rFonts w:ascii="Calibri" w:hAnsi="Calibri" w:cs="Calibri"/>
          <w:szCs w:val="24"/>
        </w:rPr>
        <w:t xml:space="preserve">amelyhez </w:t>
      </w:r>
      <w:r w:rsidRPr="003954FB">
        <w:rPr>
          <w:rFonts w:ascii="Calibri" w:hAnsi="Calibri" w:cs="Calibri"/>
          <w:szCs w:val="24"/>
        </w:rPr>
        <w:t>Vállalkozó biztosítja az anyagot)</w:t>
      </w:r>
      <w:r>
        <w:rPr>
          <w:rFonts w:ascii="Calibri" w:hAnsi="Calibri" w:cs="Calibri"/>
          <w:szCs w:val="24"/>
        </w:rPr>
        <w:t>, ennek keretében:</w:t>
      </w:r>
    </w:p>
    <w:p w:rsidR="00C45FA2" w:rsidRDefault="00C45FA2" w:rsidP="00B41CC1">
      <w:pPr>
        <w:numPr>
          <w:ilvl w:val="0"/>
          <w:numId w:val="5"/>
        </w:numPr>
        <w:jc w:val="both"/>
        <w:rPr>
          <w:rFonts w:ascii="Calibri" w:hAnsi="Calibri" w:cs="Calibri"/>
          <w:szCs w:val="24"/>
        </w:rPr>
      </w:pPr>
      <w:r w:rsidRPr="003954FB">
        <w:rPr>
          <w:rFonts w:ascii="Calibri" w:hAnsi="Calibri" w:cs="Calibri"/>
          <w:i/>
          <w:szCs w:val="24"/>
        </w:rPr>
        <w:t>Síncserék ragasztott felépítmény</w:t>
      </w:r>
      <w:r>
        <w:rPr>
          <w:rFonts w:ascii="Calibri" w:hAnsi="Calibri" w:cs="Calibri"/>
          <w:i/>
          <w:szCs w:val="24"/>
        </w:rPr>
        <w:t>b</w:t>
      </w:r>
      <w:r w:rsidRPr="003954FB">
        <w:rPr>
          <w:rFonts w:ascii="Calibri" w:hAnsi="Calibri" w:cs="Calibri"/>
          <w:i/>
          <w:szCs w:val="24"/>
        </w:rPr>
        <w:t>en</w:t>
      </w:r>
    </w:p>
    <w:p w:rsidR="00C45FA2" w:rsidRDefault="00C45FA2" w:rsidP="00B41CC1">
      <w:pPr>
        <w:numPr>
          <w:ilvl w:val="0"/>
          <w:numId w:val="5"/>
        </w:numPr>
        <w:jc w:val="both"/>
        <w:rPr>
          <w:rFonts w:ascii="Calibri" w:hAnsi="Calibri" w:cs="Calibri"/>
          <w:szCs w:val="24"/>
        </w:rPr>
      </w:pPr>
      <w:r w:rsidRPr="009A3E5C">
        <w:rPr>
          <w:rFonts w:ascii="Calibri" w:hAnsi="Calibri" w:cs="Calibri"/>
          <w:i/>
          <w:szCs w:val="24"/>
        </w:rPr>
        <w:t>Síncserék ívben, vezetősínes felépítményen</w:t>
      </w:r>
    </w:p>
    <w:p w:rsidR="00C45FA2" w:rsidRPr="00634036" w:rsidRDefault="00C45FA2" w:rsidP="00B41CC1">
      <w:pPr>
        <w:numPr>
          <w:ilvl w:val="0"/>
          <w:numId w:val="5"/>
        </w:numPr>
        <w:jc w:val="both"/>
        <w:rPr>
          <w:rFonts w:ascii="Calibri" w:hAnsi="Calibri" w:cs="Calibri"/>
          <w:i/>
          <w:szCs w:val="24"/>
        </w:rPr>
      </w:pPr>
      <w:r w:rsidRPr="009A3E5C">
        <w:rPr>
          <w:rFonts w:ascii="Calibri" w:hAnsi="Calibri" w:cs="Calibri"/>
          <w:i/>
          <w:szCs w:val="24"/>
        </w:rPr>
        <w:t>Síncsere zúzottk</w:t>
      </w:r>
      <w:r>
        <w:rPr>
          <w:rFonts w:ascii="Calibri" w:hAnsi="Calibri" w:cs="Calibri"/>
          <w:i/>
          <w:szCs w:val="24"/>
        </w:rPr>
        <w:t>ö</w:t>
      </w:r>
      <w:r w:rsidRPr="009A3E5C">
        <w:rPr>
          <w:rFonts w:ascii="Calibri" w:hAnsi="Calibri" w:cs="Calibri"/>
          <w:i/>
          <w:szCs w:val="24"/>
        </w:rPr>
        <w:t>ves felépítményben</w:t>
      </w:r>
    </w:p>
    <w:p w:rsidR="00C45FA2" w:rsidRDefault="00C45FA2" w:rsidP="00B41CC1">
      <w:pPr>
        <w:numPr>
          <w:ilvl w:val="0"/>
          <w:numId w:val="5"/>
        </w:numPr>
        <w:jc w:val="both"/>
        <w:rPr>
          <w:rFonts w:ascii="Calibri" w:hAnsi="Calibri" w:cs="Calibri"/>
          <w:i/>
          <w:szCs w:val="24"/>
        </w:rPr>
      </w:pPr>
      <w:r>
        <w:rPr>
          <w:rFonts w:ascii="Calibri" w:hAnsi="Calibri" w:cs="Calibri"/>
          <w:i/>
          <w:szCs w:val="24"/>
        </w:rPr>
        <w:t>Szigeteltsín csere az M.3. vonalon</w:t>
      </w:r>
    </w:p>
    <w:p w:rsidR="00C45FA2" w:rsidRDefault="00C45FA2" w:rsidP="004C5547">
      <w:pPr>
        <w:jc w:val="both"/>
        <w:rPr>
          <w:rFonts w:ascii="Calibri" w:hAnsi="Calibri" w:cs="Calibri"/>
          <w:i/>
          <w:szCs w:val="24"/>
        </w:rPr>
      </w:pPr>
    </w:p>
    <w:p w:rsidR="00C45FA2" w:rsidRPr="0068769D" w:rsidRDefault="00C45FA2" w:rsidP="00B41CC1">
      <w:pPr>
        <w:numPr>
          <w:ilvl w:val="0"/>
          <w:numId w:val="4"/>
        </w:numPr>
        <w:ind w:left="284" w:hanging="284"/>
        <w:jc w:val="both"/>
        <w:rPr>
          <w:rFonts w:ascii="Calibri" w:hAnsi="Calibri" w:cs="Calibri"/>
          <w:szCs w:val="24"/>
        </w:rPr>
      </w:pPr>
      <w:r w:rsidRPr="004C5547">
        <w:rPr>
          <w:rFonts w:ascii="Calibri" w:hAnsi="Calibri" w:cs="Calibri"/>
          <w:b/>
          <w:szCs w:val="24"/>
        </w:rPr>
        <w:t xml:space="preserve">Síncserék </w:t>
      </w:r>
      <w:r w:rsidRPr="004C5547">
        <w:rPr>
          <w:rFonts w:ascii="Calibri" w:hAnsi="Calibri" w:cs="Calibri"/>
          <w:szCs w:val="24"/>
        </w:rPr>
        <w:t>(</w:t>
      </w:r>
      <w:r>
        <w:rPr>
          <w:rFonts w:ascii="Calibri" w:hAnsi="Calibri" w:cs="Calibri"/>
          <w:szCs w:val="24"/>
        </w:rPr>
        <w:t xml:space="preserve">amelyhez </w:t>
      </w:r>
      <w:r w:rsidRPr="004C5547">
        <w:rPr>
          <w:rFonts w:ascii="Calibri" w:hAnsi="Calibri" w:cs="Calibri"/>
          <w:szCs w:val="24"/>
        </w:rPr>
        <w:t>Megrendelő biztosítja a sínt), ennek keretében:</w:t>
      </w:r>
    </w:p>
    <w:p w:rsidR="00C45FA2" w:rsidRPr="00D523E8" w:rsidRDefault="00C45FA2" w:rsidP="00B41CC1">
      <w:pPr>
        <w:numPr>
          <w:ilvl w:val="0"/>
          <w:numId w:val="6"/>
        </w:numPr>
        <w:jc w:val="both"/>
        <w:rPr>
          <w:rFonts w:ascii="Calibri" w:hAnsi="Calibri" w:cs="Calibri"/>
          <w:szCs w:val="24"/>
        </w:rPr>
      </w:pPr>
      <w:r w:rsidRPr="003954FB">
        <w:rPr>
          <w:rFonts w:ascii="Calibri" w:hAnsi="Calibri" w:cs="Calibri"/>
          <w:i/>
          <w:szCs w:val="24"/>
        </w:rPr>
        <w:t>Síncserék ragasztott felépítmény</w:t>
      </w:r>
      <w:r>
        <w:rPr>
          <w:rFonts w:ascii="Calibri" w:hAnsi="Calibri" w:cs="Calibri"/>
          <w:i/>
          <w:szCs w:val="24"/>
        </w:rPr>
        <w:t>b</w:t>
      </w:r>
      <w:r w:rsidRPr="003954FB">
        <w:rPr>
          <w:rFonts w:ascii="Calibri" w:hAnsi="Calibri" w:cs="Calibri"/>
          <w:i/>
          <w:szCs w:val="24"/>
        </w:rPr>
        <w:t>en</w:t>
      </w:r>
    </w:p>
    <w:p w:rsidR="00C45FA2" w:rsidRDefault="00C45FA2" w:rsidP="00B41CC1">
      <w:pPr>
        <w:numPr>
          <w:ilvl w:val="0"/>
          <w:numId w:val="6"/>
        </w:numPr>
        <w:jc w:val="both"/>
        <w:rPr>
          <w:rFonts w:ascii="Calibri" w:hAnsi="Calibri" w:cs="Calibri"/>
          <w:szCs w:val="24"/>
        </w:rPr>
      </w:pPr>
      <w:r w:rsidRPr="009A3E5C">
        <w:rPr>
          <w:rFonts w:ascii="Calibri" w:hAnsi="Calibri" w:cs="Calibri"/>
          <w:i/>
          <w:szCs w:val="24"/>
        </w:rPr>
        <w:t>Síncserék ívben, vezetősínes felépítményen</w:t>
      </w:r>
    </w:p>
    <w:p w:rsidR="00C45FA2" w:rsidRPr="00D523E8" w:rsidRDefault="00C45FA2" w:rsidP="00B41CC1">
      <w:pPr>
        <w:numPr>
          <w:ilvl w:val="0"/>
          <w:numId w:val="6"/>
        </w:numPr>
        <w:jc w:val="both"/>
        <w:rPr>
          <w:rFonts w:ascii="Calibri" w:hAnsi="Calibri" w:cs="Calibri"/>
          <w:i/>
          <w:szCs w:val="24"/>
        </w:rPr>
      </w:pPr>
      <w:r w:rsidRPr="00D523E8">
        <w:rPr>
          <w:rFonts w:ascii="Calibri" w:hAnsi="Calibri" w:cs="Calibri"/>
          <w:i/>
          <w:szCs w:val="24"/>
        </w:rPr>
        <w:t>Síncsere zúzottköves felépítményben</w:t>
      </w:r>
    </w:p>
    <w:p w:rsidR="00C45FA2" w:rsidRDefault="00C45FA2" w:rsidP="00D523E8">
      <w:pPr>
        <w:jc w:val="both"/>
        <w:rPr>
          <w:rFonts w:ascii="Calibri" w:hAnsi="Calibri" w:cs="Calibri"/>
          <w:i/>
          <w:szCs w:val="24"/>
        </w:rPr>
      </w:pPr>
    </w:p>
    <w:p w:rsidR="00C45FA2" w:rsidRPr="0068769D" w:rsidRDefault="00C45FA2" w:rsidP="00B41CC1">
      <w:pPr>
        <w:numPr>
          <w:ilvl w:val="0"/>
          <w:numId w:val="4"/>
        </w:numPr>
        <w:ind w:left="284" w:hanging="284"/>
        <w:jc w:val="both"/>
        <w:rPr>
          <w:rFonts w:ascii="Calibri" w:hAnsi="Calibri" w:cs="Calibri"/>
          <w:b/>
          <w:szCs w:val="24"/>
        </w:rPr>
      </w:pPr>
      <w:r w:rsidRPr="00D523E8">
        <w:rPr>
          <w:rFonts w:ascii="Calibri" w:hAnsi="Calibri" w:cs="Calibri"/>
          <w:b/>
          <w:szCs w:val="24"/>
        </w:rPr>
        <w:t>Kapcsolószer cserék</w:t>
      </w:r>
      <w:r>
        <w:rPr>
          <w:rFonts w:ascii="Calibri" w:hAnsi="Calibri" w:cs="Calibri"/>
          <w:szCs w:val="24"/>
        </w:rPr>
        <w:t>, ennek keretében:</w:t>
      </w:r>
    </w:p>
    <w:p w:rsidR="00C45FA2" w:rsidRPr="00D523E8" w:rsidRDefault="00C45FA2" w:rsidP="00B41CC1">
      <w:pPr>
        <w:numPr>
          <w:ilvl w:val="0"/>
          <w:numId w:val="7"/>
        </w:numPr>
        <w:jc w:val="both"/>
        <w:rPr>
          <w:rFonts w:ascii="Calibri" w:hAnsi="Calibri" w:cs="Calibri"/>
          <w:i/>
          <w:szCs w:val="24"/>
        </w:rPr>
      </w:pPr>
      <w:r w:rsidRPr="00D523E8">
        <w:rPr>
          <w:rFonts w:ascii="Calibri" w:hAnsi="Calibri" w:cs="Calibri"/>
          <w:i/>
          <w:szCs w:val="24"/>
        </w:rPr>
        <w:t>Leszorító elemek cseréje (100 db)</w:t>
      </w:r>
    </w:p>
    <w:p w:rsidR="00C45FA2" w:rsidRDefault="00C45FA2" w:rsidP="00B41CC1">
      <w:pPr>
        <w:numPr>
          <w:ilvl w:val="0"/>
          <w:numId w:val="7"/>
        </w:numPr>
        <w:jc w:val="both"/>
        <w:rPr>
          <w:rFonts w:ascii="Calibri" w:hAnsi="Calibri" w:cs="Calibri"/>
          <w:szCs w:val="24"/>
        </w:rPr>
      </w:pPr>
      <w:r>
        <w:rPr>
          <w:rFonts w:ascii="Calibri" w:hAnsi="Calibri" w:cs="Calibri"/>
          <w:i/>
          <w:szCs w:val="24"/>
        </w:rPr>
        <w:t>Betétlemez cserék</w:t>
      </w:r>
      <w:r w:rsidRPr="003445F0">
        <w:rPr>
          <w:rFonts w:ascii="Calibri" w:hAnsi="Calibri" w:cs="Calibri"/>
          <w:i/>
          <w:szCs w:val="24"/>
        </w:rPr>
        <w:t xml:space="preserve"> </w:t>
      </w:r>
      <w:r w:rsidRPr="003445F0">
        <w:rPr>
          <w:rFonts w:ascii="Calibri" w:hAnsi="Calibri" w:cs="Calibri"/>
          <w:szCs w:val="24"/>
        </w:rPr>
        <w:t>(</w:t>
      </w:r>
      <w:r>
        <w:rPr>
          <w:rFonts w:ascii="Calibri" w:hAnsi="Calibri" w:cs="Calibri"/>
          <w:szCs w:val="24"/>
        </w:rPr>
        <w:t xml:space="preserve">amelyhez </w:t>
      </w:r>
      <w:r w:rsidRPr="003445F0">
        <w:rPr>
          <w:rFonts w:ascii="Calibri" w:hAnsi="Calibri" w:cs="Calibri"/>
          <w:szCs w:val="24"/>
        </w:rPr>
        <w:t>Vállalkozó biztosítja az anyagot)</w:t>
      </w:r>
    </w:p>
    <w:p w:rsidR="00C45FA2" w:rsidRDefault="00C45FA2" w:rsidP="00B41CC1">
      <w:pPr>
        <w:numPr>
          <w:ilvl w:val="0"/>
          <w:numId w:val="7"/>
        </w:numPr>
        <w:jc w:val="both"/>
        <w:rPr>
          <w:rFonts w:ascii="Calibri" w:hAnsi="Calibri" w:cs="Calibri"/>
          <w:i/>
          <w:szCs w:val="24"/>
        </w:rPr>
      </w:pPr>
      <w:r w:rsidRPr="00A50217">
        <w:rPr>
          <w:rFonts w:ascii="Calibri" w:hAnsi="Calibri" w:cs="Calibri"/>
          <w:i/>
          <w:szCs w:val="24"/>
        </w:rPr>
        <w:t>Alaplemez csere kúppal tőcsavar nélkül</w:t>
      </w:r>
    </w:p>
    <w:p w:rsidR="00C45FA2" w:rsidRPr="00A50217" w:rsidRDefault="00C45FA2" w:rsidP="00B41CC1">
      <w:pPr>
        <w:numPr>
          <w:ilvl w:val="0"/>
          <w:numId w:val="7"/>
        </w:numPr>
        <w:jc w:val="both"/>
        <w:rPr>
          <w:rFonts w:ascii="Calibri" w:hAnsi="Calibri" w:cs="Calibri"/>
          <w:i/>
          <w:szCs w:val="24"/>
        </w:rPr>
      </w:pPr>
      <w:r w:rsidRPr="00A50217">
        <w:rPr>
          <w:rFonts w:ascii="Calibri" w:hAnsi="Calibri" w:cs="Calibri"/>
          <w:i/>
          <w:szCs w:val="24"/>
        </w:rPr>
        <w:t>Tőcsavar csere</w:t>
      </w:r>
    </w:p>
    <w:p w:rsidR="00C45FA2" w:rsidRDefault="00C45FA2" w:rsidP="003445F0">
      <w:pPr>
        <w:jc w:val="both"/>
        <w:rPr>
          <w:rFonts w:ascii="Calibri" w:hAnsi="Calibri" w:cs="Calibri"/>
          <w:i/>
          <w:szCs w:val="24"/>
        </w:rPr>
      </w:pPr>
    </w:p>
    <w:p w:rsidR="00C45FA2" w:rsidRPr="0068769D" w:rsidRDefault="00C45FA2" w:rsidP="00B41CC1">
      <w:pPr>
        <w:numPr>
          <w:ilvl w:val="0"/>
          <w:numId w:val="4"/>
        </w:numPr>
        <w:ind w:left="426" w:hanging="426"/>
        <w:jc w:val="both"/>
        <w:rPr>
          <w:rFonts w:ascii="Calibri" w:hAnsi="Calibri" w:cs="Calibri"/>
          <w:b/>
          <w:szCs w:val="24"/>
        </w:rPr>
      </w:pPr>
      <w:r>
        <w:rPr>
          <w:rFonts w:ascii="Calibri" w:hAnsi="Calibri" w:cs="Calibri"/>
          <w:b/>
          <w:szCs w:val="24"/>
        </w:rPr>
        <w:t>Kitérőalkatrész cserék</w:t>
      </w:r>
      <w:r>
        <w:rPr>
          <w:rFonts w:ascii="Calibri" w:hAnsi="Calibri" w:cs="Calibri"/>
          <w:szCs w:val="24"/>
        </w:rPr>
        <w:t>, ennek keretében:</w:t>
      </w:r>
    </w:p>
    <w:p w:rsidR="00C45FA2" w:rsidRDefault="00C45FA2" w:rsidP="00B41CC1">
      <w:pPr>
        <w:numPr>
          <w:ilvl w:val="0"/>
          <w:numId w:val="8"/>
        </w:numPr>
        <w:jc w:val="both"/>
        <w:rPr>
          <w:rFonts w:ascii="Calibri" w:hAnsi="Calibri" w:cs="Calibri"/>
          <w:i/>
          <w:szCs w:val="24"/>
        </w:rPr>
      </w:pPr>
      <w:proofErr w:type="spellStart"/>
      <w:r w:rsidRPr="00961C27">
        <w:rPr>
          <w:rFonts w:ascii="Calibri" w:hAnsi="Calibri" w:cs="Calibri"/>
          <w:i/>
          <w:szCs w:val="24"/>
        </w:rPr>
        <w:t>Félváltó</w:t>
      </w:r>
      <w:proofErr w:type="spellEnd"/>
      <w:r w:rsidRPr="00961C27">
        <w:rPr>
          <w:rFonts w:ascii="Calibri" w:hAnsi="Calibri" w:cs="Calibri"/>
          <w:i/>
          <w:szCs w:val="24"/>
        </w:rPr>
        <w:t xml:space="preserve"> cserék ragasztott felépítményben</w:t>
      </w:r>
      <w:r>
        <w:rPr>
          <w:rFonts w:ascii="Calibri" w:hAnsi="Calibri" w:cs="Calibri"/>
          <w:i/>
          <w:szCs w:val="24"/>
        </w:rPr>
        <w:t>;</w:t>
      </w:r>
    </w:p>
    <w:p w:rsidR="00C45FA2" w:rsidRDefault="00C45FA2" w:rsidP="00B41CC1">
      <w:pPr>
        <w:numPr>
          <w:ilvl w:val="0"/>
          <w:numId w:val="8"/>
        </w:numPr>
        <w:jc w:val="both"/>
        <w:rPr>
          <w:rFonts w:ascii="Calibri" w:hAnsi="Calibri" w:cs="Calibri"/>
          <w:i/>
          <w:szCs w:val="24"/>
        </w:rPr>
      </w:pPr>
      <w:r w:rsidRPr="00961C27">
        <w:rPr>
          <w:rFonts w:ascii="Calibri" w:hAnsi="Calibri" w:cs="Calibri"/>
          <w:i/>
          <w:szCs w:val="24"/>
        </w:rPr>
        <w:t>Keresztezési középrész ragasztott felépítményben</w:t>
      </w:r>
      <w:r>
        <w:rPr>
          <w:rFonts w:ascii="Calibri" w:hAnsi="Calibri" w:cs="Calibri"/>
          <w:i/>
          <w:szCs w:val="24"/>
        </w:rPr>
        <w:t>;</w:t>
      </w:r>
    </w:p>
    <w:p w:rsidR="00C45FA2" w:rsidRDefault="00C45FA2" w:rsidP="00B41CC1">
      <w:pPr>
        <w:numPr>
          <w:ilvl w:val="0"/>
          <w:numId w:val="8"/>
        </w:numPr>
        <w:jc w:val="both"/>
        <w:rPr>
          <w:rFonts w:ascii="Calibri" w:hAnsi="Calibri" w:cs="Calibri"/>
          <w:i/>
          <w:szCs w:val="24"/>
        </w:rPr>
      </w:pPr>
      <w:proofErr w:type="spellStart"/>
      <w:r w:rsidRPr="00961C27">
        <w:rPr>
          <w:rFonts w:ascii="Calibri" w:hAnsi="Calibri" w:cs="Calibri"/>
          <w:i/>
          <w:szCs w:val="24"/>
        </w:rPr>
        <w:t>Félváltó</w:t>
      </w:r>
      <w:proofErr w:type="spellEnd"/>
      <w:r w:rsidRPr="00961C27">
        <w:rPr>
          <w:rFonts w:ascii="Calibri" w:hAnsi="Calibri" w:cs="Calibri"/>
          <w:i/>
          <w:szCs w:val="24"/>
        </w:rPr>
        <w:t xml:space="preserve"> cserék zúzottköves vagy bebetonozott talpfás felépítményben</w:t>
      </w:r>
      <w:r>
        <w:rPr>
          <w:rFonts w:ascii="Calibri" w:hAnsi="Calibri" w:cs="Calibri"/>
          <w:i/>
          <w:szCs w:val="24"/>
        </w:rPr>
        <w:t>;</w:t>
      </w:r>
    </w:p>
    <w:p w:rsidR="00C45FA2" w:rsidRPr="00A50217" w:rsidRDefault="00C45FA2" w:rsidP="00B41CC1">
      <w:pPr>
        <w:numPr>
          <w:ilvl w:val="0"/>
          <w:numId w:val="8"/>
        </w:numPr>
        <w:jc w:val="both"/>
        <w:rPr>
          <w:rFonts w:ascii="Calibri" w:hAnsi="Calibri" w:cs="Calibri"/>
          <w:i/>
          <w:szCs w:val="24"/>
        </w:rPr>
      </w:pPr>
      <w:r w:rsidRPr="00961C27">
        <w:rPr>
          <w:rFonts w:ascii="Calibri" w:hAnsi="Calibri" w:cs="Calibri"/>
          <w:i/>
          <w:szCs w:val="24"/>
        </w:rPr>
        <w:t>Keresztezési középrész zúzottköves vagy bebetono</w:t>
      </w:r>
      <w:r w:rsidR="00963FDF">
        <w:rPr>
          <w:rFonts w:ascii="Calibri" w:hAnsi="Calibri" w:cs="Calibri"/>
          <w:i/>
          <w:szCs w:val="24"/>
        </w:rPr>
        <w:t>zo</w:t>
      </w:r>
      <w:r w:rsidRPr="00961C27">
        <w:rPr>
          <w:rFonts w:ascii="Calibri" w:hAnsi="Calibri" w:cs="Calibri"/>
          <w:i/>
          <w:szCs w:val="24"/>
        </w:rPr>
        <w:t>tt talpfás felépítményben</w:t>
      </w:r>
    </w:p>
    <w:p w:rsidR="00C45FA2" w:rsidRPr="00D523E8" w:rsidRDefault="00C45FA2" w:rsidP="0076791D">
      <w:pPr>
        <w:numPr>
          <w:ilvl w:val="0"/>
          <w:numId w:val="9"/>
        </w:numPr>
        <w:ind w:left="1560" w:hanging="426"/>
        <w:jc w:val="both"/>
        <w:rPr>
          <w:rFonts w:ascii="Calibri" w:hAnsi="Calibri" w:cs="Calibri"/>
          <w:i/>
          <w:szCs w:val="24"/>
        </w:rPr>
      </w:pPr>
      <w:r w:rsidRPr="00961C27">
        <w:rPr>
          <w:rFonts w:ascii="Calibri" w:hAnsi="Calibri" w:cs="Calibri"/>
          <w:i/>
          <w:szCs w:val="24"/>
        </w:rPr>
        <w:t>Komplett kitérőcsere</w:t>
      </w:r>
    </w:p>
    <w:p w:rsidR="00C45FA2" w:rsidRDefault="00C45FA2" w:rsidP="00D40813">
      <w:pPr>
        <w:jc w:val="both"/>
        <w:rPr>
          <w:rFonts w:ascii="Calibri" w:hAnsi="Calibri" w:cs="Calibri"/>
          <w:szCs w:val="24"/>
        </w:rPr>
      </w:pPr>
    </w:p>
    <w:p w:rsidR="00C45FA2" w:rsidRDefault="00C45FA2" w:rsidP="00B41CC1">
      <w:pPr>
        <w:numPr>
          <w:ilvl w:val="0"/>
          <w:numId w:val="4"/>
        </w:numPr>
        <w:ind w:left="426" w:hanging="426"/>
        <w:jc w:val="both"/>
        <w:rPr>
          <w:rFonts w:ascii="Calibri" w:hAnsi="Calibri" w:cs="Calibri"/>
          <w:szCs w:val="24"/>
        </w:rPr>
      </w:pPr>
      <w:proofErr w:type="gramStart"/>
      <w:r w:rsidRPr="0068769D">
        <w:rPr>
          <w:rFonts w:ascii="Calibri" w:hAnsi="Calibri" w:cs="Calibri"/>
          <w:b/>
          <w:szCs w:val="24"/>
        </w:rPr>
        <w:t>Útátjáró(</w:t>
      </w:r>
      <w:proofErr w:type="gramEnd"/>
      <w:r w:rsidRPr="0068769D">
        <w:rPr>
          <w:rFonts w:ascii="Calibri" w:hAnsi="Calibri" w:cs="Calibri"/>
          <w:b/>
          <w:szCs w:val="24"/>
        </w:rPr>
        <w:t>k) bontása, építése</w:t>
      </w:r>
      <w:r>
        <w:rPr>
          <w:rFonts w:ascii="Calibri" w:hAnsi="Calibri" w:cs="Calibri"/>
          <w:b/>
          <w:szCs w:val="24"/>
        </w:rPr>
        <w:t>,</w:t>
      </w:r>
      <w:r>
        <w:rPr>
          <w:rFonts w:ascii="Calibri" w:hAnsi="Calibri" w:cs="Calibri"/>
          <w:szCs w:val="24"/>
        </w:rPr>
        <w:t xml:space="preserve"> ennek keretében:</w:t>
      </w:r>
    </w:p>
    <w:p w:rsidR="00C45FA2" w:rsidRDefault="00C45FA2" w:rsidP="00B41CC1">
      <w:pPr>
        <w:numPr>
          <w:ilvl w:val="0"/>
          <w:numId w:val="10"/>
        </w:numPr>
        <w:jc w:val="both"/>
        <w:rPr>
          <w:rFonts w:ascii="Calibri" w:hAnsi="Calibri" w:cs="Calibri"/>
          <w:i/>
          <w:szCs w:val="24"/>
        </w:rPr>
      </w:pPr>
      <w:proofErr w:type="gramStart"/>
      <w:r w:rsidRPr="0068769D">
        <w:rPr>
          <w:rFonts w:ascii="Calibri" w:hAnsi="Calibri" w:cs="Calibri"/>
          <w:i/>
          <w:szCs w:val="24"/>
        </w:rPr>
        <w:t>Útátjáró(</w:t>
      </w:r>
      <w:proofErr w:type="gramEnd"/>
      <w:r w:rsidRPr="0068769D">
        <w:rPr>
          <w:rFonts w:ascii="Calibri" w:hAnsi="Calibri" w:cs="Calibri"/>
          <w:i/>
          <w:szCs w:val="24"/>
        </w:rPr>
        <w:t>k) bontása építése a MILLFAV vonalán</w:t>
      </w:r>
    </w:p>
    <w:p w:rsidR="00C45FA2" w:rsidRDefault="00C45FA2" w:rsidP="0068769D">
      <w:pPr>
        <w:jc w:val="both"/>
        <w:rPr>
          <w:rFonts w:ascii="Calibri" w:hAnsi="Calibri" w:cs="Calibri"/>
          <w:i/>
          <w:szCs w:val="24"/>
        </w:rPr>
      </w:pPr>
    </w:p>
    <w:p w:rsidR="00C45FA2" w:rsidRDefault="00C45FA2" w:rsidP="00B41CC1">
      <w:pPr>
        <w:numPr>
          <w:ilvl w:val="0"/>
          <w:numId w:val="4"/>
        </w:numPr>
        <w:ind w:left="426" w:hanging="426"/>
        <w:jc w:val="both"/>
        <w:rPr>
          <w:rFonts w:ascii="Calibri" w:hAnsi="Calibri" w:cs="Calibri"/>
          <w:i/>
          <w:szCs w:val="24"/>
        </w:rPr>
      </w:pPr>
      <w:r w:rsidRPr="0068769D">
        <w:rPr>
          <w:rFonts w:ascii="Calibri" w:hAnsi="Calibri" w:cs="Calibri"/>
          <w:b/>
          <w:szCs w:val="24"/>
        </w:rPr>
        <w:t>3. sínes munkák</w:t>
      </w:r>
      <w:r w:rsidRPr="0068769D">
        <w:rPr>
          <w:rFonts w:ascii="Calibri" w:hAnsi="Calibri" w:cs="Calibri"/>
          <w:szCs w:val="24"/>
        </w:rPr>
        <w:t>, ennek keretében:</w:t>
      </w:r>
      <w:r>
        <w:rPr>
          <w:rFonts w:ascii="Calibri" w:hAnsi="Calibri" w:cs="Calibri"/>
          <w:i/>
          <w:szCs w:val="24"/>
        </w:rPr>
        <w:t xml:space="preserve"> </w:t>
      </w:r>
    </w:p>
    <w:p w:rsidR="00C45FA2" w:rsidRDefault="00C45FA2" w:rsidP="00B41CC1">
      <w:pPr>
        <w:numPr>
          <w:ilvl w:val="0"/>
          <w:numId w:val="10"/>
        </w:numPr>
        <w:jc w:val="both"/>
        <w:rPr>
          <w:rFonts w:ascii="Calibri" w:hAnsi="Calibri" w:cs="Calibri"/>
          <w:i/>
          <w:szCs w:val="24"/>
        </w:rPr>
      </w:pPr>
      <w:proofErr w:type="spellStart"/>
      <w:r w:rsidRPr="0068769D">
        <w:rPr>
          <w:rFonts w:ascii="Calibri" w:hAnsi="Calibri" w:cs="Calibri"/>
          <w:i/>
          <w:szCs w:val="24"/>
        </w:rPr>
        <w:lastRenderedPageBreak/>
        <w:t>Támszigetelő</w:t>
      </w:r>
      <w:proofErr w:type="spellEnd"/>
      <w:r w:rsidRPr="0068769D">
        <w:rPr>
          <w:rFonts w:ascii="Calibri" w:hAnsi="Calibri" w:cs="Calibri"/>
          <w:i/>
          <w:szCs w:val="24"/>
        </w:rPr>
        <w:t xml:space="preserve"> csere</w:t>
      </w:r>
      <w:r>
        <w:rPr>
          <w:rFonts w:ascii="Calibri" w:hAnsi="Calibri" w:cs="Calibri"/>
          <w:i/>
          <w:szCs w:val="24"/>
        </w:rPr>
        <w:t>;</w:t>
      </w:r>
    </w:p>
    <w:p w:rsidR="00C45FA2" w:rsidRDefault="00C45FA2" w:rsidP="00B41CC1">
      <w:pPr>
        <w:numPr>
          <w:ilvl w:val="0"/>
          <w:numId w:val="10"/>
        </w:numPr>
        <w:jc w:val="both"/>
        <w:rPr>
          <w:rFonts w:ascii="Calibri" w:hAnsi="Calibri" w:cs="Calibri"/>
          <w:i/>
          <w:szCs w:val="24"/>
        </w:rPr>
      </w:pPr>
      <w:r>
        <w:rPr>
          <w:rFonts w:ascii="Calibri" w:hAnsi="Calibri" w:cs="Calibri"/>
          <w:i/>
          <w:szCs w:val="24"/>
        </w:rPr>
        <w:t>Alátámasztó porcelán csere;</w:t>
      </w:r>
    </w:p>
    <w:p w:rsidR="00C45FA2" w:rsidRDefault="00C45FA2" w:rsidP="00B41CC1">
      <w:pPr>
        <w:numPr>
          <w:ilvl w:val="0"/>
          <w:numId w:val="10"/>
        </w:numPr>
        <w:jc w:val="both"/>
        <w:rPr>
          <w:rFonts w:ascii="Calibri" w:hAnsi="Calibri" w:cs="Calibri"/>
          <w:i/>
          <w:szCs w:val="24"/>
        </w:rPr>
      </w:pPr>
      <w:r>
        <w:rPr>
          <w:rFonts w:ascii="Calibri" w:hAnsi="Calibri" w:cs="Calibri"/>
          <w:i/>
          <w:szCs w:val="24"/>
        </w:rPr>
        <w:t>Lejtős sínvég karbantartása;</w:t>
      </w:r>
    </w:p>
    <w:p w:rsidR="00C45FA2" w:rsidRDefault="00C45FA2" w:rsidP="00B41CC1">
      <w:pPr>
        <w:numPr>
          <w:ilvl w:val="0"/>
          <w:numId w:val="10"/>
        </w:numPr>
        <w:jc w:val="both"/>
        <w:rPr>
          <w:rFonts w:ascii="Calibri" w:hAnsi="Calibri" w:cs="Calibri"/>
          <w:i/>
          <w:szCs w:val="24"/>
        </w:rPr>
      </w:pPr>
      <w:r>
        <w:rPr>
          <w:rFonts w:ascii="Calibri" w:hAnsi="Calibri" w:cs="Calibri"/>
          <w:i/>
          <w:szCs w:val="24"/>
        </w:rPr>
        <w:t>Burkolólemez csere;</w:t>
      </w:r>
    </w:p>
    <w:p w:rsidR="00C45FA2" w:rsidRDefault="00C45FA2" w:rsidP="00B41CC1">
      <w:pPr>
        <w:numPr>
          <w:ilvl w:val="0"/>
          <w:numId w:val="10"/>
        </w:numPr>
        <w:jc w:val="both"/>
        <w:rPr>
          <w:rFonts w:ascii="Calibri" w:hAnsi="Calibri" w:cs="Calibri"/>
          <w:i/>
          <w:szCs w:val="24"/>
        </w:rPr>
      </w:pPr>
      <w:r>
        <w:rPr>
          <w:rFonts w:ascii="Calibri" w:hAnsi="Calibri" w:cs="Calibri"/>
          <w:i/>
          <w:szCs w:val="24"/>
        </w:rPr>
        <w:t>Dilatációs készülékek szabályozása</w:t>
      </w:r>
    </w:p>
    <w:p w:rsidR="00C45FA2" w:rsidRPr="0068769D" w:rsidRDefault="00C45FA2" w:rsidP="0068769D">
      <w:pPr>
        <w:jc w:val="both"/>
        <w:rPr>
          <w:rFonts w:ascii="Calibri" w:hAnsi="Calibri" w:cs="Calibri"/>
          <w:szCs w:val="24"/>
        </w:rPr>
      </w:pPr>
    </w:p>
    <w:p w:rsidR="00C45FA2" w:rsidRDefault="00C45FA2" w:rsidP="00B41CC1">
      <w:pPr>
        <w:numPr>
          <w:ilvl w:val="0"/>
          <w:numId w:val="4"/>
        </w:numPr>
        <w:jc w:val="both"/>
        <w:rPr>
          <w:rFonts w:ascii="Calibri" w:hAnsi="Calibri" w:cs="Calibri"/>
          <w:szCs w:val="24"/>
        </w:rPr>
      </w:pPr>
      <w:r w:rsidRPr="007A08E1">
        <w:rPr>
          <w:rFonts w:ascii="Calibri" w:hAnsi="Calibri" w:cs="Calibri"/>
          <w:b/>
          <w:szCs w:val="24"/>
        </w:rPr>
        <w:t>Aljcserék</w:t>
      </w:r>
      <w:r>
        <w:rPr>
          <w:rFonts w:ascii="Calibri" w:hAnsi="Calibri" w:cs="Calibri"/>
          <w:szCs w:val="24"/>
        </w:rPr>
        <w:t>, ennek keretében:</w:t>
      </w:r>
    </w:p>
    <w:p w:rsidR="00C45FA2" w:rsidRDefault="00C45FA2" w:rsidP="00B41CC1">
      <w:pPr>
        <w:numPr>
          <w:ilvl w:val="0"/>
          <w:numId w:val="11"/>
        </w:numPr>
        <w:jc w:val="both"/>
        <w:rPr>
          <w:rFonts w:ascii="Calibri" w:hAnsi="Calibri" w:cs="Calibri"/>
          <w:szCs w:val="24"/>
        </w:rPr>
      </w:pPr>
      <w:r w:rsidRPr="007A08E1">
        <w:rPr>
          <w:rFonts w:ascii="Calibri" w:hAnsi="Calibri" w:cs="Calibri"/>
          <w:i/>
          <w:szCs w:val="24"/>
        </w:rPr>
        <w:t>Kitérőfa cserék</w:t>
      </w:r>
    </w:p>
    <w:p w:rsidR="00C45FA2" w:rsidRDefault="00C45FA2" w:rsidP="00B41CC1">
      <w:pPr>
        <w:numPr>
          <w:ilvl w:val="0"/>
          <w:numId w:val="11"/>
        </w:numPr>
        <w:jc w:val="both"/>
        <w:rPr>
          <w:rFonts w:ascii="Calibri" w:hAnsi="Calibri" w:cs="Calibri"/>
          <w:szCs w:val="24"/>
        </w:rPr>
      </w:pPr>
      <w:r w:rsidRPr="001945F1">
        <w:rPr>
          <w:rFonts w:ascii="Calibri" w:hAnsi="Calibri" w:cs="Calibri"/>
          <w:i/>
          <w:szCs w:val="24"/>
        </w:rPr>
        <w:t>Talpfa cserék</w:t>
      </w:r>
    </w:p>
    <w:p w:rsidR="00C45FA2" w:rsidRDefault="00C45FA2" w:rsidP="00B41CC1">
      <w:pPr>
        <w:numPr>
          <w:ilvl w:val="0"/>
          <w:numId w:val="11"/>
        </w:numPr>
        <w:jc w:val="both"/>
        <w:rPr>
          <w:rFonts w:ascii="Calibri" w:hAnsi="Calibri" w:cs="Calibri"/>
          <w:szCs w:val="24"/>
        </w:rPr>
      </w:pPr>
      <w:r>
        <w:rPr>
          <w:rFonts w:ascii="Calibri" w:hAnsi="Calibri" w:cs="Calibri"/>
          <w:i/>
          <w:szCs w:val="24"/>
        </w:rPr>
        <w:t>Vb alj cserék</w:t>
      </w:r>
    </w:p>
    <w:p w:rsidR="00C45FA2" w:rsidRPr="001945F1" w:rsidRDefault="00C45FA2" w:rsidP="00B41CC1">
      <w:pPr>
        <w:numPr>
          <w:ilvl w:val="0"/>
          <w:numId w:val="11"/>
        </w:numPr>
        <w:jc w:val="both"/>
        <w:rPr>
          <w:rFonts w:ascii="Calibri" w:hAnsi="Calibri" w:cs="Calibri"/>
          <w:szCs w:val="24"/>
        </w:rPr>
      </w:pPr>
      <w:proofErr w:type="spellStart"/>
      <w:r>
        <w:rPr>
          <w:rFonts w:ascii="Calibri" w:hAnsi="Calibri" w:cs="Calibri"/>
          <w:i/>
          <w:szCs w:val="24"/>
        </w:rPr>
        <w:t>Icosit</w:t>
      </w:r>
      <w:proofErr w:type="spellEnd"/>
      <w:r>
        <w:rPr>
          <w:rFonts w:ascii="Calibri" w:hAnsi="Calibri" w:cs="Calibri"/>
          <w:i/>
          <w:szCs w:val="24"/>
        </w:rPr>
        <w:t xml:space="preserve"> kúp készítése</w:t>
      </w:r>
    </w:p>
    <w:p w:rsidR="00C45FA2" w:rsidRDefault="00C45FA2" w:rsidP="001945F1">
      <w:pPr>
        <w:jc w:val="both"/>
        <w:rPr>
          <w:rFonts w:ascii="Calibri" w:hAnsi="Calibri" w:cs="Calibri"/>
          <w:b/>
          <w:szCs w:val="24"/>
        </w:rPr>
      </w:pPr>
    </w:p>
    <w:p w:rsidR="00C45FA2" w:rsidRDefault="00C45FA2" w:rsidP="00B41CC1">
      <w:pPr>
        <w:numPr>
          <w:ilvl w:val="0"/>
          <w:numId w:val="4"/>
        </w:numPr>
        <w:jc w:val="both"/>
        <w:rPr>
          <w:rFonts w:ascii="Calibri" w:hAnsi="Calibri" w:cs="Calibri"/>
          <w:szCs w:val="24"/>
        </w:rPr>
      </w:pPr>
      <w:r>
        <w:rPr>
          <w:rFonts w:ascii="Calibri" w:hAnsi="Calibri" w:cs="Calibri"/>
          <w:b/>
          <w:szCs w:val="24"/>
        </w:rPr>
        <w:t>Vágányszabályozás</w:t>
      </w:r>
      <w:r>
        <w:rPr>
          <w:rFonts w:ascii="Calibri" w:hAnsi="Calibri" w:cs="Calibri"/>
          <w:szCs w:val="24"/>
        </w:rPr>
        <w:t xml:space="preserve">, ennek keretében: </w:t>
      </w:r>
    </w:p>
    <w:p w:rsidR="00C45FA2" w:rsidRDefault="00C45FA2" w:rsidP="00B41CC1">
      <w:pPr>
        <w:numPr>
          <w:ilvl w:val="0"/>
          <w:numId w:val="12"/>
        </w:numPr>
        <w:jc w:val="both"/>
        <w:rPr>
          <w:rFonts w:ascii="Calibri" w:hAnsi="Calibri" w:cs="Calibri"/>
          <w:szCs w:val="24"/>
        </w:rPr>
      </w:pPr>
      <w:r>
        <w:rPr>
          <w:rFonts w:ascii="Calibri" w:hAnsi="Calibri" w:cs="Calibri"/>
          <w:i/>
          <w:szCs w:val="24"/>
        </w:rPr>
        <w:t>Vágányszabályozás zúzottköves vágányban</w:t>
      </w:r>
    </w:p>
    <w:p w:rsidR="00C45FA2" w:rsidRPr="00A50217" w:rsidRDefault="00C45FA2" w:rsidP="00B41CC1">
      <w:pPr>
        <w:numPr>
          <w:ilvl w:val="0"/>
          <w:numId w:val="12"/>
        </w:numPr>
        <w:jc w:val="both"/>
        <w:rPr>
          <w:rFonts w:ascii="Calibri" w:hAnsi="Calibri" w:cs="Calibri"/>
          <w:szCs w:val="24"/>
        </w:rPr>
      </w:pPr>
      <w:r w:rsidRPr="00A50217">
        <w:rPr>
          <w:rFonts w:ascii="Calibri" w:hAnsi="Calibri" w:cs="Calibri"/>
          <w:i/>
          <w:szCs w:val="24"/>
        </w:rPr>
        <w:t>Vágányszabályozás ragasztott felépítményben</w:t>
      </w:r>
    </w:p>
    <w:p w:rsidR="00C45FA2" w:rsidRPr="00A50217" w:rsidRDefault="00C45FA2" w:rsidP="00B41CC1">
      <w:pPr>
        <w:numPr>
          <w:ilvl w:val="0"/>
          <w:numId w:val="12"/>
        </w:numPr>
        <w:jc w:val="both"/>
        <w:rPr>
          <w:rFonts w:ascii="Calibri" w:hAnsi="Calibri" w:cs="Calibri"/>
          <w:szCs w:val="24"/>
        </w:rPr>
      </w:pPr>
      <w:r w:rsidRPr="00A50217">
        <w:rPr>
          <w:rFonts w:ascii="Calibri" w:hAnsi="Calibri" w:cs="Calibri"/>
          <w:i/>
          <w:szCs w:val="24"/>
        </w:rPr>
        <w:t>Vágányszabályozás vezetővasas felépítményben</w:t>
      </w:r>
    </w:p>
    <w:p w:rsidR="00C45FA2" w:rsidRDefault="00C45FA2" w:rsidP="001945F1">
      <w:pPr>
        <w:jc w:val="both"/>
        <w:rPr>
          <w:rFonts w:ascii="Calibri" w:hAnsi="Calibri" w:cs="Calibri"/>
          <w:szCs w:val="24"/>
        </w:rPr>
      </w:pPr>
    </w:p>
    <w:p w:rsidR="00C45FA2" w:rsidRDefault="00C45FA2" w:rsidP="00B41CC1">
      <w:pPr>
        <w:numPr>
          <w:ilvl w:val="0"/>
          <w:numId w:val="4"/>
        </w:numPr>
        <w:jc w:val="both"/>
        <w:rPr>
          <w:rFonts w:ascii="Calibri" w:hAnsi="Calibri" w:cs="Calibri"/>
          <w:szCs w:val="24"/>
        </w:rPr>
      </w:pPr>
      <w:r w:rsidRPr="001945F1">
        <w:rPr>
          <w:rFonts w:ascii="Calibri" w:hAnsi="Calibri" w:cs="Calibri"/>
          <w:b/>
          <w:szCs w:val="24"/>
        </w:rPr>
        <w:t>Kitérő szabályozás</w:t>
      </w:r>
      <w:r>
        <w:rPr>
          <w:rFonts w:ascii="Calibri" w:hAnsi="Calibri" w:cs="Calibri"/>
          <w:szCs w:val="24"/>
        </w:rPr>
        <w:t>, ennek keretében:</w:t>
      </w:r>
    </w:p>
    <w:p w:rsidR="00C45FA2" w:rsidRDefault="00C45FA2" w:rsidP="00B41CC1">
      <w:pPr>
        <w:numPr>
          <w:ilvl w:val="0"/>
          <w:numId w:val="13"/>
        </w:numPr>
        <w:jc w:val="both"/>
        <w:rPr>
          <w:rFonts w:ascii="Calibri" w:hAnsi="Calibri" w:cs="Calibri"/>
          <w:szCs w:val="24"/>
        </w:rPr>
      </w:pPr>
      <w:r>
        <w:rPr>
          <w:rFonts w:ascii="Calibri" w:hAnsi="Calibri" w:cs="Calibri"/>
          <w:i/>
          <w:szCs w:val="24"/>
        </w:rPr>
        <w:t>Kitérő szabályozás ragasztott felépítményben</w:t>
      </w:r>
    </w:p>
    <w:p w:rsidR="00C45FA2" w:rsidRDefault="00C45FA2" w:rsidP="00B41CC1">
      <w:pPr>
        <w:numPr>
          <w:ilvl w:val="0"/>
          <w:numId w:val="13"/>
        </w:numPr>
        <w:jc w:val="both"/>
        <w:rPr>
          <w:rFonts w:ascii="Calibri" w:hAnsi="Calibri" w:cs="Calibri"/>
          <w:szCs w:val="24"/>
        </w:rPr>
      </w:pPr>
      <w:r w:rsidRPr="00A50217">
        <w:rPr>
          <w:rFonts w:ascii="Calibri" w:hAnsi="Calibri" w:cs="Calibri"/>
          <w:i/>
          <w:szCs w:val="24"/>
        </w:rPr>
        <w:t>Kitérő szabályozás zúzott köves felépítményben</w:t>
      </w:r>
    </w:p>
    <w:p w:rsidR="00ED461E" w:rsidRPr="007A08E1" w:rsidRDefault="00ED461E" w:rsidP="001945F1">
      <w:pPr>
        <w:jc w:val="both"/>
        <w:rPr>
          <w:rFonts w:ascii="Calibri" w:hAnsi="Calibri" w:cs="Calibri"/>
          <w:szCs w:val="24"/>
        </w:rPr>
      </w:pPr>
    </w:p>
    <w:p w:rsidR="00C45FA2" w:rsidRPr="000554BC" w:rsidRDefault="00C45FA2" w:rsidP="003F7DCF">
      <w:pPr>
        <w:jc w:val="both"/>
        <w:rPr>
          <w:rFonts w:ascii="Calibri" w:hAnsi="Calibri" w:cs="Calibri"/>
          <w:szCs w:val="24"/>
        </w:rPr>
      </w:pPr>
      <w:r w:rsidRPr="000554BC">
        <w:rPr>
          <w:rFonts w:ascii="Calibri" w:hAnsi="Calibri" w:cs="Calibri"/>
          <w:b/>
          <w:szCs w:val="24"/>
        </w:rPr>
        <w:t xml:space="preserve">A karbantartási munka főbb </w:t>
      </w:r>
      <w:r>
        <w:rPr>
          <w:rFonts w:ascii="Calibri" w:hAnsi="Calibri" w:cs="Calibri"/>
          <w:b/>
          <w:szCs w:val="24"/>
        </w:rPr>
        <w:t xml:space="preserve">tervezett </w:t>
      </w:r>
      <w:r w:rsidRPr="000554BC">
        <w:rPr>
          <w:rFonts w:ascii="Calibri" w:hAnsi="Calibri" w:cs="Calibri"/>
          <w:b/>
          <w:szCs w:val="24"/>
        </w:rPr>
        <w:t xml:space="preserve">mennyiségei </w:t>
      </w:r>
      <w:r w:rsidRPr="000554BC">
        <w:rPr>
          <w:rFonts w:ascii="Calibri" w:hAnsi="Calibri" w:cs="Calibri"/>
          <w:szCs w:val="24"/>
        </w:rPr>
        <w:t>(36 hónapra):</w:t>
      </w:r>
    </w:p>
    <w:p w:rsidR="00C45FA2" w:rsidRDefault="00C45FA2" w:rsidP="00B41CC1">
      <w:pPr>
        <w:numPr>
          <w:ilvl w:val="0"/>
          <w:numId w:val="15"/>
        </w:numPr>
        <w:jc w:val="both"/>
        <w:rPr>
          <w:rFonts w:ascii="Calibri" w:hAnsi="Calibri" w:cs="Calibri"/>
          <w:szCs w:val="24"/>
        </w:rPr>
      </w:pPr>
      <w:r w:rsidRPr="00A44D52">
        <w:rPr>
          <w:rFonts w:ascii="Calibri" w:hAnsi="Calibri" w:cs="Calibri"/>
          <w:szCs w:val="24"/>
        </w:rPr>
        <w:t>Síncserék</w:t>
      </w:r>
      <w:r>
        <w:rPr>
          <w:rFonts w:ascii="Calibri" w:hAnsi="Calibri" w:cs="Calibri"/>
          <w:szCs w:val="24"/>
        </w:rPr>
        <w:t xml:space="preserve"> </w:t>
      </w:r>
      <w:r w:rsidRPr="003954FB">
        <w:rPr>
          <w:rFonts w:ascii="Calibri" w:hAnsi="Calibri" w:cs="Calibri"/>
          <w:szCs w:val="24"/>
        </w:rPr>
        <w:t>(</w:t>
      </w:r>
      <w:r>
        <w:rPr>
          <w:rFonts w:ascii="Calibri" w:hAnsi="Calibri" w:cs="Calibri"/>
          <w:szCs w:val="24"/>
        </w:rPr>
        <w:t xml:space="preserve">amelyhez </w:t>
      </w:r>
      <w:r w:rsidRPr="003954FB">
        <w:rPr>
          <w:rFonts w:ascii="Calibri" w:hAnsi="Calibri" w:cs="Calibri"/>
          <w:szCs w:val="24"/>
        </w:rPr>
        <w:t>Vállalkozó biztosítja az anyagot)</w:t>
      </w:r>
      <w:r>
        <w:rPr>
          <w:rFonts w:ascii="Calibri" w:hAnsi="Calibri" w:cs="Calibri"/>
          <w:szCs w:val="24"/>
        </w:rPr>
        <w:t xml:space="preserve">: </w:t>
      </w:r>
      <w:r w:rsidRPr="00D02DA7">
        <w:rPr>
          <w:rFonts w:ascii="Calibri" w:hAnsi="Calibri" w:cs="Calibri"/>
          <w:i/>
          <w:szCs w:val="24"/>
        </w:rPr>
        <w:t xml:space="preserve">360 </w:t>
      </w:r>
      <w:proofErr w:type="spellStart"/>
      <w:r w:rsidRPr="00D02DA7">
        <w:rPr>
          <w:rFonts w:ascii="Calibri" w:hAnsi="Calibri" w:cs="Calibri"/>
          <w:i/>
          <w:szCs w:val="24"/>
        </w:rPr>
        <w:t>sfm</w:t>
      </w:r>
      <w:proofErr w:type="spellEnd"/>
      <w:r w:rsidRPr="00D02DA7">
        <w:rPr>
          <w:rFonts w:ascii="Calibri" w:hAnsi="Calibri" w:cs="Calibri"/>
          <w:i/>
          <w:szCs w:val="24"/>
        </w:rPr>
        <w:t>;</w:t>
      </w:r>
    </w:p>
    <w:p w:rsidR="00C45FA2" w:rsidRPr="00EA3AEB" w:rsidRDefault="00C45FA2" w:rsidP="00B41CC1">
      <w:pPr>
        <w:numPr>
          <w:ilvl w:val="0"/>
          <w:numId w:val="15"/>
        </w:numPr>
        <w:jc w:val="both"/>
        <w:rPr>
          <w:rFonts w:ascii="Calibri" w:hAnsi="Calibri" w:cs="Calibri"/>
          <w:szCs w:val="24"/>
        </w:rPr>
      </w:pPr>
      <w:r>
        <w:rPr>
          <w:rFonts w:ascii="Calibri" w:hAnsi="Calibri" w:cs="Calibri"/>
          <w:szCs w:val="24"/>
        </w:rPr>
        <w:t xml:space="preserve">Szigeteltsín csere: </w:t>
      </w:r>
      <w:r w:rsidRPr="00D02DA7">
        <w:rPr>
          <w:rFonts w:ascii="Calibri" w:hAnsi="Calibri" w:cs="Calibri"/>
          <w:i/>
          <w:szCs w:val="24"/>
        </w:rPr>
        <w:t>2 db;</w:t>
      </w:r>
    </w:p>
    <w:p w:rsidR="00C45FA2" w:rsidRDefault="00C45FA2" w:rsidP="00B41CC1">
      <w:pPr>
        <w:numPr>
          <w:ilvl w:val="0"/>
          <w:numId w:val="15"/>
        </w:numPr>
        <w:jc w:val="both"/>
        <w:rPr>
          <w:rFonts w:ascii="Calibri" w:hAnsi="Calibri" w:cs="Calibri"/>
          <w:szCs w:val="24"/>
        </w:rPr>
      </w:pPr>
      <w:r w:rsidRPr="00EA3AEB">
        <w:rPr>
          <w:rFonts w:ascii="Calibri" w:hAnsi="Calibri" w:cs="Calibri"/>
          <w:szCs w:val="24"/>
        </w:rPr>
        <w:t>Síncserék (amelyhez Megrendelő biztosítja a sínt)</w:t>
      </w:r>
      <w:r>
        <w:rPr>
          <w:rFonts w:ascii="Calibri" w:hAnsi="Calibri" w:cs="Calibri"/>
          <w:szCs w:val="24"/>
        </w:rPr>
        <w:t xml:space="preserve">: </w:t>
      </w:r>
      <w:r w:rsidRPr="00D02DA7">
        <w:rPr>
          <w:rFonts w:ascii="Calibri" w:hAnsi="Calibri" w:cs="Calibri"/>
          <w:i/>
          <w:szCs w:val="24"/>
        </w:rPr>
        <w:t xml:space="preserve">720 </w:t>
      </w:r>
      <w:proofErr w:type="spellStart"/>
      <w:r w:rsidRPr="00D02DA7">
        <w:rPr>
          <w:rFonts w:ascii="Calibri" w:hAnsi="Calibri" w:cs="Calibri"/>
          <w:i/>
          <w:szCs w:val="24"/>
        </w:rPr>
        <w:t>sfm</w:t>
      </w:r>
      <w:proofErr w:type="spellEnd"/>
      <w:r w:rsidRPr="00D02DA7">
        <w:rPr>
          <w:rFonts w:ascii="Calibri" w:hAnsi="Calibri" w:cs="Calibri"/>
          <w:i/>
          <w:szCs w:val="24"/>
        </w:rPr>
        <w:t>;</w:t>
      </w:r>
    </w:p>
    <w:p w:rsidR="00C45FA2" w:rsidRDefault="00C45FA2" w:rsidP="00B41CC1">
      <w:pPr>
        <w:numPr>
          <w:ilvl w:val="0"/>
          <w:numId w:val="15"/>
        </w:numPr>
        <w:jc w:val="both"/>
        <w:rPr>
          <w:rFonts w:ascii="Calibri" w:hAnsi="Calibri" w:cs="Calibri"/>
          <w:szCs w:val="24"/>
        </w:rPr>
      </w:pPr>
      <w:r>
        <w:rPr>
          <w:rFonts w:ascii="Calibri" w:hAnsi="Calibri" w:cs="Calibri"/>
          <w:szCs w:val="24"/>
        </w:rPr>
        <w:t xml:space="preserve">Kapcsolószer cserék egyéb: </w:t>
      </w:r>
      <w:r w:rsidRPr="00D02DA7">
        <w:rPr>
          <w:rFonts w:ascii="Calibri" w:hAnsi="Calibri" w:cs="Calibri"/>
          <w:i/>
          <w:szCs w:val="24"/>
        </w:rPr>
        <w:t>2415 db;</w:t>
      </w:r>
    </w:p>
    <w:p w:rsidR="00C45FA2" w:rsidRPr="00EA3AEB" w:rsidRDefault="00C45FA2" w:rsidP="00B41CC1">
      <w:pPr>
        <w:numPr>
          <w:ilvl w:val="0"/>
          <w:numId w:val="15"/>
        </w:numPr>
        <w:jc w:val="both"/>
        <w:rPr>
          <w:rFonts w:ascii="Calibri" w:hAnsi="Calibri" w:cs="Calibri"/>
          <w:b/>
          <w:szCs w:val="24"/>
        </w:rPr>
      </w:pPr>
      <w:r w:rsidRPr="00EA3AEB">
        <w:rPr>
          <w:rFonts w:ascii="Calibri" w:hAnsi="Calibri" w:cs="Calibri"/>
          <w:szCs w:val="24"/>
        </w:rPr>
        <w:t>Kitérőalkatrész cserék</w:t>
      </w:r>
      <w:r>
        <w:rPr>
          <w:rFonts w:ascii="Calibri" w:hAnsi="Calibri" w:cs="Calibri"/>
          <w:szCs w:val="24"/>
        </w:rPr>
        <w:t xml:space="preserve">: </w:t>
      </w:r>
      <w:r w:rsidRPr="00D02DA7">
        <w:rPr>
          <w:rFonts w:ascii="Calibri" w:hAnsi="Calibri" w:cs="Calibri"/>
          <w:i/>
          <w:szCs w:val="24"/>
        </w:rPr>
        <w:t>13 csoport;</w:t>
      </w:r>
    </w:p>
    <w:p w:rsidR="00C45FA2" w:rsidRDefault="00C45FA2" w:rsidP="00B41CC1">
      <w:pPr>
        <w:numPr>
          <w:ilvl w:val="0"/>
          <w:numId w:val="15"/>
        </w:numPr>
        <w:jc w:val="both"/>
        <w:rPr>
          <w:rFonts w:ascii="Calibri" w:hAnsi="Calibri" w:cs="Calibri"/>
          <w:b/>
          <w:szCs w:val="24"/>
        </w:rPr>
      </w:pPr>
      <w:proofErr w:type="gramStart"/>
      <w:r w:rsidRPr="00EA3AEB">
        <w:rPr>
          <w:rFonts w:ascii="Calibri" w:hAnsi="Calibri" w:cs="Calibri"/>
          <w:szCs w:val="24"/>
        </w:rPr>
        <w:t>Útátjáró(</w:t>
      </w:r>
      <w:proofErr w:type="gramEnd"/>
      <w:r w:rsidRPr="00EA3AEB">
        <w:rPr>
          <w:rFonts w:ascii="Calibri" w:hAnsi="Calibri" w:cs="Calibri"/>
          <w:szCs w:val="24"/>
        </w:rPr>
        <w:t>k) bontása, építése</w:t>
      </w:r>
      <w:r>
        <w:rPr>
          <w:rFonts w:ascii="Calibri" w:hAnsi="Calibri" w:cs="Calibri"/>
          <w:szCs w:val="24"/>
        </w:rPr>
        <w:t xml:space="preserve">: </w:t>
      </w:r>
      <w:r w:rsidRPr="00D02DA7">
        <w:rPr>
          <w:rFonts w:ascii="Calibri" w:hAnsi="Calibri" w:cs="Calibri"/>
          <w:i/>
          <w:szCs w:val="24"/>
        </w:rPr>
        <w:t>2 db;</w:t>
      </w:r>
    </w:p>
    <w:p w:rsidR="00C45FA2" w:rsidRPr="00EA3AEB" w:rsidRDefault="00C45FA2" w:rsidP="00B41CC1">
      <w:pPr>
        <w:numPr>
          <w:ilvl w:val="0"/>
          <w:numId w:val="15"/>
        </w:numPr>
        <w:jc w:val="both"/>
        <w:rPr>
          <w:rFonts w:ascii="Calibri" w:hAnsi="Calibri" w:cs="Calibri"/>
          <w:b/>
          <w:szCs w:val="24"/>
        </w:rPr>
      </w:pPr>
      <w:r w:rsidRPr="00EA3AEB">
        <w:rPr>
          <w:rFonts w:ascii="Calibri" w:hAnsi="Calibri" w:cs="Calibri"/>
          <w:szCs w:val="24"/>
        </w:rPr>
        <w:t>3. sínes munkák:</w:t>
      </w:r>
      <w:r>
        <w:rPr>
          <w:rFonts w:ascii="Calibri" w:hAnsi="Calibri" w:cs="Calibri"/>
          <w:szCs w:val="24"/>
        </w:rPr>
        <w:t xml:space="preserve"> </w:t>
      </w:r>
      <w:r w:rsidRPr="00D02DA7">
        <w:rPr>
          <w:rFonts w:ascii="Calibri" w:hAnsi="Calibri" w:cs="Calibri"/>
          <w:i/>
          <w:szCs w:val="24"/>
        </w:rPr>
        <w:t>525 db;</w:t>
      </w:r>
    </w:p>
    <w:p w:rsidR="00C45FA2" w:rsidRPr="00D02DA7" w:rsidRDefault="00C45FA2" w:rsidP="00B41CC1">
      <w:pPr>
        <w:numPr>
          <w:ilvl w:val="0"/>
          <w:numId w:val="15"/>
        </w:numPr>
        <w:jc w:val="both"/>
        <w:rPr>
          <w:rFonts w:ascii="Calibri" w:hAnsi="Calibri" w:cs="Calibri"/>
          <w:i/>
          <w:szCs w:val="24"/>
        </w:rPr>
      </w:pPr>
      <w:r w:rsidRPr="00EC141D">
        <w:rPr>
          <w:rFonts w:ascii="Calibri" w:hAnsi="Calibri" w:cs="Calibri"/>
          <w:szCs w:val="24"/>
        </w:rPr>
        <w:t xml:space="preserve">Alj cserék: </w:t>
      </w:r>
      <w:r w:rsidRPr="00D02DA7">
        <w:rPr>
          <w:rFonts w:ascii="Calibri" w:hAnsi="Calibri" w:cs="Calibri"/>
          <w:i/>
          <w:szCs w:val="24"/>
        </w:rPr>
        <w:t>1630 db;</w:t>
      </w:r>
    </w:p>
    <w:p w:rsidR="00C45FA2" w:rsidRPr="00EC141D" w:rsidRDefault="00C45FA2" w:rsidP="00B41CC1">
      <w:pPr>
        <w:numPr>
          <w:ilvl w:val="0"/>
          <w:numId w:val="15"/>
        </w:numPr>
        <w:jc w:val="both"/>
        <w:rPr>
          <w:rFonts w:ascii="Calibri" w:hAnsi="Calibri" w:cs="Calibri"/>
          <w:b/>
          <w:szCs w:val="24"/>
        </w:rPr>
      </w:pPr>
      <w:r>
        <w:rPr>
          <w:rFonts w:ascii="Calibri" w:hAnsi="Calibri" w:cs="Calibri"/>
          <w:szCs w:val="24"/>
        </w:rPr>
        <w:t xml:space="preserve">Vágányszabályozás: </w:t>
      </w:r>
      <w:r w:rsidRPr="00D02DA7">
        <w:rPr>
          <w:rFonts w:ascii="Calibri" w:hAnsi="Calibri" w:cs="Calibri"/>
          <w:i/>
          <w:szCs w:val="24"/>
        </w:rPr>
        <w:t>4600 vgm;</w:t>
      </w:r>
    </w:p>
    <w:p w:rsidR="00C45FA2" w:rsidRDefault="00C45FA2" w:rsidP="00B41CC1">
      <w:pPr>
        <w:numPr>
          <w:ilvl w:val="0"/>
          <w:numId w:val="15"/>
        </w:numPr>
        <w:jc w:val="both"/>
        <w:rPr>
          <w:rFonts w:ascii="Calibri" w:hAnsi="Calibri" w:cs="Calibri"/>
          <w:szCs w:val="24"/>
        </w:rPr>
      </w:pPr>
      <w:r w:rsidRPr="00EC141D">
        <w:rPr>
          <w:rFonts w:ascii="Calibri" w:hAnsi="Calibri" w:cs="Calibri"/>
          <w:szCs w:val="24"/>
        </w:rPr>
        <w:t>Kitérő szabályozás</w:t>
      </w:r>
      <w:r>
        <w:rPr>
          <w:rFonts w:ascii="Calibri" w:hAnsi="Calibri" w:cs="Calibri"/>
          <w:szCs w:val="24"/>
        </w:rPr>
        <w:t xml:space="preserve">: </w:t>
      </w:r>
      <w:r w:rsidRPr="00D02DA7">
        <w:rPr>
          <w:rFonts w:ascii="Calibri" w:hAnsi="Calibri" w:cs="Calibri"/>
          <w:i/>
          <w:szCs w:val="24"/>
        </w:rPr>
        <w:t>150 csoport;</w:t>
      </w:r>
    </w:p>
    <w:p w:rsidR="00C45FA2" w:rsidRDefault="00C45FA2" w:rsidP="002B6467">
      <w:pPr>
        <w:ind w:left="360"/>
        <w:jc w:val="both"/>
        <w:rPr>
          <w:rFonts w:ascii="Calibri" w:hAnsi="Calibri" w:cs="Calibri"/>
          <w:szCs w:val="24"/>
        </w:rPr>
      </w:pPr>
    </w:p>
    <w:p w:rsidR="00C45FA2" w:rsidRPr="002B6467" w:rsidRDefault="00C45FA2" w:rsidP="002B6467">
      <w:pPr>
        <w:ind w:left="360"/>
        <w:jc w:val="both"/>
        <w:rPr>
          <w:rFonts w:ascii="Calibri" w:hAnsi="Calibri" w:cs="Calibri"/>
          <w:szCs w:val="24"/>
        </w:rPr>
      </w:pPr>
      <w:r w:rsidRPr="008A77F5">
        <w:rPr>
          <w:rFonts w:ascii="Calibri" w:hAnsi="Calibri" w:cs="Calibri"/>
          <w:szCs w:val="24"/>
        </w:rPr>
        <w:t>A</w:t>
      </w:r>
      <w:r>
        <w:rPr>
          <w:rFonts w:ascii="Calibri" w:hAnsi="Calibri" w:cs="Calibri"/>
          <w:szCs w:val="24"/>
        </w:rPr>
        <w:t>z elvégzendő feladatok és</w:t>
      </w:r>
      <w:r w:rsidRPr="008A77F5">
        <w:rPr>
          <w:rFonts w:ascii="Calibri" w:hAnsi="Calibri" w:cs="Calibri"/>
          <w:szCs w:val="24"/>
        </w:rPr>
        <w:t xml:space="preserve"> mennyiség</w:t>
      </w:r>
      <w:r>
        <w:rPr>
          <w:rFonts w:ascii="Calibri" w:hAnsi="Calibri" w:cs="Calibri"/>
          <w:szCs w:val="24"/>
        </w:rPr>
        <w:t xml:space="preserve">ek részletes ismertetését </w:t>
      </w:r>
      <w:r w:rsidRPr="008A77F5">
        <w:rPr>
          <w:rFonts w:ascii="Calibri" w:hAnsi="Calibri" w:cs="Calibri"/>
          <w:szCs w:val="24"/>
        </w:rPr>
        <w:t xml:space="preserve">a </w:t>
      </w:r>
      <w:r>
        <w:rPr>
          <w:rFonts w:ascii="Calibri" w:hAnsi="Calibri" w:cs="Calibri"/>
          <w:szCs w:val="24"/>
        </w:rPr>
        <w:t xml:space="preserve">műszaki </w:t>
      </w:r>
      <w:r w:rsidRPr="008A77F5">
        <w:rPr>
          <w:rFonts w:ascii="Calibri" w:hAnsi="Calibri" w:cs="Calibri"/>
          <w:szCs w:val="24"/>
        </w:rPr>
        <w:t>diszpozíció és az árazatlan költségvetés</w:t>
      </w:r>
      <w:r>
        <w:rPr>
          <w:rFonts w:ascii="Calibri" w:hAnsi="Calibri" w:cs="Calibri"/>
          <w:szCs w:val="24"/>
        </w:rPr>
        <w:t>i kiírás</w:t>
      </w:r>
      <w:r w:rsidRPr="008A77F5">
        <w:rPr>
          <w:rFonts w:ascii="Calibri" w:hAnsi="Calibri" w:cs="Calibri"/>
          <w:szCs w:val="24"/>
        </w:rPr>
        <w:t xml:space="preserve"> </w:t>
      </w:r>
      <w:r>
        <w:rPr>
          <w:rFonts w:ascii="Calibri" w:hAnsi="Calibri" w:cs="Calibri"/>
          <w:szCs w:val="24"/>
        </w:rPr>
        <w:t>(</w:t>
      </w:r>
      <w:r w:rsidR="006D4187">
        <w:rPr>
          <w:rFonts w:ascii="Calibri" w:hAnsi="Calibri" w:cs="Calibri"/>
          <w:szCs w:val="24"/>
        </w:rPr>
        <w:t>6</w:t>
      </w:r>
      <w:r>
        <w:rPr>
          <w:rFonts w:ascii="Calibri" w:hAnsi="Calibri" w:cs="Calibri"/>
          <w:szCs w:val="24"/>
        </w:rPr>
        <w:t xml:space="preserve">. sz. és </w:t>
      </w:r>
      <w:r w:rsidR="006D4187">
        <w:rPr>
          <w:rFonts w:ascii="Calibri" w:hAnsi="Calibri" w:cs="Calibri"/>
          <w:szCs w:val="24"/>
        </w:rPr>
        <w:t>9</w:t>
      </w:r>
      <w:r>
        <w:rPr>
          <w:rFonts w:ascii="Calibri" w:hAnsi="Calibri" w:cs="Calibri"/>
          <w:szCs w:val="24"/>
        </w:rPr>
        <w:t xml:space="preserve">. sz. mellékletek) </w:t>
      </w:r>
      <w:r w:rsidRPr="008A77F5">
        <w:rPr>
          <w:rFonts w:ascii="Calibri" w:hAnsi="Calibri" w:cs="Calibri"/>
          <w:szCs w:val="24"/>
        </w:rPr>
        <w:t>tartalmazza.</w:t>
      </w:r>
    </w:p>
    <w:p w:rsidR="00C45FA2" w:rsidRDefault="00C45FA2" w:rsidP="00E824A9">
      <w:pPr>
        <w:ind w:left="360"/>
        <w:jc w:val="both"/>
        <w:rPr>
          <w:rFonts w:ascii="Calibri" w:hAnsi="Calibri" w:cs="Calibri"/>
          <w:szCs w:val="24"/>
        </w:rPr>
      </w:pPr>
      <w:r w:rsidRPr="00300439">
        <w:rPr>
          <w:rFonts w:ascii="Calibri" w:hAnsi="Calibri" w:cs="Calibri"/>
          <w:szCs w:val="24"/>
        </w:rPr>
        <w:t xml:space="preserve">Az elvégzendő teljes mennyiség a szerződés időtartama alatt -50%-kal változhat. </w:t>
      </w:r>
    </w:p>
    <w:p w:rsidR="006D4187" w:rsidRDefault="006D4187" w:rsidP="00E824A9">
      <w:pPr>
        <w:ind w:left="360"/>
        <w:jc w:val="both"/>
        <w:rPr>
          <w:rFonts w:ascii="Calibri" w:hAnsi="Calibri" w:cs="Calibri"/>
          <w:szCs w:val="24"/>
        </w:rPr>
      </w:pPr>
    </w:p>
    <w:p w:rsidR="00C45FA2" w:rsidRDefault="00C45FA2" w:rsidP="00121BA8">
      <w:pPr>
        <w:ind w:left="360"/>
        <w:jc w:val="both"/>
        <w:rPr>
          <w:rFonts w:ascii="Calibri" w:hAnsi="Calibri" w:cs="Calibri"/>
          <w:szCs w:val="24"/>
        </w:rPr>
      </w:pPr>
      <w:r w:rsidRPr="00E824A9">
        <w:rPr>
          <w:rFonts w:ascii="Calibri" w:hAnsi="Calibri" w:cs="Calibri"/>
          <w:szCs w:val="24"/>
        </w:rPr>
        <w:t xml:space="preserve">A </w:t>
      </w:r>
      <w:r w:rsidR="006D4187">
        <w:rPr>
          <w:rFonts w:ascii="Calibri" w:hAnsi="Calibri" w:cs="Calibri"/>
          <w:szCs w:val="24"/>
        </w:rPr>
        <w:t>6</w:t>
      </w:r>
      <w:r w:rsidRPr="00E824A9">
        <w:rPr>
          <w:rFonts w:ascii="Calibri" w:hAnsi="Calibri" w:cs="Calibri"/>
          <w:szCs w:val="24"/>
        </w:rPr>
        <w:t>.</w:t>
      </w:r>
      <w:r w:rsidR="006D4187" w:rsidRPr="00E824A9" w:rsidDel="006D4187">
        <w:rPr>
          <w:rFonts w:ascii="Calibri" w:hAnsi="Calibri" w:cs="Calibri"/>
          <w:szCs w:val="24"/>
        </w:rPr>
        <w:t xml:space="preserve"> </w:t>
      </w:r>
      <w:r w:rsidRPr="00E824A9">
        <w:rPr>
          <w:rFonts w:ascii="Calibri" w:hAnsi="Calibri" w:cs="Calibri"/>
          <w:szCs w:val="24"/>
        </w:rPr>
        <w:t xml:space="preserve">számú mellékletben szerepelő mennyiségek a korábbi üzemeletetési tapasztalatok felhasználásával kerültek meghatározásra, úgynevezett tapasztalati mennyiségek. A tapasztalati mennyiségek az ajánlatok megalapozott elbírálása érdekében, </w:t>
      </w:r>
      <w:r w:rsidR="006D4187" w:rsidRPr="00E824A9">
        <w:rPr>
          <w:rFonts w:ascii="Calibri" w:hAnsi="Calibri" w:cs="Calibri"/>
          <w:szCs w:val="24"/>
        </w:rPr>
        <w:t>a</w:t>
      </w:r>
      <w:r w:rsidR="006D4187">
        <w:rPr>
          <w:rFonts w:ascii="Calibri" w:hAnsi="Calibri" w:cs="Calibri"/>
          <w:szCs w:val="24"/>
        </w:rPr>
        <w:t xml:space="preserve"> nettó</w:t>
      </w:r>
      <w:r w:rsidR="006D4187" w:rsidRPr="00E824A9">
        <w:rPr>
          <w:rFonts w:ascii="Calibri" w:hAnsi="Calibri" w:cs="Calibri"/>
          <w:szCs w:val="24"/>
        </w:rPr>
        <w:t xml:space="preserve"> </w:t>
      </w:r>
      <w:r w:rsidRPr="00E824A9">
        <w:rPr>
          <w:rFonts w:ascii="Calibri" w:hAnsi="Calibri" w:cs="Calibri"/>
          <w:szCs w:val="24"/>
        </w:rPr>
        <w:t xml:space="preserve">ajánlati összár meghatározásához kerültek megadásra, a szerződés keretében megrendelésre kerülő mennyiségek </w:t>
      </w:r>
      <w:proofErr w:type="gramStart"/>
      <w:r w:rsidRPr="00E824A9">
        <w:rPr>
          <w:rFonts w:ascii="Calibri" w:hAnsi="Calibri" w:cs="Calibri"/>
          <w:szCs w:val="24"/>
        </w:rPr>
        <w:t>ezen</w:t>
      </w:r>
      <w:proofErr w:type="gramEnd"/>
      <w:r w:rsidRPr="00E824A9">
        <w:rPr>
          <w:rFonts w:ascii="Calibri" w:hAnsi="Calibri" w:cs="Calibri"/>
          <w:szCs w:val="24"/>
        </w:rPr>
        <w:t xml:space="preserve"> tapasztalati adatoktól eltérhetnek. Ajánlattevőnek az előzőek ismeretében kell benyújtania ajánlatát. A munkák teljesítése a Megrendelő – a szerződés hatálya alatt felmerülő – igénye szerint, konkrét feladatokra vonatkozó megrendelések alapján történik. A megkötendő szerződés keretszerződés, amelynek keretében egyedi megrendelések alapján történik a tényleges munkavégzés.</w:t>
      </w:r>
    </w:p>
    <w:p w:rsidR="003D3E2A" w:rsidRDefault="003D3E2A" w:rsidP="00121BA8">
      <w:pPr>
        <w:ind w:left="360"/>
        <w:jc w:val="both"/>
        <w:rPr>
          <w:rFonts w:ascii="Calibri" w:hAnsi="Calibri" w:cs="Calibri"/>
          <w:szCs w:val="24"/>
        </w:rPr>
      </w:pPr>
    </w:p>
    <w:p w:rsidR="003D3E2A" w:rsidRPr="00B46438" w:rsidRDefault="003D3E2A" w:rsidP="00B46438">
      <w:pPr>
        <w:ind w:left="426"/>
        <w:rPr>
          <w:rFonts w:asciiTheme="minorHAnsi" w:hAnsiTheme="minorHAnsi" w:cstheme="minorHAnsi"/>
        </w:rPr>
      </w:pPr>
      <w:r w:rsidRPr="00B46438">
        <w:rPr>
          <w:rFonts w:asciiTheme="minorHAnsi" w:hAnsiTheme="minorHAnsi" w:cstheme="minorHAnsi"/>
        </w:rPr>
        <w:lastRenderedPageBreak/>
        <w:t>A szerződésben rögzítésre kerül a szerződés alapján felhasználható keretösszeg felső határa, mely a következők szerint kerül meghatározásra.</w:t>
      </w:r>
    </w:p>
    <w:p w:rsidR="003D3E2A" w:rsidRPr="00B46438" w:rsidRDefault="003D3E2A" w:rsidP="003D3E2A">
      <w:pPr>
        <w:ind w:left="567"/>
        <w:rPr>
          <w:rFonts w:asciiTheme="minorHAnsi" w:hAnsiTheme="minorHAnsi" w:cstheme="minorHAnsi"/>
        </w:rPr>
      </w:pPr>
    </w:p>
    <w:p w:rsidR="003D3E2A" w:rsidRPr="00B46438" w:rsidRDefault="003D3E2A" w:rsidP="00B46438">
      <w:pPr>
        <w:ind w:left="426"/>
        <w:rPr>
          <w:rFonts w:asciiTheme="minorHAnsi" w:hAnsiTheme="minorHAnsi" w:cstheme="minorHAnsi"/>
        </w:rPr>
      </w:pPr>
      <w:r w:rsidRPr="00B46438">
        <w:rPr>
          <w:rFonts w:asciiTheme="minorHAnsi" w:hAnsiTheme="minorHAnsi" w:cstheme="minorHAnsi"/>
        </w:rPr>
        <w:t xml:space="preserve">A tapasztalati mennyiségek és a nyertes ajánlattevő által megajánlott egységárak szorzata a futamidő éveire az inflációs előjelzés  szerződésben meghatározott mértékével korrigálásra kerül. </w:t>
      </w:r>
    </w:p>
    <w:p w:rsidR="003D3E2A" w:rsidRPr="00B46438" w:rsidRDefault="003D3E2A" w:rsidP="003D3E2A">
      <w:pPr>
        <w:ind w:left="567"/>
        <w:rPr>
          <w:rFonts w:asciiTheme="minorHAnsi" w:hAnsiTheme="minorHAnsi" w:cstheme="minorHAnsi"/>
          <w:highlight w:val="cyan"/>
        </w:rPr>
      </w:pPr>
    </w:p>
    <w:p w:rsidR="003D3E2A" w:rsidRPr="00B46438" w:rsidRDefault="003D3E2A" w:rsidP="003D3E2A">
      <w:pPr>
        <w:pBdr>
          <w:top w:val="single" w:sz="4" w:space="1" w:color="auto"/>
          <w:left w:val="single" w:sz="4" w:space="4" w:color="auto"/>
          <w:bottom w:val="single" w:sz="4" w:space="1" w:color="auto"/>
          <w:right w:val="single" w:sz="4" w:space="4" w:color="auto"/>
        </w:pBdr>
        <w:ind w:left="2268" w:right="1984"/>
        <w:rPr>
          <w:rFonts w:asciiTheme="minorHAnsi" w:hAnsiTheme="minorHAnsi" w:cstheme="minorHAnsi"/>
          <w:b/>
        </w:rPr>
      </w:pPr>
      <m:oMathPara>
        <m:oMath>
          <m:r>
            <m:rPr>
              <m:sty m:val="bi"/>
            </m:rPr>
            <w:rPr>
              <w:rFonts w:ascii="Cambria Math" w:hAnsi="Cambria Math" w:cstheme="minorHAnsi"/>
            </w:rPr>
            <m:t>CÉ=(</m:t>
          </m:r>
          <m:nary>
            <m:naryPr>
              <m:chr m:val="∑"/>
              <m:limLoc m:val="undOvr"/>
              <m:subHide m:val="1"/>
              <m:supHide m:val="1"/>
              <m:ctrlPr>
                <w:rPr>
                  <w:rFonts w:ascii="Cambria Math" w:hAnsi="Cambria Math" w:cstheme="minorHAnsi"/>
                  <w:b/>
                  <w:i/>
                </w:rPr>
              </m:ctrlPr>
            </m:naryPr>
            <m:sub/>
            <m:sup/>
            <m:e>
              <m:sSub>
                <m:sSubPr>
                  <m:ctrlPr>
                    <w:rPr>
                      <w:rFonts w:ascii="Cambria Math" w:hAnsi="Cambria Math" w:cstheme="minorHAnsi"/>
                      <w:b/>
                      <w:i/>
                    </w:rPr>
                  </m:ctrlPr>
                </m:sSubPr>
                <m:e>
                  <m:r>
                    <m:rPr>
                      <m:sty m:val="bi"/>
                    </m:rPr>
                    <w:rPr>
                      <w:rFonts w:ascii="Cambria Math" w:hAnsi="Cambria Math" w:cstheme="minorHAnsi"/>
                    </w:rPr>
                    <m:t>M</m:t>
                  </m:r>
                </m:e>
                <m:sub>
                  <m:r>
                    <m:rPr>
                      <m:sty m:val="bi"/>
                    </m:rPr>
                    <w:rPr>
                      <w:rFonts w:ascii="Cambria Math" w:hAnsi="Cambria Math" w:cstheme="minorHAnsi"/>
                    </w:rPr>
                    <m:t>i</m:t>
                  </m:r>
                </m:sub>
              </m:sSub>
              <m:r>
                <m:rPr>
                  <m:sty m:val="bi"/>
                </m:rPr>
                <w:rPr>
                  <w:rFonts w:ascii="Cambria Math" w:hAnsi="Cambria Math" w:cstheme="minorHAnsi"/>
                </w:rPr>
                <m:t>*</m:t>
              </m:r>
              <m:sSub>
                <m:sSubPr>
                  <m:ctrlPr>
                    <w:rPr>
                      <w:rFonts w:ascii="Cambria Math" w:hAnsi="Cambria Math" w:cstheme="minorHAnsi"/>
                      <w:b/>
                      <w:i/>
                    </w:rPr>
                  </m:ctrlPr>
                </m:sSubPr>
                <m:e>
                  <m:r>
                    <m:rPr>
                      <m:sty m:val="bi"/>
                    </m:rPr>
                    <w:rPr>
                      <w:rFonts w:ascii="Cambria Math" w:hAnsi="Cambria Math" w:cstheme="minorHAnsi"/>
                    </w:rPr>
                    <m:t>a</m:t>
                  </m:r>
                </m:e>
                <m:sub>
                  <m:r>
                    <m:rPr>
                      <m:sty m:val="bi"/>
                    </m:rPr>
                    <w:rPr>
                      <w:rFonts w:ascii="Cambria Math" w:hAnsi="Cambria Math" w:cstheme="minorHAnsi"/>
                    </w:rPr>
                    <m:t>i</m:t>
                  </m:r>
                </m:sub>
              </m:sSub>
              <m:r>
                <m:rPr>
                  <m:sty m:val="bi"/>
                </m:rPr>
                <w:rPr>
                  <w:rFonts w:ascii="Cambria Math" w:hAnsi="Cambria Math" w:cstheme="minorHAnsi"/>
                </w:rPr>
                <m:t>)*(1+</m:t>
              </m:r>
              <m:nary>
                <m:naryPr>
                  <m:chr m:val="∑"/>
                  <m:limLoc m:val="undOvr"/>
                  <m:ctrlPr>
                    <w:rPr>
                      <w:rFonts w:ascii="Cambria Math" w:hAnsi="Cambria Math" w:cstheme="minorHAnsi"/>
                      <w:b/>
                      <w:i/>
                    </w:rPr>
                  </m:ctrlPr>
                </m:naryPr>
                <m:sub>
                  <m:r>
                    <m:rPr>
                      <m:sty m:val="bi"/>
                    </m:rPr>
                    <w:rPr>
                      <w:rFonts w:ascii="Cambria Math" w:hAnsi="Cambria Math" w:cstheme="minorHAnsi"/>
                    </w:rPr>
                    <m:t>j=1</m:t>
                  </m:r>
                </m:sub>
                <m:sup>
                  <m:r>
                    <m:rPr>
                      <m:sty m:val="bi"/>
                    </m:rPr>
                    <w:rPr>
                      <w:rFonts w:ascii="Cambria Math" w:hAnsi="Cambria Math" w:cstheme="minorHAnsi"/>
                    </w:rPr>
                    <m:t>T-1</m:t>
                  </m:r>
                </m:sup>
                <m:e>
                  <m:sSub>
                    <m:sSubPr>
                      <m:ctrlPr>
                        <w:rPr>
                          <w:rFonts w:ascii="Cambria Math" w:hAnsi="Cambria Math" w:cstheme="minorHAnsi"/>
                          <w:b/>
                          <w:i/>
                        </w:rPr>
                      </m:ctrlPr>
                    </m:sSubPr>
                    <m:e>
                      <m:r>
                        <m:rPr>
                          <m:sty m:val="bi"/>
                        </m:rPr>
                        <w:rPr>
                          <w:rFonts w:ascii="Cambria Math" w:hAnsi="Cambria Math" w:cstheme="minorHAnsi"/>
                        </w:rPr>
                        <m:t>F</m:t>
                      </m:r>
                    </m:e>
                    <m:sub>
                      <m:r>
                        <m:rPr>
                          <m:sty m:val="bi"/>
                        </m:rPr>
                        <w:rPr>
                          <w:rFonts w:ascii="Cambria Math" w:hAnsi="Cambria Math" w:cstheme="minorHAnsi"/>
                        </w:rPr>
                        <m:t>j</m:t>
                      </m:r>
                    </m:sub>
                  </m:sSub>
                </m:e>
              </m:nary>
            </m:e>
          </m:nary>
          <m:r>
            <m:rPr>
              <m:sty m:val="bi"/>
            </m:rPr>
            <w:rPr>
              <w:rFonts w:ascii="Cambria Math" w:hAnsi="Cambria Math" w:cstheme="minorHAnsi"/>
            </w:rPr>
            <m:t>)</m:t>
          </m:r>
        </m:oMath>
      </m:oMathPara>
    </w:p>
    <w:p w:rsidR="003D3E2A" w:rsidRPr="00B46438" w:rsidRDefault="003D3E2A" w:rsidP="003D3E2A">
      <w:pPr>
        <w:ind w:left="567"/>
        <w:rPr>
          <w:rFonts w:asciiTheme="minorHAnsi" w:hAnsiTheme="minorHAnsi" w:cstheme="minorHAnsi"/>
        </w:rPr>
      </w:pPr>
    </w:p>
    <w:p w:rsidR="003D3E2A" w:rsidRPr="00B46438" w:rsidRDefault="003D3E2A" w:rsidP="003D3E2A">
      <w:pPr>
        <w:ind w:left="1134" w:hanging="567"/>
        <w:rPr>
          <w:rFonts w:asciiTheme="minorHAnsi" w:hAnsiTheme="minorHAnsi" w:cstheme="minorHAnsi"/>
        </w:rPr>
      </w:pPr>
      <w:r w:rsidRPr="00B46438">
        <w:rPr>
          <w:rFonts w:asciiTheme="minorHAnsi" w:hAnsiTheme="minorHAnsi" w:cstheme="minorHAnsi"/>
        </w:rPr>
        <w:t>Ahol:</w:t>
      </w:r>
    </w:p>
    <w:p w:rsidR="003D3E2A" w:rsidRPr="00B46438" w:rsidRDefault="003D3E2A" w:rsidP="003D3E2A">
      <w:pPr>
        <w:ind w:left="1134" w:hanging="567"/>
        <w:rPr>
          <w:rFonts w:asciiTheme="minorHAnsi" w:hAnsiTheme="minorHAnsi" w:cstheme="minorHAnsi"/>
        </w:rPr>
      </w:pPr>
      <w:r w:rsidRPr="00B46438">
        <w:rPr>
          <w:rFonts w:asciiTheme="minorHAnsi" w:hAnsiTheme="minorHAnsi" w:cstheme="minorHAnsi"/>
        </w:rPr>
        <w:t>CÉ = keretösszeg felső határa</w:t>
      </w:r>
    </w:p>
    <w:p w:rsidR="003D3E2A" w:rsidRPr="00B46438" w:rsidRDefault="003D3E2A" w:rsidP="003D3E2A">
      <w:pPr>
        <w:ind w:left="1134" w:hanging="567"/>
        <w:rPr>
          <w:rFonts w:asciiTheme="minorHAnsi" w:hAnsiTheme="minorHAnsi" w:cstheme="minorHAnsi"/>
        </w:rPr>
      </w:pPr>
      <w:proofErr w:type="gramStart"/>
      <w:r w:rsidRPr="00B46438">
        <w:rPr>
          <w:rFonts w:asciiTheme="minorHAnsi" w:hAnsiTheme="minorHAnsi" w:cstheme="minorHAnsi"/>
          <w:b/>
        </w:rPr>
        <w:t>m</w:t>
      </w:r>
      <w:r w:rsidRPr="00B46438">
        <w:rPr>
          <w:rFonts w:asciiTheme="minorHAnsi" w:hAnsiTheme="minorHAnsi" w:cstheme="minorHAnsi"/>
          <w:b/>
          <w:vertAlign w:val="subscript"/>
        </w:rPr>
        <w:t>i</w:t>
      </w:r>
      <w:proofErr w:type="gramEnd"/>
      <w:r w:rsidRPr="00B46438">
        <w:rPr>
          <w:rFonts w:asciiTheme="minorHAnsi" w:hAnsiTheme="minorHAnsi" w:cstheme="minorHAnsi"/>
        </w:rPr>
        <w:t xml:space="preserve"> – az „i” szolgáltatás minimális mennyisége 12 hónap alatt </w:t>
      </w:r>
    </w:p>
    <w:p w:rsidR="003D3E2A" w:rsidRPr="00B46438" w:rsidRDefault="003D3E2A" w:rsidP="003D3E2A">
      <w:pPr>
        <w:ind w:left="1134" w:hanging="567"/>
        <w:rPr>
          <w:rFonts w:asciiTheme="minorHAnsi" w:hAnsiTheme="minorHAnsi" w:cstheme="minorHAnsi"/>
        </w:rPr>
      </w:pPr>
      <w:r w:rsidRPr="00B46438">
        <w:rPr>
          <w:rFonts w:asciiTheme="minorHAnsi" w:hAnsiTheme="minorHAnsi" w:cstheme="minorHAnsi"/>
          <w:b/>
        </w:rPr>
        <w:t>M</w:t>
      </w:r>
      <w:r w:rsidRPr="00B46438">
        <w:rPr>
          <w:rFonts w:asciiTheme="minorHAnsi" w:hAnsiTheme="minorHAnsi" w:cstheme="minorHAnsi"/>
          <w:b/>
          <w:vertAlign w:val="subscript"/>
        </w:rPr>
        <w:t>i</w:t>
      </w:r>
      <w:r w:rsidRPr="00B46438">
        <w:rPr>
          <w:rFonts w:asciiTheme="minorHAnsi" w:hAnsiTheme="minorHAnsi" w:cstheme="minorHAnsi"/>
        </w:rPr>
        <w:t xml:space="preserve"> – az „i” szolgáltatás </w:t>
      </w:r>
      <w:proofErr w:type="gramStart"/>
      <w:r w:rsidRPr="00B46438">
        <w:rPr>
          <w:rFonts w:asciiTheme="minorHAnsi" w:hAnsiTheme="minorHAnsi" w:cstheme="minorHAnsi"/>
        </w:rPr>
        <w:t>maximális  mennyisége</w:t>
      </w:r>
      <w:proofErr w:type="gramEnd"/>
      <w:r w:rsidRPr="00B46438">
        <w:rPr>
          <w:rFonts w:asciiTheme="minorHAnsi" w:hAnsiTheme="minorHAnsi" w:cstheme="minorHAnsi"/>
        </w:rPr>
        <w:t xml:space="preserve"> 12 hónap alatt</w:t>
      </w:r>
    </w:p>
    <w:p w:rsidR="003D3E2A" w:rsidRPr="00B46438" w:rsidRDefault="003D3E2A" w:rsidP="003D3E2A">
      <w:pPr>
        <w:ind w:left="1134" w:hanging="567"/>
        <w:rPr>
          <w:rFonts w:asciiTheme="minorHAnsi" w:hAnsiTheme="minorHAnsi" w:cstheme="minorHAnsi"/>
        </w:rPr>
      </w:pPr>
      <w:proofErr w:type="spellStart"/>
      <w:r w:rsidRPr="00B46438">
        <w:rPr>
          <w:rFonts w:asciiTheme="minorHAnsi" w:hAnsiTheme="minorHAnsi" w:cstheme="minorHAnsi"/>
          <w:b/>
        </w:rPr>
        <w:t>F</w:t>
      </w:r>
      <w:r w:rsidRPr="00B46438">
        <w:rPr>
          <w:rFonts w:asciiTheme="minorHAnsi" w:hAnsiTheme="minorHAnsi" w:cstheme="minorHAnsi"/>
          <w:b/>
          <w:vertAlign w:val="subscript"/>
        </w:rPr>
        <w:t>j</w:t>
      </w:r>
      <w:proofErr w:type="spellEnd"/>
      <w:r w:rsidRPr="00B46438">
        <w:rPr>
          <w:rFonts w:asciiTheme="minorHAnsi" w:hAnsiTheme="minorHAnsi" w:cstheme="minorHAnsi"/>
        </w:rPr>
        <w:t xml:space="preserve"> - a Kormány vagy a KSH által a jövőbeli „j”</w:t>
      </w:r>
      <w:proofErr w:type="spellStart"/>
      <w:r w:rsidRPr="00B46438">
        <w:rPr>
          <w:rFonts w:asciiTheme="minorHAnsi" w:hAnsiTheme="minorHAnsi" w:cstheme="minorHAnsi"/>
        </w:rPr>
        <w:t>-dik</w:t>
      </w:r>
      <w:proofErr w:type="spellEnd"/>
      <w:r w:rsidRPr="00B46438">
        <w:rPr>
          <w:rFonts w:asciiTheme="minorHAnsi" w:hAnsiTheme="minorHAnsi" w:cstheme="minorHAnsi"/>
        </w:rPr>
        <w:t xml:space="preserve"> évre közzétett fogyasztói árindex (pl. 1,03) </w:t>
      </w:r>
    </w:p>
    <w:p w:rsidR="003D3E2A" w:rsidRPr="00B46438" w:rsidRDefault="003D3E2A" w:rsidP="003D3E2A">
      <w:pPr>
        <w:ind w:left="1134" w:hanging="567"/>
        <w:rPr>
          <w:rFonts w:asciiTheme="minorHAnsi" w:hAnsiTheme="minorHAnsi" w:cstheme="minorHAnsi"/>
        </w:rPr>
      </w:pPr>
      <w:r w:rsidRPr="00B46438">
        <w:rPr>
          <w:rFonts w:asciiTheme="minorHAnsi" w:hAnsiTheme="minorHAnsi" w:cstheme="minorHAnsi"/>
          <w:b/>
        </w:rPr>
        <w:t>T</w:t>
      </w:r>
      <w:r w:rsidRPr="00B46438">
        <w:rPr>
          <w:rFonts w:asciiTheme="minorHAnsi" w:hAnsiTheme="minorHAnsi" w:cstheme="minorHAnsi"/>
        </w:rPr>
        <w:t xml:space="preserve"> – a szerződés futamidejének tervezett hossza években (T= 3)</w:t>
      </w:r>
    </w:p>
    <w:p w:rsidR="003D3E2A" w:rsidRPr="00B46438" w:rsidRDefault="003D3E2A" w:rsidP="003D3E2A">
      <w:pPr>
        <w:ind w:left="1134" w:hanging="567"/>
        <w:rPr>
          <w:rFonts w:asciiTheme="minorHAnsi" w:hAnsiTheme="minorHAnsi" w:cstheme="minorHAnsi"/>
        </w:rPr>
      </w:pPr>
      <w:proofErr w:type="spellStart"/>
      <w:r w:rsidRPr="00B46438">
        <w:rPr>
          <w:rFonts w:asciiTheme="minorHAnsi" w:hAnsiTheme="minorHAnsi" w:cstheme="minorHAnsi"/>
          <w:b/>
        </w:rPr>
        <w:t>a</w:t>
      </w:r>
      <w:r w:rsidRPr="00B46438">
        <w:rPr>
          <w:rFonts w:asciiTheme="minorHAnsi" w:hAnsiTheme="minorHAnsi" w:cstheme="minorHAnsi"/>
          <w:b/>
          <w:vertAlign w:val="subscript"/>
        </w:rPr>
        <w:t>i</w:t>
      </w:r>
      <w:proofErr w:type="spellEnd"/>
      <w:r w:rsidRPr="00B46438">
        <w:rPr>
          <w:rFonts w:asciiTheme="minorHAnsi" w:hAnsiTheme="minorHAnsi" w:cstheme="minorHAnsi"/>
          <w:b/>
          <w:vertAlign w:val="subscript"/>
        </w:rPr>
        <w:t xml:space="preserve"> </w:t>
      </w:r>
      <w:r w:rsidRPr="00B46438">
        <w:rPr>
          <w:rFonts w:asciiTheme="minorHAnsi" w:hAnsiTheme="minorHAnsi" w:cstheme="minorHAnsi"/>
        </w:rPr>
        <w:t>– az „i” szolgáltatás a nyertes ajánlatban szereplő egységára</w:t>
      </w:r>
    </w:p>
    <w:p w:rsidR="003D3E2A" w:rsidRPr="00B46438" w:rsidRDefault="003D3E2A" w:rsidP="003D3E2A">
      <w:pPr>
        <w:ind w:left="567"/>
        <w:rPr>
          <w:rFonts w:asciiTheme="minorHAnsi" w:hAnsiTheme="minorHAnsi" w:cstheme="minorHAnsi"/>
        </w:rPr>
      </w:pPr>
    </w:p>
    <w:p w:rsidR="00E824A9" w:rsidRPr="002C4735" w:rsidRDefault="00E824A9" w:rsidP="00121BA8">
      <w:pPr>
        <w:ind w:left="360"/>
        <w:jc w:val="both"/>
        <w:rPr>
          <w:rFonts w:ascii="Calibri" w:hAnsi="Calibri" w:cs="Calibri"/>
          <w:w w:val="101"/>
          <w:szCs w:val="24"/>
        </w:rPr>
      </w:pPr>
    </w:p>
    <w:p w:rsidR="00C45FA2" w:rsidRPr="007E49F1" w:rsidRDefault="00C45FA2" w:rsidP="00B41CC1">
      <w:pPr>
        <w:pStyle w:val="BKV"/>
        <w:numPr>
          <w:ilvl w:val="0"/>
          <w:numId w:val="2"/>
        </w:numPr>
        <w:tabs>
          <w:tab w:val="left" w:pos="540"/>
        </w:tabs>
        <w:spacing w:line="240" w:lineRule="auto"/>
        <w:rPr>
          <w:rFonts w:ascii="Calibri" w:hAnsi="Calibri" w:cs="Calibri"/>
          <w:b/>
          <w:szCs w:val="24"/>
        </w:rPr>
      </w:pPr>
      <w:r w:rsidRPr="007E49F1">
        <w:rPr>
          <w:rFonts w:ascii="Calibri" w:hAnsi="Calibri" w:cs="Calibri"/>
          <w:b/>
          <w:szCs w:val="24"/>
        </w:rPr>
        <w:t>Rész</w:t>
      </w:r>
      <w:r>
        <w:rPr>
          <w:rFonts w:ascii="Calibri" w:hAnsi="Calibri" w:cs="Calibri"/>
          <w:b/>
          <w:szCs w:val="24"/>
        </w:rPr>
        <w:t xml:space="preserve"> </w:t>
      </w:r>
      <w:r w:rsidRPr="007E49F1">
        <w:rPr>
          <w:rFonts w:ascii="Calibri" w:hAnsi="Calibri" w:cs="Calibri"/>
          <w:b/>
          <w:szCs w:val="24"/>
        </w:rPr>
        <w:t xml:space="preserve">ajánlattételi lehetőség </w:t>
      </w:r>
    </w:p>
    <w:p w:rsidR="00C45FA2" w:rsidRPr="007E49F1" w:rsidRDefault="00C45FA2" w:rsidP="00C84347">
      <w:pPr>
        <w:ind w:left="360"/>
        <w:jc w:val="both"/>
        <w:rPr>
          <w:rFonts w:ascii="Calibri" w:hAnsi="Calibri" w:cs="Calibri"/>
          <w:szCs w:val="24"/>
        </w:rPr>
      </w:pPr>
    </w:p>
    <w:p w:rsidR="00C45FA2" w:rsidRDefault="00C45FA2" w:rsidP="00C84347">
      <w:pPr>
        <w:ind w:left="360"/>
        <w:jc w:val="both"/>
        <w:rPr>
          <w:rFonts w:ascii="Calibri" w:hAnsi="Calibri" w:cs="Calibri"/>
          <w:w w:val="101"/>
          <w:szCs w:val="24"/>
        </w:rPr>
      </w:pPr>
      <w:r>
        <w:rPr>
          <w:rFonts w:ascii="Calibri" w:hAnsi="Calibri" w:cs="Calibri"/>
          <w:w w:val="101"/>
          <w:szCs w:val="24"/>
        </w:rPr>
        <w:t xml:space="preserve"> </w:t>
      </w:r>
      <w:r w:rsidRPr="00F70979">
        <w:rPr>
          <w:rFonts w:ascii="Calibri" w:hAnsi="Calibri" w:cs="Calibri"/>
          <w:szCs w:val="24"/>
        </w:rPr>
        <w:t>Ajánlatkérő csak teljes körű ajánlatot fogad el.</w:t>
      </w:r>
    </w:p>
    <w:p w:rsidR="00C45FA2" w:rsidRPr="007E49F1" w:rsidRDefault="00C45FA2" w:rsidP="00C84347">
      <w:pPr>
        <w:jc w:val="both"/>
        <w:rPr>
          <w:rFonts w:ascii="Calibri" w:hAnsi="Calibri" w:cs="Calibri"/>
          <w:szCs w:val="24"/>
        </w:rPr>
      </w:pPr>
    </w:p>
    <w:p w:rsidR="00C45FA2" w:rsidRPr="007E49F1" w:rsidRDefault="00C45FA2" w:rsidP="00B41CC1">
      <w:pPr>
        <w:pStyle w:val="BKV"/>
        <w:numPr>
          <w:ilvl w:val="0"/>
          <w:numId w:val="2"/>
        </w:numPr>
        <w:tabs>
          <w:tab w:val="left" w:pos="540"/>
        </w:tabs>
        <w:spacing w:line="240" w:lineRule="auto"/>
        <w:rPr>
          <w:rFonts w:ascii="Calibri" w:hAnsi="Calibri" w:cs="Calibri"/>
          <w:b/>
          <w:szCs w:val="24"/>
        </w:rPr>
      </w:pPr>
      <w:r>
        <w:rPr>
          <w:rFonts w:ascii="Calibri" w:hAnsi="Calibri" w:cs="Calibri"/>
          <w:b/>
          <w:szCs w:val="24"/>
        </w:rPr>
        <w:t xml:space="preserve"> </w:t>
      </w:r>
      <w:r w:rsidRPr="007E49F1">
        <w:rPr>
          <w:rFonts w:ascii="Calibri" w:hAnsi="Calibri" w:cs="Calibri"/>
          <w:b/>
          <w:szCs w:val="24"/>
        </w:rPr>
        <w:t>A szerződés hatálya, a teljesítés ütemezése, teljesítési határidő:</w:t>
      </w:r>
    </w:p>
    <w:p w:rsidR="00C45FA2" w:rsidRPr="007E49F1" w:rsidRDefault="00C45FA2" w:rsidP="00B41CC1">
      <w:pPr>
        <w:numPr>
          <w:ilvl w:val="12"/>
          <w:numId w:val="2"/>
        </w:numPr>
        <w:ind w:left="360"/>
        <w:jc w:val="both"/>
        <w:rPr>
          <w:rFonts w:ascii="Calibri" w:hAnsi="Calibri" w:cs="Calibri"/>
          <w:szCs w:val="24"/>
        </w:rPr>
      </w:pPr>
    </w:p>
    <w:p w:rsidR="00C45FA2" w:rsidRDefault="00C45FA2" w:rsidP="00D54E36">
      <w:pPr>
        <w:pStyle w:val="BKV"/>
        <w:spacing w:line="240" w:lineRule="auto"/>
        <w:ind w:right="-18" w:firstLine="426"/>
        <w:rPr>
          <w:rFonts w:ascii="Calibri" w:hAnsi="Calibri" w:cs="Calibri"/>
          <w:szCs w:val="24"/>
        </w:rPr>
      </w:pPr>
      <w:r w:rsidRPr="006E323F">
        <w:rPr>
          <w:rFonts w:ascii="Calibri" w:hAnsi="Calibri" w:cs="Calibri"/>
          <w:szCs w:val="24"/>
        </w:rPr>
        <w:t xml:space="preserve">A szerződés hatálya az aláírástól számítottan </w:t>
      </w:r>
      <w:r w:rsidRPr="006A17BD">
        <w:rPr>
          <w:rFonts w:ascii="Calibri" w:hAnsi="Calibri" w:cs="Calibri"/>
          <w:b/>
          <w:szCs w:val="24"/>
        </w:rPr>
        <w:t>36 hónap.</w:t>
      </w:r>
      <w:r w:rsidRPr="006E323F">
        <w:rPr>
          <w:rFonts w:ascii="Calibri" w:hAnsi="Calibri" w:cs="Calibri"/>
          <w:szCs w:val="24"/>
        </w:rPr>
        <w:t xml:space="preserve"> </w:t>
      </w:r>
    </w:p>
    <w:p w:rsidR="00C45FA2" w:rsidRPr="006E323F" w:rsidRDefault="00C45FA2" w:rsidP="00D54E36">
      <w:pPr>
        <w:pStyle w:val="BKV"/>
        <w:spacing w:line="240" w:lineRule="auto"/>
        <w:ind w:right="-18" w:firstLine="426"/>
        <w:rPr>
          <w:rFonts w:ascii="Calibri" w:hAnsi="Calibri" w:cs="Calibri"/>
          <w:szCs w:val="24"/>
        </w:rPr>
      </w:pPr>
    </w:p>
    <w:p w:rsidR="00C45FA2" w:rsidRPr="007E49F1" w:rsidRDefault="00C45FA2" w:rsidP="00341B4C">
      <w:pPr>
        <w:pStyle w:val="BKV"/>
        <w:tabs>
          <w:tab w:val="left" w:pos="2700"/>
        </w:tabs>
        <w:spacing w:line="240" w:lineRule="auto"/>
        <w:ind w:left="426"/>
        <w:rPr>
          <w:rFonts w:ascii="Calibri" w:hAnsi="Calibri" w:cs="Calibri"/>
          <w:szCs w:val="24"/>
        </w:rPr>
      </w:pPr>
      <w:r w:rsidRPr="007E49F1">
        <w:rPr>
          <w:rFonts w:ascii="Calibri" w:hAnsi="Calibri" w:cs="Calibri"/>
          <w:szCs w:val="24"/>
        </w:rPr>
        <w:t>Ajánlattevő a teljesítést a szerződés hatályba lépését követően haladéktalanul köteles megkezdeni, és a szerződés időtartama alatt az Ajánlatkérő által kért ütemezésben és a lehívások (Megrendelések) szerinti mennyiségben köteles teljesíteni.</w:t>
      </w:r>
      <w:r w:rsidR="00487B3C" w:rsidRPr="00487B3C">
        <w:rPr>
          <w:rFonts w:ascii="Calibri" w:hAnsi="Calibri" w:cs="Calibri"/>
          <w:szCs w:val="20"/>
          <w:lang w:eastAsia="hu-HU"/>
        </w:rPr>
        <w:t xml:space="preserve"> Az egyes Megrendelésekre vonatkozóan a teljesítés határideje a Megrendelésben kerül meghatározásra. Ajánlatkérő a tervezhető munkákról, azok teljesítésének megkezdése előtt legalább 10 munkanappal megelőzően értesíti a nyertes Ajánlattevőt.</w:t>
      </w:r>
    </w:p>
    <w:p w:rsidR="00C45FA2" w:rsidRPr="007E49F1" w:rsidRDefault="00C45FA2" w:rsidP="00D02DA7">
      <w:pPr>
        <w:jc w:val="both"/>
        <w:rPr>
          <w:rFonts w:ascii="Calibri" w:hAnsi="Calibri" w:cs="Calibri"/>
          <w:b/>
          <w:szCs w:val="24"/>
        </w:rPr>
      </w:pPr>
    </w:p>
    <w:p w:rsidR="00C45FA2" w:rsidRPr="007E49F1" w:rsidRDefault="00C45FA2" w:rsidP="00B41CC1">
      <w:pPr>
        <w:pStyle w:val="BKV"/>
        <w:numPr>
          <w:ilvl w:val="0"/>
          <w:numId w:val="16"/>
        </w:numPr>
        <w:tabs>
          <w:tab w:val="left" w:pos="426"/>
        </w:tabs>
        <w:spacing w:line="240" w:lineRule="auto"/>
        <w:ind w:left="567" w:hanging="567"/>
        <w:rPr>
          <w:rFonts w:ascii="Calibri" w:hAnsi="Calibri" w:cs="Calibri"/>
          <w:b/>
          <w:szCs w:val="24"/>
        </w:rPr>
      </w:pPr>
      <w:r>
        <w:rPr>
          <w:rFonts w:ascii="Calibri" w:hAnsi="Calibri" w:cs="Calibri"/>
          <w:b/>
          <w:szCs w:val="24"/>
        </w:rPr>
        <w:t xml:space="preserve"> </w:t>
      </w:r>
      <w:r w:rsidRPr="007E49F1">
        <w:rPr>
          <w:rFonts w:ascii="Calibri" w:hAnsi="Calibri" w:cs="Calibri"/>
          <w:b/>
          <w:szCs w:val="24"/>
        </w:rPr>
        <w:t>A megrendelés módja és teljesítés helyei:</w:t>
      </w:r>
    </w:p>
    <w:p w:rsidR="00C45FA2" w:rsidRPr="007E49F1" w:rsidRDefault="00C45FA2" w:rsidP="00C84347">
      <w:pPr>
        <w:pStyle w:val="BKV"/>
        <w:tabs>
          <w:tab w:val="left" w:pos="567"/>
        </w:tabs>
        <w:spacing w:line="240" w:lineRule="auto"/>
        <w:ind w:left="567"/>
        <w:rPr>
          <w:rFonts w:ascii="Calibri" w:hAnsi="Calibri" w:cs="Calibri"/>
          <w:b/>
          <w:szCs w:val="24"/>
        </w:rPr>
      </w:pPr>
    </w:p>
    <w:p w:rsidR="00C45FA2" w:rsidRPr="00302BD5" w:rsidRDefault="00C45FA2" w:rsidP="00302BD5">
      <w:pPr>
        <w:pStyle w:val="BKV"/>
        <w:tabs>
          <w:tab w:val="left" w:pos="2700"/>
        </w:tabs>
        <w:spacing w:line="240" w:lineRule="auto"/>
        <w:ind w:left="426"/>
        <w:rPr>
          <w:rFonts w:ascii="Calibri" w:hAnsi="Calibri" w:cs="Calibri"/>
          <w:szCs w:val="24"/>
        </w:rPr>
      </w:pPr>
      <w:r w:rsidRPr="00302BD5">
        <w:rPr>
          <w:rFonts w:ascii="Calibri" w:hAnsi="Calibri" w:cs="Calibri"/>
          <w:szCs w:val="24"/>
        </w:rPr>
        <w:t xml:space="preserve">A teljesítés az Ajánlatkérő által kért ütemezés szerint, eseti megrendelések (BMR) alapján történik. </w:t>
      </w:r>
    </w:p>
    <w:p w:rsidR="00C45FA2" w:rsidRPr="006E323F" w:rsidRDefault="00C45FA2" w:rsidP="00D54E36">
      <w:pPr>
        <w:pStyle w:val="BKV"/>
        <w:keepNext/>
        <w:spacing w:line="240" w:lineRule="auto"/>
        <w:ind w:left="426"/>
        <w:rPr>
          <w:rFonts w:ascii="Calibri" w:hAnsi="Calibri" w:cs="Calibri"/>
          <w:color w:val="000000"/>
          <w:w w:val="101"/>
          <w:szCs w:val="24"/>
        </w:rPr>
      </w:pPr>
    </w:p>
    <w:p w:rsidR="00C45FA2" w:rsidRPr="00302BD5" w:rsidRDefault="00C45FA2" w:rsidP="00302BD5">
      <w:pPr>
        <w:pStyle w:val="BKV"/>
        <w:tabs>
          <w:tab w:val="left" w:pos="2700"/>
        </w:tabs>
        <w:spacing w:line="240" w:lineRule="auto"/>
        <w:ind w:left="426"/>
        <w:rPr>
          <w:rFonts w:ascii="Calibri" w:hAnsi="Calibri" w:cs="Calibri"/>
          <w:szCs w:val="24"/>
        </w:rPr>
      </w:pPr>
      <w:r w:rsidRPr="00302BD5">
        <w:rPr>
          <w:rFonts w:ascii="Calibri" w:hAnsi="Calibri" w:cs="Calibri"/>
          <w:szCs w:val="24"/>
          <w:u w:val="single"/>
        </w:rPr>
        <w:t>Teljesítés helye</w:t>
      </w:r>
      <w:r w:rsidRPr="00302BD5">
        <w:rPr>
          <w:rFonts w:ascii="Calibri" w:hAnsi="Calibri" w:cs="Calibri"/>
          <w:szCs w:val="24"/>
        </w:rPr>
        <w:t xml:space="preserve">: a BKV Zrt. </w:t>
      </w:r>
      <w:r w:rsidRPr="00712D89">
        <w:rPr>
          <w:rFonts w:ascii="Calibri" w:hAnsi="Calibri" w:cs="Calibri"/>
          <w:szCs w:val="24"/>
        </w:rPr>
        <w:t>METRÓ (M2-M3), valamint MFAV</w:t>
      </w:r>
      <w:r w:rsidRPr="00302BD5">
        <w:rPr>
          <w:rFonts w:ascii="Calibri" w:hAnsi="Calibri" w:cs="Calibri"/>
          <w:szCs w:val="24"/>
        </w:rPr>
        <w:t xml:space="preserve"> vonalhálózata, az egyes megrendelésekben foglaltak szerint.</w:t>
      </w:r>
    </w:p>
    <w:p w:rsidR="00C45FA2" w:rsidRPr="007E49F1" w:rsidRDefault="00C45FA2" w:rsidP="001A0190">
      <w:pPr>
        <w:pStyle w:val="BKV"/>
        <w:spacing w:line="240" w:lineRule="auto"/>
        <w:rPr>
          <w:rFonts w:ascii="Calibri" w:hAnsi="Calibri" w:cs="Calibri"/>
          <w:szCs w:val="24"/>
        </w:rPr>
      </w:pPr>
    </w:p>
    <w:p w:rsidR="00C45FA2" w:rsidRPr="007E49F1" w:rsidRDefault="00C45FA2" w:rsidP="00B41CC1">
      <w:pPr>
        <w:pStyle w:val="BKV"/>
        <w:keepNext/>
        <w:numPr>
          <w:ilvl w:val="0"/>
          <w:numId w:val="3"/>
        </w:numPr>
        <w:tabs>
          <w:tab w:val="left" w:pos="567"/>
        </w:tabs>
        <w:spacing w:line="240" w:lineRule="auto"/>
        <w:ind w:left="567" w:hanging="567"/>
        <w:rPr>
          <w:rFonts w:ascii="Calibri" w:hAnsi="Calibri" w:cs="Calibri"/>
          <w:b/>
          <w:szCs w:val="24"/>
        </w:rPr>
      </w:pPr>
      <w:r w:rsidRPr="007E49F1">
        <w:rPr>
          <w:rFonts w:ascii="Calibri" w:hAnsi="Calibri" w:cs="Calibri"/>
          <w:b/>
          <w:szCs w:val="24"/>
        </w:rPr>
        <w:lastRenderedPageBreak/>
        <w:t>Szerződést biztosító mellékkötelezettségek:</w:t>
      </w:r>
    </w:p>
    <w:p w:rsidR="00C45FA2" w:rsidRPr="007E49F1" w:rsidRDefault="00C45FA2" w:rsidP="00C84347">
      <w:pPr>
        <w:pStyle w:val="BKV"/>
        <w:keepNext/>
        <w:spacing w:line="240" w:lineRule="auto"/>
        <w:ind w:left="426"/>
        <w:rPr>
          <w:rFonts w:ascii="Calibri" w:hAnsi="Calibri" w:cs="Calibri"/>
          <w:szCs w:val="24"/>
        </w:rPr>
      </w:pPr>
    </w:p>
    <w:p w:rsidR="00C45FA2" w:rsidRPr="00327FCA" w:rsidRDefault="00C45FA2" w:rsidP="00712D89">
      <w:pPr>
        <w:pStyle w:val="BKV"/>
        <w:keepNext/>
        <w:spacing w:line="240" w:lineRule="auto"/>
        <w:ind w:left="567"/>
        <w:rPr>
          <w:rFonts w:ascii="Calibri" w:hAnsi="Calibri" w:cs="Calibri"/>
          <w:szCs w:val="24"/>
        </w:rPr>
      </w:pPr>
      <w:r w:rsidRPr="00327FCA">
        <w:rPr>
          <w:rFonts w:ascii="Calibri" w:hAnsi="Calibri" w:cs="Calibri"/>
          <w:szCs w:val="24"/>
        </w:rPr>
        <w:t>Ajánlatkérő késedelmes teljesítés esetén naponta 0,5%, hibás teljesítés, illetve a teljesítés meghiúsulása esetén 15%-os kötbért érvényesíthet. A részletes szabályokat a szerződéstervezet tartalmazza.</w:t>
      </w:r>
    </w:p>
    <w:p w:rsidR="00C45FA2" w:rsidRPr="00327FCA" w:rsidRDefault="00C45FA2" w:rsidP="00341B4C">
      <w:pPr>
        <w:pStyle w:val="BKV"/>
        <w:spacing w:line="240" w:lineRule="auto"/>
        <w:ind w:left="567"/>
        <w:rPr>
          <w:rFonts w:ascii="Calibri" w:hAnsi="Calibri" w:cs="Calibri"/>
          <w:szCs w:val="24"/>
        </w:rPr>
      </w:pPr>
      <w:r w:rsidRPr="00327FCA">
        <w:rPr>
          <w:rFonts w:ascii="Calibri" w:hAnsi="Calibri" w:cs="Calibri"/>
          <w:szCs w:val="24"/>
        </w:rPr>
        <w:t>Ajánlattevőnek a műszaki átadás-átvételtől számított, legalább 12 hónap jótállást kell vállalnia.</w:t>
      </w:r>
    </w:p>
    <w:p w:rsidR="00C45FA2" w:rsidRPr="00327FCA" w:rsidRDefault="00C45FA2" w:rsidP="005A5145">
      <w:pPr>
        <w:ind w:left="567"/>
        <w:jc w:val="both"/>
        <w:rPr>
          <w:rFonts w:asciiTheme="minorHAnsi" w:hAnsiTheme="minorHAnsi" w:cstheme="minorHAnsi"/>
          <w:w w:val="101"/>
          <w:szCs w:val="24"/>
        </w:rPr>
      </w:pPr>
    </w:p>
    <w:p w:rsidR="00C45FA2" w:rsidRPr="00327FCA" w:rsidRDefault="00C45FA2" w:rsidP="00327FCA">
      <w:pPr>
        <w:pStyle w:val="BKV"/>
        <w:keepNext/>
        <w:spacing w:line="240" w:lineRule="auto"/>
        <w:ind w:left="567"/>
        <w:rPr>
          <w:rFonts w:ascii="Calibri" w:hAnsi="Calibri" w:cs="Calibri"/>
          <w:szCs w:val="24"/>
        </w:rPr>
      </w:pPr>
      <w:r w:rsidRPr="00327FCA">
        <w:rPr>
          <w:rFonts w:ascii="Calibri" w:hAnsi="Calibri" w:cs="Calibri"/>
          <w:szCs w:val="24"/>
        </w:rPr>
        <w:t>Ajánlattevőnek ajánlatában kifejezetten nyilatkoznia kell az általa vállalt jótállás időtartalmáról az ajánlattételi nyilatkozat (1. számú melléklet) megfelelő sorában.</w:t>
      </w:r>
    </w:p>
    <w:p w:rsidR="00C45FA2" w:rsidRDefault="00C45FA2" w:rsidP="00F938E5">
      <w:pPr>
        <w:pStyle w:val="BKV"/>
        <w:tabs>
          <w:tab w:val="left" w:pos="567"/>
        </w:tabs>
        <w:spacing w:line="240" w:lineRule="auto"/>
        <w:rPr>
          <w:rFonts w:ascii="Calibri" w:hAnsi="Calibri" w:cs="Calibri"/>
          <w:b/>
          <w:szCs w:val="24"/>
        </w:rPr>
      </w:pPr>
    </w:p>
    <w:p w:rsidR="00C45FA2" w:rsidRPr="007E49F1" w:rsidRDefault="00C45FA2" w:rsidP="00B41CC1">
      <w:pPr>
        <w:pStyle w:val="BKV"/>
        <w:numPr>
          <w:ilvl w:val="0"/>
          <w:numId w:val="3"/>
        </w:numPr>
        <w:tabs>
          <w:tab w:val="left" w:pos="567"/>
        </w:tabs>
        <w:spacing w:line="240" w:lineRule="auto"/>
        <w:ind w:hanging="720"/>
        <w:rPr>
          <w:rFonts w:ascii="Calibri" w:hAnsi="Calibri" w:cs="Calibri"/>
          <w:b/>
          <w:szCs w:val="24"/>
        </w:rPr>
      </w:pPr>
      <w:r w:rsidRPr="007E49F1">
        <w:rPr>
          <w:rFonts w:ascii="Calibri" w:hAnsi="Calibri" w:cs="Calibri"/>
          <w:b/>
          <w:szCs w:val="24"/>
        </w:rPr>
        <w:t>Az ellenszolgáltatás teljesítésének feltétele:</w:t>
      </w:r>
    </w:p>
    <w:p w:rsidR="00C45FA2" w:rsidRPr="007E49F1" w:rsidRDefault="00C45FA2" w:rsidP="00C84347">
      <w:pPr>
        <w:pStyle w:val="BKV"/>
        <w:tabs>
          <w:tab w:val="left" w:pos="567"/>
        </w:tabs>
        <w:spacing w:line="240" w:lineRule="auto"/>
        <w:ind w:left="567"/>
        <w:rPr>
          <w:rFonts w:ascii="Calibri" w:hAnsi="Calibri" w:cs="Calibri"/>
          <w:b/>
          <w:szCs w:val="24"/>
        </w:rPr>
      </w:pPr>
    </w:p>
    <w:p w:rsidR="00C45FA2" w:rsidRPr="00302BD5" w:rsidRDefault="00C45FA2" w:rsidP="000F210B">
      <w:pPr>
        <w:pStyle w:val="BKV"/>
        <w:spacing w:line="240" w:lineRule="auto"/>
        <w:ind w:left="567"/>
        <w:rPr>
          <w:rFonts w:ascii="Calibri" w:hAnsi="Calibri" w:cs="Calibri"/>
          <w:szCs w:val="24"/>
        </w:rPr>
      </w:pPr>
      <w:r w:rsidRPr="00302BD5">
        <w:rPr>
          <w:rFonts w:ascii="Calibri" w:hAnsi="Calibri" w:cs="Calibri"/>
          <w:szCs w:val="24"/>
        </w:rPr>
        <w:t xml:space="preserve">A szerződés tárgyát képező feladat ellenértékének kiegyenlítése a megrendelés teljesítésének Ajánlatkérő általi igazolását követően, az Ajánlatkérőhöz benyújtott számla alapján, a számla kézhezvételétől számított 30 (harminc) naptári napon belül, átutalással történik. </w:t>
      </w:r>
    </w:p>
    <w:p w:rsidR="00C45FA2" w:rsidRPr="00302BD5" w:rsidRDefault="00C45FA2" w:rsidP="00C84347">
      <w:pPr>
        <w:pStyle w:val="BKV"/>
        <w:spacing w:line="240" w:lineRule="auto"/>
        <w:ind w:left="426"/>
        <w:rPr>
          <w:rFonts w:ascii="Calibri" w:hAnsi="Calibri" w:cs="Calibri"/>
          <w:szCs w:val="24"/>
        </w:rPr>
      </w:pPr>
    </w:p>
    <w:p w:rsidR="00C45FA2" w:rsidRPr="00302BD5" w:rsidRDefault="00C45FA2" w:rsidP="00F938E5">
      <w:pPr>
        <w:pStyle w:val="BKV"/>
        <w:spacing w:line="240" w:lineRule="auto"/>
        <w:ind w:firstLine="567"/>
        <w:rPr>
          <w:rFonts w:ascii="Calibri" w:hAnsi="Calibri" w:cs="Calibri"/>
          <w:szCs w:val="24"/>
        </w:rPr>
      </w:pPr>
      <w:r w:rsidRPr="00302BD5">
        <w:rPr>
          <w:rFonts w:ascii="Calibri" w:hAnsi="Calibri" w:cs="Calibri"/>
          <w:szCs w:val="24"/>
        </w:rPr>
        <w:t>Ajánlatkérő előleget nem fizet.</w:t>
      </w:r>
    </w:p>
    <w:p w:rsidR="00C45FA2" w:rsidRPr="007E49F1" w:rsidRDefault="00C45FA2" w:rsidP="00C84347">
      <w:pPr>
        <w:numPr>
          <w:ilvl w:val="12"/>
          <w:numId w:val="0"/>
        </w:numPr>
        <w:ind w:left="360"/>
        <w:jc w:val="both"/>
        <w:rPr>
          <w:rFonts w:ascii="Calibri" w:hAnsi="Calibri" w:cs="Calibri"/>
          <w:szCs w:val="24"/>
        </w:rPr>
      </w:pPr>
    </w:p>
    <w:p w:rsidR="00C45FA2" w:rsidRPr="007E49F1" w:rsidRDefault="00C45FA2" w:rsidP="00F938E5">
      <w:pPr>
        <w:numPr>
          <w:ilvl w:val="12"/>
          <w:numId w:val="0"/>
        </w:numPr>
        <w:ind w:left="567"/>
        <w:jc w:val="both"/>
        <w:rPr>
          <w:rFonts w:ascii="Calibri" w:hAnsi="Calibri" w:cs="Calibri"/>
          <w:szCs w:val="24"/>
        </w:rPr>
      </w:pPr>
      <w:r w:rsidRPr="007E49F1">
        <w:rPr>
          <w:rFonts w:ascii="Calibri" w:hAnsi="Calibri" w:cs="Calibri"/>
          <w:szCs w:val="24"/>
        </w:rPr>
        <w:t>Ajánlatkérő késedelmes fizetése esetén a Ptk. 6:155 §</w:t>
      </w:r>
      <w:proofErr w:type="spellStart"/>
      <w:r w:rsidRPr="007E49F1">
        <w:rPr>
          <w:rFonts w:ascii="Calibri" w:hAnsi="Calibri" w:cs="Calibri"/>
          <w:szCs w:val="24"/>
        </w:rPr>
        <w:t>-ban</w:t>
      </w:r>
      <w:proofErr w:type="spellEnd"/>
      <w:r w:rsidRPr="007E49F1">
        <w:rPr>
          <w:rFonts w:ascii="Calibri" w:hAnsi="Calibri" w:cs="Calibri"/>
          <w:szCs w:val="24"/>
        </w:rPr>
        <w:t xml:space="preserve"> rögzítettek szerint fizet késedelmi kamatot.</w:t>
      </w:r>
    </w:p>
    <w:p w:rsidR="00C45FA2" w:rsidRPr="007E49F1" w:rsidRDefault="00C45FA2" w:rsidP="00F730E0">
      <w:pPr>
        <w:jc w:val="both"/>
        <w:rPr>
          <w:rFonts w:ascii="Calibri" w:hAnsi="Calibri" w:cs="Calibri"/>
          <w:szCs w:val="24"/>
        </w:rPr>
      </w:pPr>
    </w:p>
    <w:p w:rsidR="00C45FA2" w:rsidRDefault="00C45FA2" w:rsidP="00B41CC1">
      <w:pPr>
        <w:pStyle w:val="BKV"/>
        <w:numPr>
          <w:ilvl w:val="0"/>
          <w:numId w:val="3"/>
        </w:numPr>
        <w:tabs>
          <w:tab w:val="left" w:pos="567"/>
        </w:tabs>
        <w:spacing w:line="240" w:lineRule="auto"/>
        <w:ind w:hanging="720"/>
        <w:rPr>
          <w:rFonts w:ascii="Calibri" w:hAnsi="Calibri" w:cs="Calibri"/>
          <w:b/>
          <w:szCs w:val="24"/>
        </w:rPr>
      </w:pPr>
      <w:r>
        <w:rPr>
          <w:rFonts w:ascii="Calibri" w:hAnsi="Calibri" w:cs="Calibri"/>
          <w:b/>
          <w:szCs w:val="24"/>
        </w:rPr>
        <w:t xml:space="preserve"> </w:t>
      </w:r>
      <w:r w:rsidRPr="007E49F1">
        <w:rPr>
          <w:rFonts w:ascii="Calibri" w:hAnsi="Calibri" w:cs="Calibri"/>
          <w:b/>
          <w:szCs w:val="24"/>
        </w:rPr>
        <w:t>Ajánlattevőkkel szemben támasztott műszaki, szakmai alkalmassági követelmények</w:t>
      </w:r>
    </w:p>
    <w:p w:rsidR="00C45FA2" w:rsidRPr="007E49F1" w:rsidRDefault="00C45FA2" w:rsidP="008A77F5">
      <w:pPr>
        <w:pStyle w:val="BKV"/>
        <w:tabs>
          <w:tab w:val="left" w:pos="567"/>
        </w:tabs>
        <w:spacing w:line="240" w:lineRule="auto"/>
        <w:ind w:left="720"/>
        <w:rPr>
          <w:rFonts w:ascii="Calibri" w:hAnsi="Calibri" w:cs="Calibri"/>
          <w:b/>
          <w:szCs w:val="24"/>
        </w:rPr>
      </w:pPr>
    </w:p>
    <w:p w:rsidR="00C45FA2" w:rsidRPr="00ED747A" w:rsidRDefault="00C45FA2" w:rsidP="00ED747A">
      <w:pPr>
        <w:numPr>
          <w:ilvl w:val="12"/>
          <w:numId w:val="0"/>
        </w:numPr>
        <w:ind w:left="1410" w:hanging="702"/>
        <w:jc w:val="both"/>
        <w:rPr>
          <w:rFonts w:ascii="Calibri" w:hAnsi="Calibri" w:cs="Calibri"/>
          <w:szCs w:val="24"/>
        </w:rPr>
      </w:pPr>
      <w:r w:rsidRPr="00ED747A">
        <w:rPr>
          <w:rFonts w:ascii="Calibri" w:hAnsi="Calibri" w:cs="Calibri"/>
          <w:szCs w:val="24"/>
        </w:rPr>
        <w:t>M.1.</w:t>
      </w:r>
      <w:r w:rsidRPr="00ED747A">
        <w:rPr>
          <w:rFonts w:ascii="Calibri" w:hAnsi="Calibri" w:cs="Calibri"/>
          <w:szCs w:val="24"/>
        </w:rPr>
        <w:tab/>
        <w:t>A szerződés teljesítésére alkalmasnak minősül az ajánlattevő (közös ajánlattevő) és az általa igénybe venni kívánt alvállalkozója, ha rendelkeznek együttesen a</w:t>
      </w:r>
      <w:r w:rsidR="00ED461E">
        <w:rPr>
          <w:rFonts w:ascii="Calibri" w:hAnsi="Calibri" w:cs="Calibri"/>
          <w:szCs w:val="24"/>
        </w:rPr>
        <w:t xml:space="preserve"> felhívás megküldését</w:t>
      </w:r>
      <w:r w:rsidRPr="00ED747A">
        <w:rPr>
          <w:rFonts w:ascii="Calibri" w:hAnsi="Calibri" w:cs="Calibri"/>
          <w:szCs w:val="24"/>
        </w:rPr>
        <w:t xml:space="preserve"> megelőző </w:t>
      </w:r>
      <w:r w:rsidR="009D3892">
        <w:rPr>
          <w:rFonts w:ascii="Calibri" w:hAnsi="Calibri" w:cs="Calibri"/>
          <w:szCs w:val="24"/>
        </w:rPr>
        <w:t>96</w:t>
      </w:r>
      <w:r w:rsidR="009D3892" w:rsidRPr="00ED747A">
        <w:rPr>
          <w:rFonts w:ascii="Calibri" w:hAnsi="Calibri" w:cs="Calibri"/>
          <w:szCs w:val="24"/>
        </w:rPr>
        <w:t xml:space="preserve"> </w:t>
      </w:r>
      <w:r w:rsidRPr="00ED747A">
        <w:rPr>
          <w:rFonts w:ascii="Calibri" w:hAnsi="Calibri" w:cs="Calibri"/>
          <w:szCs w:val="24"/>
        </w:rPr>
        <w:t xml:space="preserve">hónap során összesen legalább nettó </w:t>
      </w:r>
      <w:r w:rsidR="00E26F6A">
        <w:rPr>
          <w:rFonts w:ascii="Calibri" w:hAnsi="Calibri" w:cs="Calibri"/>
          <w:szCs w:val="24"/>
        </w:rPr>
        <w:t>14</w:t>
      </w:r>
      <w:r w:rsidRPr="00ED747A">
        <w:rPr>
          <w:rFonts w:ascii="Calibri" w:hAnsi="Calibri" w:cs="Calibri"/>
          <w:szCs w:val="24"/>
        </w:rPr>
        <w:t xml:space="preserve"> millió forint értékű</w:t>
      </w:r>
      <w:r>
        <w:rPr>
          <w:rFonts w:ascii="Calibri" w:hAnsi="Calibri" w:cs="Calibri"/>
          <w:szCs w:val="24"/>
        </w:rPr>
        <w:t>,</w:t>
      </w:r>
      <w:r w:rsidRPr="00ED747A">
        <w:rPr>
          <w:rFonts w:ascii="Calibri" w:hAnsi="Calibri" w:cs="Calibri"/>
          <w:szCs w:val="24"/>
        </w:rPr>
        <w:t xml:space="preserve"> bármilyen vasúti pályafelújításra és/vagy építésre vonatkozó referenciával.</w:t>
      </w:r>
    </w:p>
    <w:p w:rsidR="00C45FA2" w:rsidRDefault="00C45FA2" w:rsidP="008A77F5">
      <w:pPr>
        <w:autoSpaceDE w:val="0"/>
        <w:autoSpaceDN w:val="0"/>
        <w:adjustRightInd w:val="0"/>
        <w:jc w:val="both"/>
        <w:rPr>
          <w:rFonts w:ascii="Calibri" w:hAnsi="Calibri" w:cs="Calibri"/>
          <w:szCs w:val="24"/>
          <w:lang w:eastAsia="hu-HU"/>
        </w:rPr>
      </w:pPr>
    </w:p>
    <w:p w:rsidR="00C45FA2" w:rsidRPr="000214C6" w:rsidRDefault="00C45FA2" w:rsidP="008A77F5">
      <w:pPr>
        <w:autoSpaceDE w:val="0"/>
        <w:autoSpaceDN w:val="0"/>
        <w:adjustRightInd w:val="0"/>
        <w:jc w:val="both"/>
        <w:rPr>
          <w:rFonts w:ascii="Calibri" w:hAnsi="Calibri" w:cs="Calibri"/>
          <w:szCs w:val="24"/>
        </w:rPr>
      </w:pPr>
      <w:r w:rsidRPr="000214C6">
        <w:rPr>
          <w:rFonts w:ascii="Calibri" w:hAnsi="Calibri" w:cs="Calibri"/>
          <w:szCs w:val="24"/>
        </w:rPr>
        <w:t>Az alkalmasság igazolását nem feltétlenül egy darab referencialevélnek kell tartalmaznia, hanem az összes csatolt referencialevélnek együttesen.</w:t>
      </w:r>
    </w:p>
    <w:p w:rsidR="00C45FA2" w:rsidRPr="008A77F5" w:rsidRDefault="00C45FA2" w:rsidP="008A77F5">
      <w:pPr>
        <w:autoSpaceDE w:val="0"/>
        <w:autoSpaceDN w:val="0"/>
        <w:adjustRightInd w:val="0"/>
        <w:jc w:val="both"/>
        <w:rPr>
          <w:sz w:val="26"/>
          <w:szCs w:val="26"/>
          <w:lang w:eastAsia="hu-HU"/>
        </w:rPr>
      </w:pPr>
    </w:p>
    <w:p w:rsidR="00C45FA2" w:rsidRPr="00ED747A" w:rsidRDefault="00C45FA2" w:rsidP="00073A1D">
      <w:pPr>
        <w:numPr>
          <w:ilvl w:val="12"/>
          <w:numId w:val="0"/>
        </w:numPr>
        <w:ind w:left="1410" w:hanging="702"/>
        <w:jc w:val="both"/>
        <w:rPr>
          <w:rFonts w:ascii="Calibri" w:hAnsi="Calibri" w:cs="Calibri"/>
          <w:szCs w:val="24"/>
        </w:rPr>
      </w:pPr>
      <w:r w:rsidRPr="00ED747A">
        <w:rPr>
          <w:rFonts w:ascii="Calibri" w:hAnsi="Calibri" w:cs="Calibri"/>
          <w:szCs w:val="24"/>
        </w:rPr>
        <w:t xml:space="preserve">M.2: </w:t>
      </w:r>
      <w:r w:rsidRPr="00ED747A">
        <w:rPr>
          <w:rFonts w:ascii="Calibri" w:hAnsi="Calibri" w:cs="Calibri"/>
          <w:szCs w:val="24"/>
        </w:rPr>
        <w:tab/>
      </w:r>
      <w:r w:rsidRPr="00ED747A">
        <w:rPr>
          <w:rFonts w:ascii="Calibri" w:hAnsi="Calibri" w:cs="Calibri"/>
          <w:szCs w:val="24"/>
        </w:rPr>
        <w:tab/>
        <w:t>A szerződés teljesítésére alkalmasnak minősül az ajánlattevő (közös ajánlattevő)</w:t>
      </w:r>
      <w:r>
        <w:rPr>
          <w:rFonts w:ascii="Calibri" w:hAnsi="Calibri" w:cs="Calibri"/>
          <w:szCs w:val="24"/>
        </w:rPr>
        <w:t>,</w:t>
      </w:r>
      <w:r w:rsidRPr="00ED747A">
        <w:rPr>
          <w:rFonts w:ascii="Calibri" w:hAnsi="Calibri" w:cs="Calibri"/>
          <w:szCs w:val="24"/>
        </w:rPr>
        <w:t xml:space="preserve"> és az általa igénybe venni kívánt alvállalkozója, ha rendelkeznek legalább az alábbi szakemberekkel:</w:t>
      </w:r>
    </w:p>
    <w:p w:rsidR="00C45FA2" w:rsidRPr="00073A1D" w:rsidRDefault="00C45FA2" w:rsidP="00B41CC1">
      <w:pPr>
        <w:numPr>
          <w:ilvl w:val="0"/>
          <w:numId w:val="17"/>
        </w:numPr>
        <w:jc w:val="both"/>
        <w:rPr>
          <w:rFonts w:ascii="Calibri" w:hAnsi="Calibri" w:cs="Calibri"/>
          <w:szCs w:val="24"/>
        </w:rPr>
      </w:pPr>
      <w:r w:rsidRPr="00073A1D">
        <w:rPr>
          <w:rFonts w:ascii="Calibri" w:hAnsi="Calibri" w:cs="Calibri"/>
          <w:szCs w:val="24"/>
        </w:rPr>
        <w:t>1 fő felelős műszaki vezető, akinek jogosultsága érvényes pályaépítés szakterületre (a 266/2013. (VII. 11.) Korm. rendelet Kormányrendelet szerinti névjegyzékbe vétellel</w:t>
      </w:r>
      <w:r>
        <w:rPr>
          <w:rFonts w:ascii="Calibri" w:hAnsi="Calibri" w:cs="Calibri"/>
          <w:szCs w:val="24"/>
        </w:rPr>
        <w:t>)</w:t>
      </w:r>
      <w:r w:rsidRPr="00073A1D">
        <w:rPr>
          <w:rFonts w:ascii="Calibri" w:hAnsi="Calibri" w:cs="Calibri"/>
          <w:szCs w:val="24"/>
        </w:rPr>
        <w:t xml:space="preserve"> </w:t>
      </w:r>
    </w:p>
    <w:p w:rsidR="00C45FA2" w:rsidRDefault="00C45FA2" w:rsidP="00B41CC1">
      <w:pPr>
        <w:numPr>
          <w:ilvl w:val="0"/>
          <w:numId w:val="17"/>
        </w:numPr>
        <w:jc w:val="both"/>
        <w:rPr>
          <w:rFonts w:ascii="Calibri" w:hAnsi="Calibri" w:cs="Calibri"/>
          <w:szCs w:val="24"/>
        </w:rPr>
      </w:pPr>
      <w:r w:rsidRPr="004F16BD">
        <w:rPr>
          <w:rFonts w:ascii="Calibri" w:hAnsi="Calibri" w:cs="Calibri"/>
          <w:szCs w:val="24"/>
        </w:rPr>
        <w:t>2 fő művezető</w:t>
      </w:r>
      <w:r w:rsidR="003803CF">
        <w:rPr>
          <w:rFonts w:ascii="Calibri" w:hAnsi="Calibri" w:cs="Calibri"/>
          <w:szCs w:val="24"/>
        </w:rPr>
        <w:t>,</w:t>
      </w:r>
      <w:r w:rsidRPr="004F16BD">
        <w:rPr>
          <w:rFonts w:ascii="Calibri" w:hAnsi="Calibri" w:cs="Calibri"/>
          <w:szCs w:val="24"/>
        </w:rPr>
        <w:t xml:space="preserve"> szakirányú végzettséggel (METRO F1-F2 forgalmi vizsgával rendelkeznie kell, illetve</w:t>
      </w:r>
      <w:r>
        <w:rPr>
          <w:rFonts w:ascii="Calibri" w:hAnsi="Calibri" w:cs="Calibri"/>
          <w:szCs w:val="24"/>
        </w:rPr>
        <w:t xml:space="preserve"> </w:t>
      </w:r>
      <w:r w:rsidRPr="004F16BD">
        <w:rPr>
          <w:rFonts w:ascii="Calibri" w:hAnsi="Calibri" w:cs="Calibri"/>
          <w:szCs w:val="24"/>
        </w:rPr>
        <w:t>nyilatkozik, hogy a munka megkezdéséig megszerzi);</w:t>
      </w:r>
    </w:p>
    <w:p w:rsidR="00C45FA2" w:rsidRPr="004F16BD" w:rsidRDefault="00C45FA2" w:rsidP="00B41CC1">
      <w:pPr>
        <w:numPr>
          <w:ilvl w:val="0"/>
          <w:numId w:val="17"/>
        </w:numPr>
        <w:jc w:val="both"/>
        <w:rPr>
          <w:rFonts w:ascii="Calibri" w:hAnsi="Calibri" w:cs="Calibri"/>
          <w:szCs w:val="24"/>
        </w:rPr>
      </w:pPr>
      <w:r>
        <w:rPr>
          <w:rFonts w:ascii="Calibri" w:hAnsi="Calibri" w:cs="Calibri"/>
          <w:szCs w:val="24"/>
        </w:rPr>
        <w:t>1 fő munkavédelmi koordinátor</w:t>
      </w:r>
    </w:p>
    <w:p w:rsidR="00C45FA2" w:rsidRPr="00073A1D" w:rsidRDefault="00C45FA2" w:rsidP="004F16BD">
      <w:pPr>
        <w:ind w:left="2130"/>
        <w:jc w:val="both"/>
        <w:rPr>
          <w:rFonts w:ascii="Calibri" w:hAnsi="Calibri" w:cs="Calibri"/>
          <w:szCs w:val="24"/>
        </w:rPr>
      </w:pPr>
    </w:p>
    <w:p w:rsidR="00C45FA2" w:rsidRPr="00073A1D" w:rsidRDefault="00C45FA2" w:rsidP="00073A1D">
      <w:pPr>
        <w:numPr>
          <w:ilvl w:val="12"/>
          <w:numId w:val="0"/>
        </w:numPr>
        <w:ind w:left="1410" w:hanging="702"/>
        <w:jc w:val="both"/>
        <w:rPr>
          <w:rFonts w:ascii="Calibri" w:hAnsi="Calibri" w:cs="Calibri"/>
          <w:szCs w:val="24"/>
        </w:rPr>
      </w:pPr>
      <w:r w:rsidRPr="00073A1D">
        <w:rPr>
          <w:rFonts w:ascii="Calibri" w:hAnsi="Calibri" w:cs="Calibri"/>
          <w:szCs w:val="24"/>
        </w:rPr>
        <w:t>M.3.</w:t>
      </w:r>
      <w:r w:rsidRPr="00073A1D">
        <w:rPr>
          <w:rFonts w:ascii="Calibri" w:hAnsi="Calibri" w:cs="Calibri"/>
          <w:szCs w:val="24"/>
        </w:rPr>
        <w:tab/>
        <w:t>A szerződés teljesítésére alkalmasnak minősül az ajánlattevő (közös ajánlattevő), és az általa igénybe venni kívánt alvállalkozója</w:t>
      </w:r>
      <w:r>
        <w:rPr>
          <w:rFonts w:ascii="Calibri" w:hAnsi="Calibri" w:cs="Calibri"/>
          <w:szCs w:val="24"/>
        </w:rPr>
        <w:t>,</w:t>
      </w:r>
      <w:r w:rsidRPr="00073A1D">
        <w:rPr>
          <w:rFonts w:ascii="Calibri" w:hAnsi="Calibri" w:cs="Calibri"/>
          <w:szCs w:val="24"/>
        </w:rPr>
        <w:t xml:space="preserve"> ha rendelkeznek a szervezetnél működő, a beszerzés tárgyára vonatkozó, ISO 9001 szabvány szerinti minőségirányítási rendszerrel, vagy ezzel egyenértékű, bármely nemzeti rendszerben akkreditált </w:t>
      </w:r>
      <w:r w:rsidRPr="00073A1D">
        <w:rPr>
          <w:rFonts w:ascii="Calibri" w:hAnsi="Calibri" w:cs="Calibri"/>
          <w:szCs w:val="24"/>
        </w:rPr>
        <w:lastRenderedPageBreak/>
        <w:t>szervezettől származó tanúsítvánnyal, vagy a minőségbiztosítási rendszer kiépítésére tett intézkedéseket igazoló iratokkal.</w:t>
      </w:r>
    </w:p>
    <w:p w:rsidR="00C45FA2" w:rsidRPr="00073A1D" w:rsidRDefault="00C45FA2" w:rsidP="001047BC">
      <w:pPr>
        <w:autoSpaceDE w:val="0"/>
        <w:autoSpaceDN w:val="0"/>
        <w:adjustRightInd w:val="0"/>
        <w:rPr>
          <w:rFonts w:ascii="Calibri" w:hAnsi="Calibri" w:cs="Calibri"/>
          <w:szCs w:val="24"/>
        </w:rPr>
      </w:pPr>
    </w:p>
    <w:p w:rsidR="00C45FA2" w:rsidRDefault="00C45FA2" w:rsidP="00073A1D">
      <w:pPr>
        <w:numPr>
          <w:ilvl w:val="12"/>
          <w:numId w:val="0"/>
        </w:numPr>
        <w:ind w:left="1410" w:hanging="702"/>
        <w:jc w:val="both"/>
        <w:rPr>
          <w:rFonts w:ascii="Calibri" w:hAnsi="Calibri" w:cs="Calibri"/>
          <w:szCs w:val="24"/>
        </w:rPr>
      </w:pPr>
      <w:r w:rsidRPr="00073A1D">
        <w:rPr>
          <w:rFonts w:ascii="Calibri" w:hAnsi="Calibri" w:cs="Calibri"/>
          <w:szCs w:val="24"/>
        </w:rPr>
        <w:t>M.4</w:t>
      </w:r>
      <w:proofErr w:type="gramStart"/>
      <w:r w:rsidRPr="00073A1D">
        <w:rPr>
          <w:rFonts w:ascii="Calibri" w:hAnsi="Calibri" w:cs="Calibri"/>
          <w:szCs w:val="24"/>
        </w:rPr>
        <w:t xml:space="preserve">: </w:t>
      </w:r>
      <w:r w:rsidR="00AD08ED">
        <w:rPr>
          <w:rFonts w:ascii="Calibri" w:hAnsi="Calibri" w:cs="Calibri"/>
          <w:szCs w:val="24"/>
        </w:rPr>
        <w:t xml:space="preserve">   </w:t>
      </w:r>
      <w:r w:rsidRPr="00073A1D">
        <w:rPr>
          <w:rFonts w:ascii="Calibri" w:hAnsi="Calibri" w:cs="Calibri"/>
          <w:szCs w:val="24"/>
        </w:rPr>
        <w:t>A</w:t>
      </w:r>
      <w:proofErr w:type="gramEnd"/>
      <w:r w:rsidRPr="00073A1D">
        <w:rPr>
          <w:rFonts w:ascii="Calibri" w:hAnsi="Calibri" w:cs="Calibri"/>
          <w:szCs w:val="24"/>
        </w:rPr>
        <w:t xml:space="preserve"> szerződés teljesítésére alkalmasnak minősül az ajánlattevő (közös ajánlattevő), és az általa igénybe venni kívánt alvállalkozója</w:t>
      </w:r>
      <w:r>
        <w:rPr>
          <w:rFonts w:ascii="Calibri" w:hAnsi="Calibri" w:cs="Calibri"/>
          <w:szCs w:val="24"/>
        </w:rPr>
        <w:t>,</w:t>
      </w:r>
      <w:r w:rsidRPr="00073A1D">
        <w:rPr>
          <w:rFonts w:ascii="Calibri" w:hAnsi="Calibri" w:cs="Calibri"/>
          <w:szCs w:val="24"/>
        </w:rPr>
        <w:t xml:space="preserve"> ha rendelkeznek a teljesítéshez szükséges alábbi eszközökkel, berendezésekkel, műszaki</w:t>
      </w:r>
      <w:r>
        <w:rPr>
          <w:rFonts w:ascii="Calibri" w:hAnsi="Calibri" w:cs="Calibri"/>
          <w:szCs w:val="24"/>
        </w:rPr>
        <w:t xml:space="preserve"> </w:t>
      </w:r>
      <w:r w:rsidRPr="00073A1D">
        <w:rPr>
          <w:rFonts w:ascii="Calibri" w:hAnsi="Calibri" w:cs="Calibri"/>
          <w:szCs w:val="24"/>
        </w:rPr>
        <w:t>felszereltséggel:</w:t>
      </w:r>
    </w:p>
    <w:p w:rsidR="00F97BB3" w:rsidRPr="00F97BB3" w:rsidRDefault="00F97BB3" w:rsidP="00F97BB3">
      <w:pPr>
        <w:pStyle w:val="Jegyzetszveg"/>
        <w:numPr>
          <w:ilvl w:val="0"/>
          <w:numId w:val="18"/>
        </w:numPr>
        <w:jc w:val="both"/>
        <w:rPr>
          <w:rFonts w:asciiTheme="minorHAnsi" w:hAnsiTheme="minorHAnsi" w:cstheme="minorHAnsi"/>
          <w:sz w:val="24"/>
          <w:szCs w:val="24"/>
        </w:rPr>
      </w:pPr>
      <w:r>
        <w:rPr>
          <w:rFonts w:asciiTheme="minorHAnsi" w:hAnsiTheme="minorHAnsi" w:cstheme="minorHAnsi"/>
          <w:sz w:val="24"/>
          <w:szCs w:val="24"/>
        </w:rPr>
        <w:t>s</w:t>
      </w:r>
      <w:r w:rsidRPr="00F97BB3">
        <w:rPr>
          <w:rFonts w:asciiTheme="minorHAnsi" w:hAnsiTheme="minorHAnsi" w:cstheme="minorHAnsi"/>
          <w:sz w:val="24"/>
          <w:szCs w:val="24"/>
        </w:rPr>
        <w:t>íncsavarozó</w:t>
      </w:r>
      <w:r>
        <w:rPr>
          <w:rFonts w:asciiTheme="minorHAnsi" w:hAnsiTheme="minorHAnsi" w:cstheme="minorHAnsi"/>
          <w:sz w:val="24"/>
          <w:szCs w:val="24"/>
        </w:rPr>
        <w:t xml:space="preserve"> </w:t>
      </w:r>
      <w:r w:rsidRPr="00F97BB3">
        <w:rPr>
          <w:rFonts w:asciiTheme="minorHAnsi" w:hAnsiTheme="minorHAnsi" w:cstheme="minorHAnsi"/>
          <w:sz w:val="24"/>
          <w:szCs w:val="24"/>
        </w:rPr>
        <w:t>gép, sínfúrógép, GEO kulcs, síncsavar kulcs, sínhegesztéshez sz</w:t>
      </w:r>
      <w:r>
        <w:rPr>
          <w:rFonts w:asciiTheme="minorHAnsi" w:hAnsiTheme="minorHAnsi" w:cstheme="minorHAnsi"/>
          <w:sz w:val="24"/>
          <w:szCs w:val="24"/>
        </w:rPr>
        <w:t>ükséges eszközök, ICOSIT gyanta</w:t>
      </w:r>
      <w:r w:rsidRPr="00F97BB3">
        <w:rPr>
          <w:rFonts w:asciiTheme="minorHAnsi" w:hAnsiTheme="minorHAnsi" w:cstheme="minorHAnsi"/>
          <w:sz w:val="24"/>
          <w:szCs w:val="24"/>
        </w:rPr>
        <w:t>keverő, magfúró, vágánymérő, szintező műszer, panelemeléshez emelő szerkezet, injektáló berendezés, talpfafogó, sínfogó, nagynyomású mosó</w:t>
      </w:r>
      <w:r>
        <w:rPr>
          <w:rFonts w:asciiTheme="minorHAnsi" w:hAnsiTheme="minorHAnsi" w:cstheme="minorHAnsi"/>
          <w:sz w:val="24"/>
          <w:szCs w:val="24"/>
        </w:rPr>
        <w:t>, sínvágó gép, sínköszörülő gép</w:t>
      </w:r>
      <w:r w:rsidRPr="00F97BB3">
        <w:rPr>
          <w:rFonts w:asciiTheme="minorHAnsi" w:hAnsiTheme="minorHAnsi" w:cstheme="minorHAnsi"/>
          <w:sz w:val="24"/>
          <w:szCs w:val="24"/>
        </w:rPr>
        <w:t>, kézi zúzottkő aláverő gép, nyomatékkulcs.</w:t>
      </w:r>
    </w:p>
    <w:p w:rsidR="00C45FA2" w:rsidRPr="00E450C0" w:rsidRDefault="00C45FA2" w:rsidP="000214C6">
      <w:pPr>
        <w:jc w:val="both"/>
        <w:rPr>
          <w:rFonts w:ascii="Calibri" w:hAnsi="Calibri" w:cs="Calibri"/>
          <w:szCs w:val="24"/>
        </w:rPr>
      </w:pPr>
    </w:p>
    <w:p w:rsidR="00C45FA2" w:rsidRDefault="00C45FA2" w:rsidP="00B41CC1">
      <w:pPr>
        <w:keepNext/>
        <w:numPr>
          <w:ilvl w:val="0"/>
          <w:numId w:val="3"/>
        </w:numPr>
        <w:ind w:hanging="720"/>
        <w:jc w:val="both"/>
        <w:rPr>
          <w:rFonts w:ascii="Calibri" w:hAnsi="Calibri" w:cs="Calibri"/>
          <w:b/>
        </w:rPr>
      </w:pPr>
      <w:r w:rsidRPr="00E450C0">
        <w:rPr>
          <w:rFonts w:ascii="Calibri" w:hAnsi="Calibri" w:cs="Calibri"/>
          <w:b/>
        </w:rPr>
        <w:t>Alkalmasság igazolására kért adatok és tények (igazolás módja):</w:t>
      </w:r>
    </w:p>
    <w:p w:rsidR="00C45FA2" w:rsidRPr="00E450C0" w:rsidRDefault="00C45FA2" w:rsidP="00E450C0">
      <w:pPr>
        <w:keepNext/>
        <w:ind w:left="720"/>
        <w:jc w:val="both"/>
        <w:rPr>
          <w:rFonts w:ascii="Calibri" w:hAnsi="Calibri" w:cs="Calibri"/>
          <w:b/>
        </w:rPr>
      </w:pPr>
    </w:p>
    <w:p w:rsidR="00C45FA2" w:rsidRPr="000C5FB8" w:rsidRDefault="00C45FA2" w:rsidP="000C5FB8">
      <w:pPr>
        <w:numPr>
          <w:ilvl w:val="12"/>
          <w:numId w:val="0"/>
        </w:numPr>
        <w:ind w:left="1410" w:hanging="702"/>
        <w:jc w:val="both"/>
        <w:rPr>
          <w:rFonts w:ascii="Calibri" w:hAnsi="Calibri" w:cs="Calibri"/>
          <w:szCs w:val="24"/>
        </w:rPr>
      </w:pPr>
      <w:r w:rsidRPr="003E4DCD">
        <w:rPr>
          <w:rFonts w:ascii="Calibri" w:hAnsi="Calibri" w:cs="Calibri"/>
          <w:szCs w:val="24"/>
        </w:rPr>
        <w:t>M.1:</w:t>
      </w:r>
      <w:r w:rsidR="00AD08ED">
        <w:rPr>
          <w:rFonts w:ascii="Calibri" w:hAnsi="Calibri" w:cs="Calibri"/>
          <w:szCs w:val="24"/>
        </w:rPr>
        <w:t xml:space="preserve"> </w:t>
      </w:r>
      <w:r w:rsidRPr="003E4DCD">
        <w:rPr>
          <w:rFonts w:ascii="Calibri" w:hAnsi="Calibri" w:cs="Calibri"/>
          <w:szCs w:val="24"/>
        </w:rPr>
        <w:t>ismertetnie kell a</w:t>
      </w:r>
      <w:r w:rsidR="00ED461E">
        <w:rPr>
          <w:rFonts w:ascii="Calibri" w:hAnsi="Calibri" w:cs="Calibri"/>
          <w:szCs w:val="24"/>
        </w:rPr>
        <w:t xml:space="preserve"> felhívás megküldését</w:t>
      </w:r>
      <w:r w:rsidRPr="003E4DCD">
        <w:rPr>
          <w:rFonts w:ascii="Calibri" w:hAnsi="Calibri" w:cs="Calibri"/>
          <w:szCs w:val="24"/>
        </w:rPr>
        <w:t xml:space="preserve"> megelőző </w:t>
      </w:r>
      <w:r w:rsidR="009D3892">
        <w:rPr>
          <w:rFonts w:ascii="Calibri" w:hAnsi="Calibri" w:cs="Calibri"/>
          <w:szCs w:val="24"/>
        </w:rPr>
        <w:t>96</w:t>
      </w:r>
      <w:r w:rsidR="009D3892" w:rsidRPr="003E4DCD">
        <w:rPr>
          <w:rFonts w:ascii="Calibri" w:hAnsi="Calibri" w:cs="Calibri"/>
          <w:szCs w:val="24"/>
        </w:rPr>
        <w:t xml:space="preserve"> </w:t>
      </w:r>
      <w:r w:rsidRPr="003E4DCD">
        <w:rPr>
          <w:rFonts w:ascii="Calibri" w:hAnsi="Calibri" w:cs="Calibri"/>
          <w:szCs w:val="24"/>
        </w:rPr>
        <w:t>hónap során végzett legjelentősebb</w:t>
      </w:r>
      <w:r>
        <w:rPr>
          <w:rFonts w:ascii="Calibri" w:hAnsi="Calibri" w:cs="Calibri"/>
          <w:szCs w:val="24"/>
        </w:rPr>
        <w:t xml:space="preserve"> teljesítéseit.</w:t>
      </w:r>
      <w:r w:rsidRPr="003E4DCD">
        <w:rPr>
          <w:rFonts w:ascii="Calibri" w:hAnsi="Calibri" w:cs="Calibri"/>
          <w:szCs w:val="24"/>
        </w:rPr>
        <w:t xml:space="preserve"> A</w:t>
      </w:r>
      <w:r>
        <w:rPr>
          <w:rFonts w:ascii="Calibri" w:hAnsi="Calibri" w:cs="Calibri"/>
          <w:szCs w:val="24"/>
        </w:rPr>
        <w:t xml:space="preserve"> </w:t>
      </w:r>
      <w:r w:rsidRPr="003E4DCD">
        <w:rPr>
          <w:rFonts w:ascii="Calibri" w:hAnsi="Calibri" w:cs="Calibri"/>
          <w:szCs w:val="24"/>
        </w:rPr>
        <w:t>referencia nyilatkozatnak/igazolásnak legalább a következő adatokat kell tartalmaznia: a teljesítés</w:t>
      </w:r>
      <w:r>
        <w:rPr>
          <w:rFonts w:ascii="Calibri" w:hAnsi="Calibri" w:cs="Calibri"/>
          <w:szCs w:val="24"/>
        </w:rPr>
        <w:t xml:space="preserve"> </w:t>
      </w:r>
      <w:r w:rsidRPr="003E4DCD">
        <w:rPr>
          <w:rFonts w:ascii="Calibri" w:hAnsi="Calibri" w:cs="Calibri"/>
          <w:szCs w:val="24"/>
        </w:rPr>
        <w:t>ideje, a szerződést kötő másik fél, a kivitelezés tárgya, az ellenszolgáltatás összege és mennyisége</w:t>
      </w:r>
      <w:r>
        <w:rPr>
          <w:rFonts w:ascii="Calibri" w:hAnsi="Calibri" w:cs="Calibri"/>
          <w:szCs w:val="24"/>
        </w:rPr>
        <w:t xml:space="preserve">, </w:t>
      </w:r>
      <w:r w:rsidRPr="003E4DCD">
        <w:rPr>
          <w:rFonts w:ascii="Calibri" w:hAnsi="Calibri" w:cs="Calibri"/>
          <w:szCs w:val="24"/>
        </w:rPr>
        <w:t>továbbá nyilatkozni kell arról, hogy a teljesítés az előírásoknak és a szerződésnek megfelelően</w:t>
      </w:r>
      <w:r>
        <w:rPr>
          <w:rFonts w:ascii="Calibri" w:hAnsi="Calibri" w:cs="Calibri"/>
          <w:szCs w:val="24"/>
        </w:rPr>
        <w:t xml:space="preserve"> </w:t>
      </w:r>
      <w:r w:rsidRPr="003E4DCD">
        <w:rPr>
          <w:rFonts w:ascii="Calibri" w:hAnsi="Calibri" w:cs="Calibri"/>
          <w:szCs w:val="24"/>
        </w:rPr>
        <w:t>történt-e.</w:t>
      </w:r>
    </w:p>
    <w:p w:rsidR="00C45FA2" w:rsidRDefault="00C45FA2" w:rsidP="000C5FB8">
      <w:pPr>
        <w:numPr>
          <w:ilvl w:val="12"/>
          <w:numId w:val="0"/>
        </w:numPr>
        <w:ind w:left="1410" w:hanging="702"/>
        <w:jc w:val="both"/>
        <w:rPr>
          <w:rFonts w:ascii="Calibri" w:hAnsi="Calibri" w:cs="Calibri"/>
          <w:szCs w:val="24"/>
        </w:rPr>
      </w:pPr>
      <w:r w:rsidRPr="003E4DCD">
        <w:rPr>
          <w:rFonts w:ascii="Calibri" w:hAnsi="Calibri" w:cs="Calibri"/>
          <w:szCs w:val="24"/>
        </w:rPr>
        <w:t>M.2</w:t>
      </w:r>
      <w:proofErr w:type="gramStart"/>
      <w:r w:rsidRPr="003E4DCD">
        <w:rPr>
          <w:rFonts w:ascii="Calibri" w:hAnsi="Calibri" w:cs="Calibri"/>
          <w:szCs w:val="24"/>
        </w:rPr>
        <w:t xml:space="preserve">: </w:t>
      </w:r>
      <w:r>
        <w:rPr>
          <w:rFonts w:ascii="Calibri" w:hAnsi="Calibri" w:cs="Calibri"/>
          <w:szCs w:val="24"/>
        </w:rPr>
        <w:t xml:space="preserve"> </w:t>
      </w:r>
      <w:r w:rsidRPr="003E4DCD">
        <w:rPr>
          <w:rFonts w:ascii="Calibri" w:hAnsi="Calibri" w:cs="Calibri"/>
          <w:szCs w:val="24"/>
        </w:rPr>
        <w:t>ajánlatában</w:t>
      </w:r>
      <w:proofErr w:type="gramEnd"/>
      <w:r w:rsidRPr="003E4DCD">
        <w:rPr>
          <w:rFonts w:ascii="Calibri" w:hAnsi="Calibri" w:cs="Calibri"/>
          <w:szCs w:val="24"/>
        </w:rPr>
        <w:t xml:space="preserve"> ismertetnie kell azon szakemberek végzettségét és képzettségét - a</w:t>
      </w:r>
      <w:r>
        <w:rPr>
          <w:rFonts w:ascii="Calibri" w:hAnsi="Calibri" w:cs="Calibri"/>
          <w:szCs w:val="24"/>
        </w:rPr>
        <w:t xml:space="preserve"> </w:t>
      </w:r>
      <w:r w:rsidRPr="003E4DCD">
        <w:rPr>
          <w:rFonts w:ascii="Calibri" w:hAnsi="Calibri" w:cs="Calibri"/>
          <w:szCs w:val="24"/>
        </w:rPr>
        <w:t>végzettségüket igazoló dokumentumok másolatának csatolásával -, akiket be kíván vonni a</w:t>
      </w:r>
      <w:r>
        <w:rPr>
          <w:rFonts w:ascii="Calibri" w:hAnsi="Calibri" w:cs="Calibri"/>
          <w:szCs w:val="24"/>
        </w:rPr>
        <w:t xml:space="preserve"> </w:t>
      </w:r>
      <w:r w:rsidRPr="003E4DCD">
        <w:rPr>
          <w:rFonts w:ascii="Calibri" w:hAnsi="Calibri" w:cs="Calibri"/>
          <w:szCs w:val="24"/>
        </w:rPr>
        <w:t>teljesítésbe.</w:t>
      </w:r>
    </w:p>
    <w:p w:rsidR="00367857" w:rsidRPr="000C5FB8" w:rsidRDefault="00C45FA2" w:rsidP="006D4187">
      <w:pPr>
        <w:numPr>
          <w:ilvl w:val="12"/>
          <w:numId w:val="0"/>
        </w:numPr>
        <w:ind w:left="1410" w:hanging="702"/>
        <w:jc w:val="both"/>
        <w:rPr>
          <w:rFonts w:ascii="Calibri" w:hAnsi="Calibri" w:cs="Calibri"/>
          <w:szCs w:val="24"/>
        </w:rPr>
      </w:pPr>
      <w:r w:rsidRPr="000214C6">
        <w:rPr>
          <w:rFonts w:ascii="Calibri" w:hAnsi="Calibri" w:cs="Calibri"/>
          <w:szCs w:val="24"/>
        </w:rPr>
        <w:t>M.3</w:t>
      </w:r>
      <w:proofErr w:type="gramStart"/>
      <w:r w:rsidRPr="000214C6">
        <w:rPr>
          <w:rFonts w:ascii="Calibri" w:hAnsi="Calibri" w:cs="Calibri"/>
          <w:szCs w:val="24"/>
        </w:rPr>
        <w:t xml:space="preserve">: </w:t>
      </w:r>
      <w:r>
        <w:rPr>
          <w:rFonts w:ascii="Calibri" w:hAnsi="Calibri" w:cs="Calibri"/>
          <w:szCs w:val="24"/>
        </w:rPr>
        <w:t xml:space="preserve">  </w:t>
      </w:r>
      <w:r w:rsidRPr="000214C6">
        <w:rPr>
          <w:rFonts w:ascii="Calibri" w:hAnsi="Calibri" w:cs="Calibri"/>
          <w:szCs w:val="24"/>
        </w:rPr>
        <w:t>ajánlatában</w:t>
      </w:r>
      <w:proofErr w:type="gramEnd"/>
      <w:r w:rsidRPr="000214C6">
        <w:rPr>
          <w:rFonts w:ascii="Calibri" w:hAnsi="Calibri" w:cs="Calibri"/>
          <w:szCs w:val="24"/>
        </w:rPr>
        <w:t xml:space="preserve"> csatolnia kell a szervezetnél működő MSZ EN ISO 9001:2009 vagy ezzel egyenértékű, bármely nemzeti</w:t>
      </w:r>
      <w:r>
        <w:rPr>
          <w:rFonts w:ascii="Calibri" w:hAnsi="Calibri" w:cs="Calibri"/>
          <w:szCs w:val="24"/>
        </w:rPr>
        <w:t xml:space="preserve"> </w:t>
      </w:r>
      <w:r w:rsidRPr="000214C6">
        <w:rPr>
          <w:rFonts w:ascii="Calibri" w:hAnsi="Calibri" w:cs="Calibri"/>
          <w:szCs w:val="24"/>
        </w:rPr>
        <w:t>rendszerben akkreditált szervezettől származó tanúsítvány egyszerű másolati példányát, vagy a</w:t>
      </w:r>
      <w:r>
        <w:rPr>
          <w:rFonts w:ascii="Calibri" w:hAnsi="Calibri" w:cs="Calibri"/>
          <w:szCs w:val="24"/>
        </w:rPr>
        <w:t xml:space="preserve"> </w:t>
      </w:r>
      <w:r w:rsidRPr="000214C6">
        <w:rPr>
          <w:rFonts w:ascii="Calibri" w:hAnsi="Calibri" w:cs="Calibri"/>
          <w:szCs w:val="24"/>
        </w:rPr>
        <w:t>minőségbiztosítási rendszer kiépítésére tett intézkedéseinek igazolását.</w:t>
      </w:r>
    </w:p>
    <w:p w:rsidR="00C45FA2" w:rsidRPr="000D3072" w:rsidRDefault="00C45FA2" w:rsidP="000214C6">
      <w:pPr>
        <w:numPr>
          <w:ilvl w:val="12"/>
          <w:numId w:val="0"/>
        </w:numPr>
        <w:ind w:left="1410" w:hanging="702"/>
        <w:jc w:val="both"/>
        <w:rPr>
          <w:rFonts w:ascii="Calibri" w:hAnsi="Calibri" w:cs="Calibri"/>
          <w:szCs w:val="24"/>
        </w:rPr>
      </w:pPr>
      <w:proofErr w:type="gramStart"/>
      <w:r w:rsidRPr="000214C6">
        <w:rPr>
          <w:rFonts w:ascii="Calibri" w:hAnsi="Calibri" w:cs="Calibri"/>
          <w:szCs w:val="24"/>
        </w:rPr>
        <w:t xml:space="preserve">M.4: </w:t>
      </w:r>
      <w:r>
        <w:rPr>
          <w:rFonts w:ascii="Calibri" w:hAnsi="Calibri" w:cs="Calibri"/>
          <w:szCs w:val="24"/>
        </w:rPr>
        <w:t xml:space="preserve">  </w:t>
      </w:r>
      <w:r w:rsidRPr="000214C6">
        <w:rPr>
          <w:rFonts w:ascii="Calibri" w:hAnsi="Calibri" w:cs="Calibri"/>
          <w:szCs w:val="24"/>
        </w:rPr>
        <w:t>ajánlatához csatolnia kell a teljesítéshez rendelkezésre álló eszközök, berendezések, illetve műszaki felszereltség</w:t>
      </w:r>
      <w:r>
        <w:rPr>
          <w:rFonts w:ascii="Calibri" w:hAnsi="Calibri" w:cs="Calibri"/>
          <w:szCs w:val="24"/>
        </w:rPr>
        <w:t xml:space="preserve"> </w:t>
      </w:r>
      <w:r w:rsidRPr="000214C6">
        <w:rPr>
          <w:rFonts w:ascii="Calibri" w:hAnsi="Calibri" w:cs="Calibri"/>
          <w:szCs w:val="24"/>
        </w:rPr>
        <w:t>leírását</w:t>
      </w:r>
      <w:r w:rsidR="000D3072">
        <w:rPr>
          <w:rFonts w:ascii="Calibri" w:hAnsi="Calibri" w:cs="Calibri"/>
          <w:szCs w:val="24"/>
        </w:rPr>
        <w:t>, legalább az alábbi tartalommal:</w:t>
      </w:r>
      <w:r w:rsidR="000D3072" w:rsidRPr="000D3072">
        <w:rPr>
          <w:rFonts w:ascii="Calibri" w:eastAsia="Calibri" w:hAnsi="Calibri"/>
          <w:color w:val="FF0000"/>
          <w:szCs w:val="24"/>
          <w:lang w:eastAsia="en-US"/>
        </w:rPr>
        <w:t xml:space="preserve"> </w:t>
      </w:r>
      <w:r w:rsidR="000D3072" w:rsidRPr="000D3072">
        <w:rPr>
          <w:rFonts w:ascii="Calibri" w:eastAsia="Calibri" w:hAnsi="Calibri"/>
          <w:szCs w:val="24"/>
          <w:lang w:eastAsia="en-US"/>
        </w:rPr>
        <w:t xml:space="preserve">ajánlattevőnek (közös ajánlattevőnek) ajánlatához csatolnia kell a teljesítéshez rendelkezésre álló eszközök, berendezések felsorolását, illetve műszaki felszereltség leírását, </w:t>
      </w:r>
      <w:r w:rsidR="000D3072">
        <w:rPr>
          <w:rFonts w:ascii="Calibri" w:eastAsia="Calibri" w:hAnsi="Calibri"/>
          <w:szCs w:val="24"/>
          <w:lang w:eastAsia="en-US"/>
        </w:rPr>
        <w:t>az alábbiak szerint:</w:t>
      </w:r>
      <w:r w:rsidR="000D3072" w:rsidRPr="000D3072">
        <w:rPr>
          <w:rFonts w:ascii="Calibri" w:eastAsia="Calibri" w:hAnsi="Calibri"/>
          <w:szCs w:val="24"/>
          <w:lang w:eastAsia="en-US"/>
        </w:rPr>
        <w:t xml:space="preserve"> a részletes műszaki paraméterek bemutatását tartalmazó műszaki adatlap, továbbá a rendelkezésre állást bizonyító okiratok (számla, tulajdoni lap, eszköz nyilvántartólap, bérleti-, lízing-, vagy előszerződés) másolata, valamint - ha az adott</w:t>
      </w:r>
      <w:proofErr w:type="gramEnd"/>
      <w:r w:rsidR="000D3072" w:rsidRPr="000D3072">
        <w:rPr>
          <w:rFonts w:ascii="Calibri" w:eastAsia="Calibri" w:hAnsi="Calibri"/>
          <w:szCs w:val="24"/>
          <w:lang w:eastAsia="en-US"/>
        </w:rPr>
        <w:t xml:space="preserve"> </w:t>
      </w:r>
      <w:proofErr w:type="gramStart"/>
      <w:r w:rsidR="000D3072" w:rsidRPr="000D3072">
        <w:rPr>
          <w:rFonts w:ascii="Calibri" w:eastAsia="Calibri" w:hAnsi="Calibri"/>
          <w:szCs w:val="24"/>
          <w:lang w:eastAsia="en-US"/>
        </w:rPr>
        <w:t>jármű</w:t>
      </w:r>
      <w:proofErr w:type="gramEnd"/>
      <w:r w:rsidR="000D3072" w:rsidRPr="000D3072">
        <w:rPr>
          <w:rFonts w:ascii="Calibri" w:eastAsia="Calibri" w:hAnsi="Calibri"/>
          <w:szCs w:val="24"/>
          <w:lang w:eastAsia="en-US"/>
        </w:rPr>
        <w:t xml:space="preserve"> működtetése, forgalomban való részvétele forgalmi engedélyhez kötött - úgy az érvényes forgalmi engedély egyszerű másolata</w:t>
      </w:r>
      <w:r w:rsidR="000D3072">
        <w:rPr>
          <w:rFonts w:ascii="Calibri" w:eastAsia="Calibri" w:hAnsi="Calibri"/>
          <w:szCs w:val="24"/>
          <w:lang w:eastAsia="en-US"/>
        </w:rPr>
        <w:t>.</w:t>
      </w:r>
    </w:p>
    <w:p w:rsidR="00C45FA2" w:rsidRPr="007E49F1" w:rsidRDefault="00C45FA2" w:rsidP="000C5FB8">
      <w:pPr>
        <w:ind w:left="432"/>
        <w:jc w:val="both"/>
        <w:rPr>
          <w:rFonts w:ascii="Calibri" w:hAnsi="Calibri" w:cs="Calibri"/>
          <w:szCs w:val="24"/>
        </w:rPr>
      </w:pPr>
      <w:r>
        <w:rPr>
          <w:rFonts w:ascii="Calibri" w:hAnsi="Calibri" w:cs="Calibri"/>
        </w:rPr>
        <w:t xml:space="preserve">     </w:t>
      </w:r>
    </w:p>
    <w:p w:rsidR="00C45FA2" w:rsidRPr="007E49F1" w:rsidRDefault="00C45FA2" w:rsidP="00B41CC1">
      <w:pPr>
        <w:pStyle w:val="BKV"/>
        <w:keepNext/>
        <w:numPr>
          <w:ilvl w:val="0"/>
          <w:numId w:val="3"/>
        </w:numPr>
        <w:tabs>
          <w:tab w:val="left" w:pos="567"/>
        </w:tabs>
        <w:spacing w:line="240" w:lineRule="auto"/>
        <w:ind w:hanging="578"/>
        <w:rPr>
          <w:rFonts w:ascii="Calibri" w:hAnsi="Calibri" w:cs="Calibri"/>
          <w:b/>
          <w:szCs w:val="24"/>
        </w:rPr>
      </w:pPr>
      <w:r w:rsidRPr="007E49F1">
        <w:rPr>
          <w:rFonts w:ascii="Calibri" w:hAnsi="Calibri" w:cs="Calibri"/>
          <w:b/>
          <w:szCs w:val="24"/>
        </w:rPr>
        <w:t>Az ajánlattevő által az ajánlathoz kötelezően csatolandó igazolások, nyilatkozatok:</w:t>
      </w:r>
    </w:p>
    <w:p w:rsidR="00C45FA2" w:rsidRPr="007E49F1" w:rsidRDefault="00C45FA2" w:rsidP="00C84347">
      <w:pPr>
        <w:pStyle w:val="BKV"/>
        <w:keepNext/>
        <w:tabs>
          <w:tab w:val="left" w:pos="2700"/>
        </w:tabs>
        <w:spacing w:line="240" w:lineRule="auto"/>
        <w:rPr>
          <w:rFonts w:ascii="Calibri" w:hAnsi="Calibri" w:cs="Calibri"/>
          <w:b/>
          <w:szCs w:val="24"/>
        </w:rPr>
      </w:pPr>
    </w:p>
    <w:tbl>
      <w:tblPr>
        <w:tblW w:w="0" w:type="auto"/>
        <w:jc w:val="center"/>
        <w:tblLook w:val="01E0" w:firstRow="1" w:lastRow="1" w:firstColumn="1" w:lastColumn="1" w:noHBand="0" w:noVBand="0"/>
      </w:tblPr>
      <w:tblGrid>
        <w:gridCol w:w="7455"/>
        <w:gridCol w:w="2058"/>
      </w:tblGrid>
      <w:tr w:rsidR="00C45FA2" w:rsidRPr="00322CE6" w:rsidTr="00B46438">
        <w:trPr>
          <w:jc w:val="center"/>
        </w:trPr>
        <w:tc>
          <w:tcPr>
            <w:tcW w:w="7455" w:type="dxa"/>
            <w:vAlign w:val="center"/>
          </w:tcPr>
          <w:p w:rsidR="00C45FA2" w:rsidRPr="00322CE6" w:rsidRDefault="00C45FA2" w:rsidP="00322CE6">
            <w:pPr>
              <w:tabs>
                <w:tab w:val="left" w:pos="540"/>
              </w:tabs>
              <w:jc w:val="both"/>
              <w:rPr>
                <w:rFonts w:ascii="Calibri" w:hAnsi="Calibri" w:cs="Calibri"/>
                <w:b/>
              </w:rPr>
            </w:pPr>
            <w:r>
              <w:rPr>
                <w:rFonts w:ascii="Calibri" w:hAnsi="Calibri" w:cs="Calibri"/>
                <w:b/>
              </w:rPr>
              <w:t xml:space="preserve">                 </w:t>
            </w:r>
            <w:r w:rsidRPr="00322CE6">
              <w:rPr>
                <w:rFonts w:ascii="Calibri" w:hAnsi="Calibri" w:cs="Calibri"/>
                <w:b/>
              </w:rPr>
              <w:t>Megnevezés</w:t>
            </w:r>
          </w:p>
        </w:tc>
        <w:tc>
          <w:tcPr>
            <w:tcW w:w="2058" w:type="dxa"/>
            <w:vAlign w:val="center"/>
          </w:tcPr>
          <w:p w:rsidR="00C45FA2" w:rsidRPr="00322CE6" w:rsidRDefault="00C45FA2" w:rsidP="00322CE6">
            <w:pPr>
              <w:tabs>
                <w:tab w:val="left" w:pos="540"/>
              </w:tabs>
              <w:jc w:val="center"/>
              <w:rPr>
                <w:rFonts w:ascii="Calibri" w:hAnsi="Calibri" w:cs="Calibri"/>
                <w:b/>
              </w:rPr>
            </w:pPr>
            <w:r w:rsidRPr="00322CE6">
              <w:rPr>
                <w:rFonts w:ascii="Calibri" w:hAnsi="Calibri" w:cs="Calibri"/>
                <w:b/>
              </w:rPr>
              <w:t>Melléklet</w:t>
            </w:r>
          </w:p>
        </w:tc>
      </w:tr>
      <w:tr w:rsidR="00C45FA2" w:rsidRPr="00322CE6" w:rsidTr="00B46438">
        <w:trPr>
          <w:jc w:val="center"/>
        </w:trPr>
        <w:tc>
          <w:tcPr>
            <w:tcW w:w="7455" w:type="dxa"/>
            <w:vAlign w:val="center"/>
          </w:tcPr>
          <w:p w:rsidR="00C45FA2" w:rsidRPr="00322CE6" w:rsidRDefault="00C45FA2" w:rsidP="00322CE6">
            <w:pPr>
              <w:rPr>
                <w:rFonts w:ascii="Calibri" w:hAnsi="Calibri" w:cs="Calibri"/>
              </w:rPr>
            </w:pPr>
            <w:r>
              <w:rPr>
                <w:rFonts w:ascii="Calibri" w:hAnsi="Calibri" w:cs="Calibri"/>
              </w:rPr>
              <w:t xml:space="preserve">   </w:t>
            </w:r>
            <w:r w:rsidRPr="00322CE6">
              <w:rPr>
                <w:rFonts w:ascii="Calibri" w:hAnsi="Calibri" w:cs="Calibri"/>
              </w:rPr>
              <w:t>Ajánlattételi nyilatkozat</w:t>
            </w:r>
          </w:p>
        </w:tc>
        <w:tc>
          <w:tcPr>
            <w:tcW w:w="2058" w:type="dxa"/>
            <w:vAlign w:val="center"/>
          </w:tcPr>
          <w:p w:rsidR="00C45FA2" w:rsidRPr="00322CE6" w:rsidRDefault="00C45FA2" w:rsidP="00322CE6">
            <w:pPr>
              <w:tabs>
                <w:tab w:val="left" w:pos="540"/>
              </w:tabs>
              <w:rPr>
                <w:rFonts w:ascii="Calibri" w:hAnsi="Calibri" w:cs="Calibri"/>
              </w:rPr>
            </w:pPr>
            <w:r>
              <w:rPr>
                <w:rFonts w:ascii="Calibri" w:hAnsi="Calibri" w:cs="Calibri"/>
              </w:rPr>
              <w:t xml:space="preserve">   </w:t>
            </w:r>
            <w:r w:rsidRPr="00322CE6">
              <w:rPr>
                <w:rFonts w:ascii="Calibri" w:hAnsi="Calibri" w:cs="Calibri"/>
              </w:rPr>
              <w:t>1 sz. melléklet</w:t>
            </w:r>
          </w:p>
        </w:tc>
      </w:tr>
      <w:tr w:rsidR="00C45FA2" w:rsidRPr="00322CE6" w:rsidTr="00B46438">
        <w:trPr>
          <w:jc w:val="center"/>
        </w:trPr>
        <w:tc>
          <w:tcPr>
            <w:tcW w:w="7455" w:type="dxa"/>
            <w:vAlign w:val="center"/>
          </w:tcPr>
          <w:p w:rsidR="00C45FA2" w:rsidRPr="00322CE6" w:rsidRDefault="00C45FA2" w:rsidP="00322CE6">
            <w:pPr>
              <w:rPr>
                <w:rFonts w:ascii="Calibri" w:hAnsi="Calibri" w:cs="Calibri"/>
              </w:rPr>
            </w:pPr>
            <w:r>
              <w:rPr>
                <w:rFonts w:ascii="Calibri" w:hAnsi="Calibri" w:cs="Calibri"/>
              </w:rPr>
              <w:t xml:space="preserve">   </w:t>
            </w:r>
            <w:r w:rsidRPr="00322CE6">
              <w:rPr>
                <w:rFonts w:ascii="Calibri" w:hAnsi="Calibri" w:cs="Calibri"/>
              </w:rPr>
              <w:t>Nyilatkozat az Ajánlattevő által a szerződés</w:t>
            </w:r>
          </w:p>
          <w:p w:rsidR="00C45FA2" w:rsidRPr="00322CE6" w:rsidRDefault="00C45FA2" w:rsidP="00322CE6">
            <w:pPr>
              <w:rPr>
                <w:rFonts w:ascii="Calibri" w:hAnsi="Calibri" w:cs="Calibri"/>
              </w:rPr>
            </w:pPr>
            <w:r>
              <w:rPr>
                <w:rFonts w:ascii="Calibri" w:hAnsi="Calibri" w:cs="Calibri"/>
              </w:rPr>
              <w:t xml:space="preserve">   </w:t>
            </w:r>
            <w:r w:rsidRPr="00322CE6">
              <w:rPr>
                <w:rFonts w:ascii="Calibri" w:hAnsi="Calibri" w:cs="Calibri"/>
              </w:rPr>
              <w:t>teljesítéséhez igénybe venni kívánt alvállalkozó(k)</w:t>
            </w:r>
            <w:proofErr w:type="spellStart"/>
            <w:r w:rsidRPr="00322CE6">
              <w:rPr>
                <w:rFonts w:ascii="Calibri" w:hAnsi="Calibri" w:cs="Calibri"/>
              </w:rPr>
              <w:t>ról</w:t>
            </w:r>
            <w:proofErr w:type="spellEnd"/>
          </w:p>
        </w:tc>
        <w:tc>
          <w:tcPr>
            <w:tcW w:w="2058" w:type="dxa"/>
            <w:vAlign w:val="center"/>
          </w:tcPr>
          <w:p w:rsidR="00C45FA2" w:rsidRPr="00322CE6" w:rsidRDefault="00C45FA2" w:rsidP="00322CE6">
            <w:pPr>
              <w:tabs>
                <w:tab w:val="left" w:pos="540"/>
              </w:tabs>
              <w:rPr>
                <w:rFonts w:ascii="Calibri" w:hAnsi="Calibri" w:cs="Calibri"/>
              </w:rPr>
            </w:pPr>
            <w:r>
              <w:rPr>
                <w:rFonts w:ascii="Calibri" w:hAnsi="Calibri" w:cs="Calibri"/>
              </w:rPr>
              <w:t xml:space="preserve">   </w:t>
            </w:r>
            <w:r w:rsidRPr="00322CE6">
              <w:rPr>
                <w:rFonts w:ascii="Calibri" w:hAnsi="Calibri" w:cs="Calibri"/>
              </w:rPr>
              <w:t>2</w:t>
            </w:r>
            <w:r>
              <w:rPr>
                <w:rFonts w:ascii="Calibri" w:hAnsi="Calibri" w:cs="Calibri"/>
              </w:rPr>
              <w:t>.</w:t>
            </w:r>
            <w:r w:rsidRPr="00322CE6">
              <w:rPr>
                <w:rFonts w:ascii="Calibri" w:hAnsi="Calibri" w:cs="Calibri"/>
              </w:rPr>
              <w:t xml:space="preserve"> sz. melléklet</w:t>
            </w:r>
          </w:p>
        </w:tc>
      </w:tr>
      <w:tr w:rsidR="00C45FA2" w:rsidRPr="00322CE6" w:rsidTr="00B46438">
        <w:trPr>
          <w:jc w:val="center"/>
        </w:trPr>
        <w:tc>
          <w:tcPr>
            <w:tcW w:w="7455" w:type="dxa"/>
            <w:vAlign w:val="center"/>
          </w:tcPr>
          <w:p w:rsidR="00C45FA2" w:rsidRPr="00322CE6" w:rsidRDefault="00C45FA2" w:rsidP="00322CE6">
            <w:pPr>
              <w:rPr>
                <w:rFonts w:ascii="Calibri" w:hAnsi="Calibri" w:cs="Calibri"/>
              </w:rPr>
            </w:pPr>
            <w:r>
              <w:rPr>
                <w:rFonts w:ascii="Calibri" w:hAnsi="Calibri" w:cs="Calibri"/>
              </w:rPr>
              <w:t xml:space="preserve">   </w:t>
            </w:r>
            <w:r w:rsidRPr="00322CE6">
              <w:rPr>
                <w:rFonts w:ascii="Calibri" w:hAnsi="Calibri" w:cs="Calibri"/>
              </w:rPr>
              <w:t>Nyilatkozat a kizáró okokról</w:t>
            </w:r>
          </w:p>
        </w:tc>
        <w:tc>
          <w:tcPr>
            <w:tcW w:w="2058" w:type="dxa"/>
            <w:vAlign w:val="center"/>
          </w:tcPr>
          <w:p w:rsidR="00C45FA2" w:rsidRPr="00322CE6" w:rsidRDefault="00C45FA2" w:rsidP="006D4187">
            <w:pPr>
              <w:tabs>
                <w:tab w:val="left" w:pos="540"/>
              </w:tabs>
              <w:rPr>
                <w:rFonts w:ascii="Calibri" w:hAnsi="Calibri" w:cs="Calibri"/>
              </w:rPr>
            </w:pPr>
            <w:r>
              <w:rPr>
                <w:rFonts w:ascii="Calibri" w:hAnsi="Calibri" w:cs="Calibri"/>
              </w:rPr>
              <w:t xml:space="preserve"> </w:t>
            </w:r>
            <w:r w:rsidRPr="00322CE6">
              <w:rPr>
                <w:rFonts w:ascii="Calibri" w:hAnsi="Calibri" w:cs="Calibri"/>
              </w:rPr>
              <w:t>3</w:t>
            </w:r>
            <w:r>
              <w:rPr>
                <w:rFonts w:ascii="Calibri" w:hAnsi="Calibri" w:cs="Calibri"/>
              </w:rPr>
              <w:t>/</w:t>
            </w:r>
            <w:proofErr w:type="gramStart"/>
            <w:r w:rsidR="006D4187">
              <w:rPr>
                <w:rFonts w:ascii="Calibri" w:hAnsi="Calibri" w:cs="Calibri"/>
              </w:rPr>
              <w:t>a</w:t>
            </w:r>
            <w:r>
              <w:rPr>
                <w:rFonts w:ascii="Calibri" w:hAnsi="Calibri" w:cs="Calibri"/>
              </w:rPr>
              <w:t>.</w:t>
            </w:r>
            <w:proofErr w:type="gramEnd"/>
            <w:r w:rsidRPr="00322CE6">
              <w:rPr>
                <w:rFonts w:ascii="Calibri" w:hAnsi="Calibri" w:cs="Calibri"/>
              </w:rPr>
              <w:t xml:space="preserve"> sz. melléklet</w:t>
            </w:r>
          </w:p>
        </w:tc>
      </w:tr>
      <w:tr w:rsidR="00C45FA2" w:rsidRPr="00322CE6" w:rsidTr="00B46438">
        <w:trPr>
          <w:trHeight w:val="806"/>
          <w:jc w:val="center"/>
        </w:trPr>
        <w:tc>
          <w:tcPr>
            <w:tcW w:w="7455" w:type="dxa"/>
            <w:vAlign w:val="center"/>
          </w:tcPr>
          <w:p w:rsidR="00C45FA2" w:rsidRPr="00322CE6" w:rsidRDefault="00C45FA2" w:rsidP="00322CE6">
            <w:pPr>
              <w:rPr>
                <w:rFonts w:ascii="Calibri" w:hAnsi="Calibri" w:cs="Calibri"/>
              </w:rPr>
            </w:pPr>
            <w:r>
              <w:rPr>
                <w:rFonts w:ascii="Calibri" w:hAnsi="Calibri" w:cs="Calibri"/>
              </w:rPr>
              <w:t xml:space="preserve">   </w:t>
            </w:r>
            <w:r w:rsidRPr="00322CE6">
              <w:rPr>
                <w:rFonts w:ascii="Calibri" w:hAnsi="Calibri" w:cs="Calibri"/>
              </w:rPr>
              <w:t>Nyilatkozat tényleges tulajdonosokról</w:t>
            </w:r>
            <w:r>
              <w:rPr>
                <w:rFonts w:ascii="Calibri" w:hAnsi="Calibri" w:cs="Calibri"/>
              </w:rPr>
              <w:t xml:space="preserve">                                                                  </w:t>
            </w:r>
          </w:p>
        </w:tc>
        <w:tc>
          <w:tcPr>
            <w:tcW w:w="2058" w:type="dxa"/>
            <w:vAlign w:val="center"/>
          </w:tcPr>
          <w:p w:rsidR="006D4187" w:rsidRDefault="00C45FA2" w:rsidP="00322CE6">
            <w:pPr>
              <w:tabs>
                <w:tab w:val="left" w:pos="540"/>
              </w:tabs>
              <w:rPr>
                <w:rFonts w:ascii="Calibri" w:hAnsi="Calibri" w:cs="Calibri"/>
              </w:rPr>
            </w:pPr>
            <w:r>
              <w:rPr>
                <w:rFonts w:ascii="Calibri" w:hAnsi="Calibri" w:cs="Calibri"/>
              </w:rPr>
              <w:t xml:space="preserve"> </w:t>
            </w:r>
          </w:p>
          <w:p w:rsidR="00C45FA2" w:rsidRPr="00322CE6" w:rsidRDefault="006D4187" w:rsidP="00322CE6">
            <w:pPr>
              <w:tabs>
                <w:tab w:val="left" w:pos="540"/>
              </w:tabs>
              <w:rPr>
                <w:rFonts w:ascii="Calibri" w:hAnsi="Calibri" w:cs="Calibri"/>
              </w:rPr>
            </w:pPr>
            <w:r>
              <w:rPr>
                <w:rFonts w:ascii="Calibri" w:hAnsi="Calibri" w:cs="Calibri"/>
              </w:rPr>
              <w:t xml:space="preserve"> </w:t>
            </w:r>
            <w:r w:rsidR="00C45FA2">
              <w:rPr>
                <w:rFonts w:ascii="Calibri" w:hAnsi="Calibri" w:cs="Calibri"/>
              </w:rPr>
              <w:t>3/</w:t>
            </w:r>
            <w:r>
              <w:rPr>
                <w:rFonts w:ascii="Calibri" w:hAnsi="Calibri" w:cs="Calibri"/>
              </w:rPr>
              <w:t>b</w:t>
            </w:r>
            <w:r w:rsidR="00C45FA2">
              <w:rPr>
                <w:rFonts w:ascii="Calibri" w:hAnsi="Calibri" w:cs="Calibri"/>
              </w:rPr>
              <w:t>. sz. melléklet</w:t>
            </w:r>
          </w:p>
          <w:p w:rsidR="00C45FA2" w:rsidRPr="00322CE6" w:rsidRDefault="00C45FA2" w:rsidP="00322CE6">
            <w:pPr>
              <w:tabs>
                <w:tab w:val="left" w:pos="540"/>
              </w:tabs>
              <w:rPr>
                <w:rFonts w:ascii="Calibri" w:hAnsi="Calibri" w:cs="Calibri"/>
              </w:rPr>
            </w:pPr>
          </w:p>
        </w:tc>
      </w:tr>
      <w:tr w:rsidR="00C45FA2" w:rsidRPr="00322CE6" w:rsidTr="00B46438">
        <w:trPr>
          <w:jc w:val="center"/>
        </w:trPr>
        <w:tc>
          <w:tcPr>
            <w:tcW w:w="7455" w:type="dxa"/>
            <w:vAlign w:val="center"/>
          </w:tcPr>
          <w:p w:rsidR="00C45FA2" w:rsidRPr="00322CE6" w:rsidRDefault="00C45FA2" w:rsidP="005D0100">
            <w:pPr>
              <w:tabs>
                <w:tab w:val="left" w:pos="540"/>
              </w:tabs>
              <w:rPr>
                <w:rFonts w:ascii="Calibri" w:hAnsi="Calibri" w:cs="Calibri"/>
              </w:rPr>
            </w:pPr>
            <w:r>
              <w:rPr>
                <w:rFonts w:ascii="Calibri" w:hAnsi="Calibri" w:cs="Calibri"/>
              </w:rPr>
              <w:t xml:space="preserve">   Alkalmasság körében előírt igazolások </w:t>
            </w:r>
            <w:r w:rsidRPr="00322CE6">
              <w:rPr>
                <w:rFonts w:ascii="Calibri" w:hAnsi="Calibri" w:cs="Calibri"/>
              </w:rPr>
              <w:t xml:space="preserve"> </w:t>
            </w:r>
          </w:p>
        </w:tc>
        <w:tc>
          <w:tcPr>
            <w:tcW w:w="2058" w:type="dxa"/>
            <w:vAlign w:val="center"/>
          </w:tcPr>
          <w:p w:rsidR="00C45FA2" w:rsidRPr="00322CE6" w:rsidRDefault="00C45FA2" w:rsidP="006C6BE3">
            <w:pPr>
              <w:tabs>
                <w:tab w:val="left" w:pos="808"/>
              </w:tabs>
              <w:ind w:left="100"/>
              <w:rPr>
                <w:rFonts w:ascii="Calibri" w:hAnsi="Calibri" w:cs="Calibri"/>
              </w:rPr>
            </w:pPr>
            <w:r>
              <w:rPr>
                <w:rFonts w:ascii="Calibri" w:hAnsi="Calibri" w:cs="Calibri"/>
              </w:rPr>
              <w:t>4. és (4</w:t>
            </w:r>
            <w:proofErr w:type="gramStart"/>
            <w:r>
              <w:rPr>
                <w:rFonts w:ascii="Calibri" w:hAnsi="Calibri" w:cs="Calibri"/>
              </w:rPr>
              <w:t>.a</w:t>
            </w:r>
            <w:proofErr w:type="gramEnd"/>
            <w:r>
              <w:rPr>
                <w:rFonts w:ascii="Calibri" w:hAnsi="Calibri" w:cs="Calibri"/>
              </w:rPr>
              <w:t xml:space="preserve">.) sz.  </w:t>
            </w:r>
            <w:r>
              <w:rPr>
                <w:rFonts w:ascii="Calibri" w:hAnsi="Calibri" w:cs="Calibri"/>
              </w:rPr>
              <w:lastRenderedPageBreak/>
              <w:t>melléklet</w:t>
            </w:r>
          </w:p>
        </w:tc>
      </w:tr>
      <w:tr w:rsidR="00C45FA2" w:rsidRPr="00322CE6" w:rsidTr="00B46438">
        <w:trPr>
          <w:jc w:val="center"/>
        </w:trPr>
        <w:tc>
          <w:tcPr>
            <w:tcW w:w="7455" w:type="dxa"/>
            <w:vAlign w:val="center"/>
          </w:tcPr>
          <w:p w:rsidR="00C45FA2" w:rsidRDefault="00C45FA2" w:rsidP="005D0100">
            <w:pPr>
              <w:tabs>
                <w:tab w:val="left" w:pos="540"/>
              </w:tabs>
              <w:rPr>
                <w:rFonts w:ascii="Calibri" w:hAnsi="Calibri" w:cs="Calibri"/>
              </w:rPr>
            </w:pPr>
            <w:r>
              <w:rPr>
                <w:rFonts w:ascii="Calibri" w:hAnsi="Calibri" w:cs="Calibri"/>
              </w:rPr>
              <w:lastRenderedPageBreak/>
              <w:t xml:space="preserve">   Szakemberek bemutatása </w:t>
            </w:r>
          </w:p>
        </w:tc>
        <w:tc>
          <w:tcPr>
            <w:tcW w:w="2058" w:type="dxa"/>
            <w:vAlign w:val="center"/>
          </w:tcPr>
          <w:p w:rsidR="00C45FA2" w:rsidRDefault="00C45FA2" w:rsidP="008627FC">
            <w:pPr>
              <w:tabs>
                <w:tab w:val="left" w:pos="540"/>
              </w:tabs>
              <w:ind w:left="161" w:hanging="161"/>
              <w:rPr>
                <w:rFonts w:ascii="Calibri" w:hAnsi="Calibri" w:cs="Calibri"/>
              </w:rPr>
            </w:pPr>
            <w:r>
              <w:rPr>
                <w:rFonts w:ascii="Calibri" w:hAnsi="Calibri" w:cs="Calibri"/>
              </w:rPr>
              <w:t xml:space="preserve">   </w:t>
            </w:r>
          </w:p>
          <w:p w:rsidR="00C45FA2" w:rsidRDefault="00C45FA2" w:rsidP="008627FC">
            <w:pPr>
              <w:tabs>
                <w:tab w:val="left" w:pos="540"/>
              </w:tabs>
              <w:ind w:left="161" w:hanging="161"/>
              <w:rPr>
                <w:rFonts w:ascii="Calibri" w:hAnsi="Calibri" w:cs="Calibri"/>
              </w:rPr>
            </w:pPr>
            <w:r>
              <w:rPr>
                <w:rFonts w:ascii="Calibri" w:hAnsi="Calibri" w:cs="Calibri"/>
              </w:rPr>
              <w:t xml:space="preserve"> </w:t>
            </w:r>
            <w:r w:rsidR="006C6BE3">
              <w:rPr>
                <w:rFonts w:ascii="Calibri" w:hAnsi="Calibri" w:cs="Calibri"/>
              </w:rPr>
              <w:t xml:space="preserve">  </w:t>
            </w:r>
            <w:r>
              <w:rPr>
                <w:rFonts w:ascii="Calibri" w:hAnsi="Calibri" w:cs="Calibri"/>
              </w:rPr>
              <w:t>5. és (5</w:t>
            </w:r>
            <w:proofErr w:type="gramStart"/>
            <w:r>
              <w:rPr>
                <w:rFonts w:ascii="Calibri" w:hAnsi="Calibri" w:cs="Calibri"/>
              </w:rPr>
              <w:t>.a</w:t>
            </w:r>
            <w:proofErr w:type="gramEnd"/>
            <w:r>
              <w:rPr>
                <w:rFonts w:ascii="Calibri" w:hAnsi="Calibri" w:cs="Calibri"/>
              </w:rPr>
              <w:t>) sz. melléklet</w:t>
            </w:r>
          </w:p>
          <w:p w:rsidR="00C45FA2" w:rsidRDefault="00C45FA2" w:rsidP="00322CE6">
            <w:pPr>
              <w:tabs>
                <w:tab w:val="left" w:pos="540"/>
              </w:tabs>
              <w:rPr>
                <w:rFonts w:ascii="Calibri" w:hAnsi="Calibri" w:cs="Calibri"/>
              </w:rPr>
            </w:pPr>
          </w:p>
        </w:tc>
      </w:tr>
      <w:tr w:rsidR="00C45FA2" w:rsidRPr="00322CE6" w:rsidTr="00B46438">
        <w:trPr>
          <w:jc w:val="center"/>
        </w:trPr>
        <w:tc>
          <w:tcPr>
            <w:tcW w:w="7455" w:type="dxa"/>
            <w:vAlign w:val="center"/>
          </w:tcPr>
          <w:p w:rsidR="00C45FA2" w:rsidRDefault="00C45FA2" w:rsidP="005D0100">
            <w:pPr>
              <w:tabs>
                <w:tab w:val="left" w:pos="540"/>
              </w:tabs>
              <w:rPr>
                <w:rFonts w:ascii="Calibri" w:hAnsi="Calibri" w:cs="Calibri"/>
                <w:szCs w:val="24"/>
              </w:rPr>
            </w:pPr>
            <w:r>
              <w:rPr>
                <w:rFonts w:ascii="Calibri" w:hAnsi="Calibri" w:cs="Calibri"/>
                <w:szCs w:val="24"/>
              </w:rPr>
              <w:t xml:space="preserve">   </w:t>
            </w:r>
            <w:r w:rsidRPr="000214C6">
              <w:rPr>
                <w:rFonts w:ascii="Calibri" w:hAnsi="Calibri" w:cs="Calibri"/>
                <w:szCs w:val="24"/>
              </w:rPr>
              <w:t>MSZ EN ISO 9001:2009 tanúsítvány egyszerű másolat</w:t>
            </w:r>
            <w:r>
              <w:rPr>
                <w:rFonts w:ascii="Calibri" w:hAnsi="Calibri" w:cs="Calibri"/>
                <w:szCs w:val="24"/>
              </w:rPr>
              <w:t>a</w:t>
            </w:r>
          </w:p>
          <w:p w:rsidR="00C45FA2" w:rsidRDefault="00C45FA2" w:rsidP="005D0100">
            <w:pPr>
              <w:tabs>
                <w:tab w:val="left" w:pos="540"/>
              </w:tabs>
              <w:rPr>
                <w:rFonts w:ascii="Calibri" w:hAnsi="Calibri" w:cs="Calibri"/>
                <w:szCs w:val="24"/>
              </w:rPr>
            </w:pPr>
            <w:r>
              <w:rPr>
                <w:rFonts w:ascii="Calibri" w:hAnsi="Calibri" w:cs="Calibri"/>
                <w:szCs w:val="24"/>
              </w:rPr>
              <w:t xml:space="preserve">  </w:t>
            </w:r>
          </w:p>
          <w:p w:rsidR="00C45FA2" w:rsidRDefault="000D3072" w:rsidP="000D3072">
            <w:pPr>
              <w:tabs>
                <w:tab w:val="left" w:pos="540"/>
              </w:tabs>
              <w:ind w:left="184" w:hanging="142"/>
              <w:rPr>
                <w:rFonts w:ascii="Calibri" w:hAnsi="Calibri" w:cs="Calibri"/>
              </w:rPr>
            </w:pPr>
            <w:r>
              <w:rPr>
                <w:rFonts w:ascii="Calibri" w:hAnsi="Calibri" w:cs="Calibri"/>
                <w:szCs w:val="24"/>
              </w:rPr>
              <w:t xml:space="preserve">  T</w:t>
            </w:r>
            <w:r w:rsidRPr="000214C6">
              <w:rPr>
                <w:rFonts w:ascii="Calibri" w:hAnsi="Calibri" w:cs="Calibri"/>
                <w:szCs w:val="24"/>
              </w:rPr>
              <w:t xml:space="preserve">eljesítéshez rendelkezésre álló eszközök, berendezések, illetve </w:t>
            </w:r>
            <w:proofErr w:type="gramStart"/>
            <w:r w:rsidRPr="000214C6">
              <w:rPr>
                <w:rFonts w:ascii="Calibri" w:hAnsi="Calibri" w:cs="Calibri"/>
                <w:szCs w:val="24"/>
              </w:rPr>
              <w:t xml:space="preserve">műszaki </w:t>
            </w:r>
            <w:r>
              <w:rPr>
                <w:rFonts w:ascii="Calibri" w:hAnsi="Calibri" w:cs="Calibri"/>
                <w:szCs w:val="24"/>
              </w:rPr>
              <w:t xml:space="preserve">     </w:t>
            </w:r>
            <w:r w:rsidRPr="000214C6">
              <w:rPr>
                <w:rFonts w:ascii="Calibri" w:hAnsi="Calibri" w:cs="Calibri"/>
                <w:szCs w:val="24"/>
              </w:rPr>
              <w:t>felszereltség</w:t>
            </w:r>
            <w:proofErr w:type="gramEnd"/>
            <w:r>
              <w:rPr>
                <w:rFonts w:ascii="Calibri" w:hAnsi="Calibri" w:cs="Calibri"/>
                <w:szCs w:val="24"/>
              </w:rPr>
              <w:t xml:space="preserve"> </w:t>
            </w:r>
            <w:r w:rsidRPr="000214C6">
              <w:rPr>
                <w:rFonts w:ascii="Calibri" w:hAnsi="Calibri" w:cs="Calibri"/>
                <w:szCs w:val="24"/>
              </w:rPr>
              <w:t>leírás</w:t>
            </w:r>
            <w:r>
              <w:rPr>
                <w:rFonts w:ascii="Calibri" w:hAnsi="Calibri" w:cs="Calibri"/>
                <w:szCs w:val="24"/>
              </w:rPr>
              <w:t>a</w:t>
            </w:r>
          </w:p>
        </w:tc>
        <w:tc>
          <w:tcPr>
            <w:tcW w:w="2058" w:type="dxa"/>
            <w:vAlign w:val="center"/>
          </w:tcPr>
          <w:p w:rsidR="00C45FA2" w:rsidRDefault="00C45FA2" w:rsidP="00322CE6">
            <w:pPr>
              <w:tabs>
                <w:tab w:val="left" w:pos="540"/>
              </w:tabs>
              <w:rPr>
                <w:rFonts w:ascii="Calibri" w:hAnsi="Calibri" w:cs="Calibri"/>
              </w:rPr>
            </w:pPr>
            <w:r>
              <w:rPr>
                <w:rFonts w:ascii="Calibri" w:hAnsi="Calibri" w:cs="Calibri"/>
              </w:rPr>
              <w:t xml:space="preserve"> </w:t>
            </w:r>
          </w:p>
          <w:p w:rsidR="00C45FA2" w:rsidRDefault="00C45FA2" w:rsidP="005D0100">
            <w:pPr>
              <w:tabs>
                <w:tab w:val="left" w:pos="540"/>
              </w:tabs>
              <w:rPr>
                <w:rFonts w:ascii="Calibri" w:hAnsi="Calibri" w:cs="Calibri"/>
              </w:rPr>
            </w:pPr>
          </w:p>
        </w:tc>
      </w:tr>
      <w:tr w:rsidR="00C45FA2" w:rsidRPr="00322CE6" w:rsidTr="00B46438">
        <w:trPr>
          <w:jc w:val="center"/>
        </w:trPr>
        <w:tc>
          <w:tcPr>
            <w:tcW w:w="7455" w:type="dxa"/>
            <w:vAlign w:val="center"/>
          </w:tcPr>
          <w:p w:rsidR="00C45FA2" w:rsidRDefault="00C45FA2" w:rsidP="005D0100">
            <w:pPr>
              <w:tabs>
                <w:tab w:val="left" w:pos="540"/>
              </w:tabs>
              <w:rPr>
                <w:rFonts w:ascii="Calibri" w:hAnsi="Calibri" w:cs="Calibri"/>
              </w:rPr>
            </w:pPr>
            <w:r>
              <w:rPr>
                <w:rFonts w:ascii="Calibri" w:hAnsi="Calibri" w:cs="Calibri"/>
              </w:rPr>
              <w:t xml:space="preserve"> </w:t>
            </w:r>
            <w:r w:rsidR="00E26F6A">
              <w:rPr>
                <w:rFonts w:ascii="Calibri" w:hAnsi="Calibri" w:cs="Calibri"/>
              </w:rPr>
              <w:t xml:space="preserve"> </w:t>
            </w:r>
            <w:r>
              <w:rPr>
                <w:rFonts w:ascii="Calibri" w:hAnsi="Calibri" w:cs="Calibri"/>
              </w:rPr>
              <w:t xml:space="preserve">Beárazott tételes költségvetés                                                                                  </w:t>
            </w:r>
          </w:p>
        </w:tc>
        <w:tc>
          <w:tcPr>
            <w:tcW w:w="2058" w:type="dxa"/>
            <w:vAlign w:val="center"/>
          </w:tcPr>
          <w:p w:rsidR="006C6BE3" w:rsidRDefault="006D4187" w:rsidP="006D4187">
            <w:pPr>
              <w:tabs>
                <w:tab w:val="left" w:pos="100"/>
              </w:tabs>
              <w:rPr>
                <w:rFonts w:ascii="Calibri" w:hAnsi="Calibri" w:cs="Calibri"/>
              </w:rPr>
            </w:pPr>
            <w:r>
              <w:rPr>
                <w:rFonts w:ascii="Calibri" w:hAnsi="Calibri" w:cs="Calibri"/>
              </w:rPr>
              <w:t xml:space="preserve">  </w:t>
            </w:r>
          </w:p>
          <w:p w:rsidR="00C45FA2" w:rsidRPr="001C467A" w:rsidRDefault="006C6BE3" w:rsidP="006D4187">
            <w:pPr>
              <w:tabs>
                <w:tab w:val="left" w:pos="100"/>
              </w:tabs>
              <w:rPr>
                <w:rFonts w:ascii="Calibri" w:hAnsi="Calibri" w:cs="Calibri"/>
              </w:rPr>
            </w:pPr>
            <w:r>
              <w:rPr>
                <w:rFonts w:ascii="Calibri" w:hAnsi="Calibri" w:cs="Calibri"/>
              </w:rPr>
              <w:t xml:space="preserve"> </w:t>
            </w:r>
            <w:r w:rsidR="00ED461E">
              <w:rPr>
                <w:rFonts w:ascii="Calibri" w:hAnsi="Calibri" w:cs="Calibri"/>
              </w:rPr>
              <w:t xml:space="preserve">6. </w:t>
            </w:r>
            <w:r w:rsidR="00C45FA2">
              <w:rPr>
                <w:rFonts w:ascii="Calibri" w:hAnsi="Calibri" w:cs="Calibri"/>
              </w:rPr>
              <w:t>sz. melléklet</w:t>
            </w:r>
          </w:p>
          <w:p w:rsidR="00C45FA2" w:rsidRDefault="00C45FA2" w:rsidP="001C467A">
            <w:pPr>
              <w:tabs>
                <w:tab w:val="left" w:pos="445"/>
              </w:tabs>
              <w:ind w:left="161"/>
              <w:rPr>
                <w:rFonts w:ascii="Calibri" w:hAnsi="Calibri" w:cs="Calibri"/>
              </w:rPr>
            </w:pPr>
          </w:p>
        </w:tc>
      </w:tr>
    </w:tbl>
    <w:p w:rsidR="00C45FA2" w:rsidRDefault="00C45FA2" w:rsidP="00C84347">
      <w:pPr>
        <w:tabs>
          <w:tab w:val="num" w:pos="720"/>
        </w:tabs>
        <w:jc w:val="both"/>
        <w:rPr>
          <w:rFonts w:ascii="Calibri" w:hAnsi="Calibri" w:cs="Calibri"/>
          <w:szCs w:val="24"/>
        </w:rPr>
      </w:pPr>
      <w:r>
        <w:rPr>
          <w:rFonts w:ascii="Calibri" w:hAnsi="Calibri" w:cs="Calibri"/>
          <w:szCs w:val="24"/>
        </w:rPr>
        <w:t xml:space="preserve">      Költségvetési főösszesítő</w:t>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sidR="00ED461E">
        <w:rPr>
          <w:rFonts w:ascii="Calibri" w:hAnsi="Calibri" w:cs="Calibri"/>
          <w:szCs w:val="24"/>
        </w:rPr>
        <w:t>7</w:t>
      </w:r>
      <w:r>
        <w:rPr>
          <w:rFonts w:ascii="Calibri" w:hAnsi="Calibri" w:cs="Calibri"/>
          <w:szCs w:val="24"/>
        </w:rPr>
        <w:t>. sz. melléklet</w:t>
      </w:r>
    </w:p>
    <w:p w:rsidR="00C45FA2" w:rsidRDefault="00C45FA2" w:rsidP="00C84347">
      <w:pPr>
        <w:tabs>
          <w:tab w:val="num" w:pos="720"/>
        </w:tabs>
        <w:jc w:val="both"/>
        <w:rPr>
          <w:rFonts w:ascii="Calibri" w:hAnsi="Calibri" w:cs="Calibri"/>
          <w:szCs w:val="24"/>
        </w:rPr>
      </w:pPr>
      <w:r>
        <w:rPr>
          <w:rFonts w:ascii="Calibri" w:hAnsi="Calibri" w:cs="Calibri"/>
          <w:szCs w:val="24"/>
        </w:rPr>
        <w:t xml:space="preserve">      Egyéb </w:t>
      </w:r>
      <w:proofErr w:type="gramStart"/>
      <w:r>
        <w:rPr>
          <w:rFonts w:ascii="Calibri" w:hAnsi="Calibri" w:cs="Calibri"/>
          <w:szCs w:val="24"/>
        </w:rPr>
        <w:t xml:space="preserve">nyilatkozat                                                                             </w:t>
      </w:r>
      <w:r w:rsidR="00302BD5">
        <w:rPr>
          <w:rFonts w:ascii="Calibri" w:hAnsi="Calibri" w:cs="Calibri"/>
          <w:szCs w:val="24"/>
        </w:rPr>
        <w:t xml:space="preserve">                    </w:t>
      </w:r>
      <w:r w:rsidR="006C6BE3">
        <w:rPr>
          <w:rFonts w:ascii="Calibri" w:hAnsi="Calibri" w:cs="Calibri"/>
          <w:szCs w:val="24"/>
        </w:rPr>
        <w:t xml:space="preserve">  </w:t>
      </w:r>
      <w:r w:rsidR="00ED461E">
        <w:rPr>
          <w:rFonts w:ascii="Calibri" w:hAnsi="Calibri" w:cs="Calibri"/>
          <w:szCs w:val="24"/>
        </w:rPr>
        <w:t>8</w:t>
      </w:r>
      <w:proofErr w:type="gramEnd"/>
      <w:r>
        <w:rPr>
          <w:rFonts w:ascii="Calibri" w:hAnsi="Calibri" w:cs="Calibri"/>
          <w:szCs w:val="24"/>
        </w:rPr>
        <w:t>.</w:t>
      </w:r>
      <w:r w:rsidR="00ED461E">
        <w:rPr>
          <w:rFonts w:ascii="Calibri" w:hAnsi="Calibri" w:cs="Calibri"/>
          <w:szCs w:val="24"/>
        </w:rPr>
        <w:t xml:space="preserve"> </w:t>
      </w:r>
      <w:r>
        <w:rPr>
          <w:rFonts w:ascii="Calibri" w:hAnsi="Calibri" w:cs="Calibri"/>
          <w:szCs w:val="24"/>
        </w:rPr>
        <w:t>sz. melléklet</w:t>
      </w:r>
    </w:p>
    <w:p w:rsidR="00C45FA2" w:rsidRPr="007E49F1" w:rsidRDefault="00C45FA2" w:rsidP="00C84347">
      <w:pPr>
        <w:tabs>
          <w:tab w:val="num" w:pos="720"/>
        </w:tabs>
        <w:jc w:val="both"/>
        <w:rPr>
          <w:rFonts w:ascii="Calibri" w:hAnsi="Calibri" w:cs="Calibri"/>
          <w:szCs w:val="24"/>
        </w:rPr>
      </w:pPr>
    </w:p>
    <w:p w:rsidR="00C45FA2" w:rsidRPr="007E49F1" w:rsidRDefault="00C45FA2" w:rsidP="005D0100">
      <w:pPr>
        <w:pStyle w:val="BKV"/>
        <w:spacing w:line="240" w:lineRule="auto"/>
        <w:ind w:left="360"/>
        <w:rPr>
          <w:rFonts w:ascii="Calibri" w:hAnsi="Calibri" w:cs="Calibri"/>
          <w:szCs w:val="24"/>
        </w:rPr>
      </w:pPr>
      <w:r w:rsidRPr="007E49F1">
        <w:rPr>
          <w:rFonts w:ascii="Calibri" w:hAnsi="Calibri" w:cs="Calibr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C45FA2" w:rsidRPr="007E49F1" w:rsidRDefault="00C45FA2" w:rsidP="00C84347">
      <w:pPr>
        <w:tabs>
          <w:tab w:val="num" w:pos="720"/>
        </w:tabs>
        <w:jc w:val="both"/>
        <w:rPr>
          <w:rFonts w:ascii="Calibri" w:hAnsi="Calibri" w:cs="Calibri"/>
          <w:szCs w:val="24"/>
        </w:rPr>
      </w:pPr>
    </w:p>
    <w:p w:rsidR="00C45FA2" w:rsidRPr="007E49F1" w:rsidRDefault="00C45FA2" w:rsidP="00B41CC1">
      <w:pPr>
        <w:pStyle w:val="BKV"/>
        <w:numPr>
          <w:ilvl w:val="0"/>
          <w:numId w:val="20"/>
        </w:numPr>
        <w:tabs>
          <w:tab w:val="left" w:pos="567"/>
        </w:tabs>
        <w:spacing w:line="240" w:lineRule="auto"/>
        <w:rPr>
          <w:rFonts w:ascii="Calibri" w:hAnsi="Calibri" w:cs="Calibri"/>
          <w:b/>
          <w:szCs w:val="24"/>
        </w:rPr>
      </w:pPr>
      <w:r>
        <w:rPr>
          <w:rFonts w:ascii="Calibri" w:hAnsi="Calibri" w:cs="Calibri"/>
          <w:b/>
          <w:szCs w:val="24"/>
        </w:rPr>
        <w:t xml:space="preserve"> </w:t>
      </w:r>
      <w:r w:rsidRPr="007E49F1">
        <w:rPr>
          <w:rFonts w:ascii="Calibri" w:hAnsi="Calibri" w:cs="Calibri"/>
          <w:b/>
          <w:szCs w:val="24"/>
        </w:rPr>
        <w:t xml:space="preserve">Ajánlati árak: </w:t>
      </w:r>
    </w:p>
    <w:p w:rsidR="00C45FA2" w:rsidRPr="007E49F1" w:rsidRDefault="00C45FA2" w:rsidP="00C84347">
      <w:pPr>
        <w:pStyle w:val="BKV"/>
        <w:tabs>
          <w:tab w:val="left" w:pos="567"/>
        </w:tabs>
        <w:spacing w:line="240" w:lineRule="auto"/>
        <w:ind w:left="567"/>
        <w:rPr>
          <w:rFonts w:ascii="Calibri" w:hAnsi="Calibri" w:cs="Calibri"/>
          <w:b/>
          <w:szCs w:val="24"/>
        </w:rPr>
      </w:pPr>
    </w:p>
    <w:p w:rsidR="00C45FA2" w:rsidRPr="008A77F5" w:rsidRDefault="00C45FA2" w:rsidP="007C0050">
      <w:pPr>
        <w:ind w:left="360"/>
        <w:jc w:val="both"/>
        <w:rPr>
          <w:rFonts w:ascii="Calibri" w:hAnsi="Calibri" w:cs="Calibri"/>
          <w:lang w:eastAsia="hu-HU"/>
        </w:rPr>
      </w:pPr>
      <w:r w:rsidRPr="007C0050">
        <w:rPr>
          <w:rFonts w:ascii="Calibri" w:hAnsi="Calibri" w:cs="Calibri"/>
          <w:lang w:eastAsia="hu-HU"/>
        </w:rPr>
        <w:t xml:space="preserve">Az ajánlati árat </w:t>
      </w:r>
      <w:r>
        <w:rPr>
          <w:rFonts w:ascii="Calibri" w:hAnsi="Calibri" w:cs="Calibri"/>
          <w:lang w:eastAsia="hu-HU"/>
        </w:rPr>
        <w:t>az 1. sz. melléklet (Ajánlattételi nyilatkozat)</w:t>
      </w:r>
      <w:r w:rsidRPr="007C0050">
        <w:rPr>
          <w:rFonts w:ascii="Calibri" w:hAnsi="Calibri" w:cs="Calibri"/>
          <w:lang w:eastAsia="hu-HU"/>
        </w:rPr>
        <w:t xml:space="preserve"> megfelelő sorának kitöltésével összesítve kell megadni – ez lesz az értékelés alapja, valamint a </w:t>
      </w:r>
      <w:r w:rsidR="00ED461E">
        <w:rPr>
          <w:rFonts w:ascii="Calibri" w:hAnsi="Calibri" w:cs="Calibri"/>
          <w:lang w:eastAsia="hu-HU"/>
        </w:rPr>
        <w:t>6.</w:t>
      </w:r>
      <w:r w:rsidRPr="007C0050">
        <w:rPr>
          <w:rFonts w:ascii="Calibri" w:hAnsi="Calibri" w:cs="Calibri"/>
          <w:lang w:eastAsia="hu-HU"/>
        </w:rPr>
        <w:t xml:space="preserve"> sz. mellékletben részletezve. </w:t>
      </w:r>
    </w:p>
    <w:p w:rsidR="00C45FA2" w:rsidRPr="008A77F5" w:rsidRDefault="00C45FA2" w:rsidP="002E64F3">
      <w:pPr>
        <w:ind w:left="426"/>
        <w:jc w:val="both"/>
        <w:rPr>
          <w:rFonts w:ascii="Calibri" w:hAnsi="Calibri" w:cs="Calibri"/>
          <w:lang w:eastAsia="hu-HU"/>
        </w:rPr>
      </w:pPr>
      <w:r w:rsidRPr="008A77F5">
        <w:rPr>
          <w:rFonts w:ascii="Calibri" w:hAnsi="Calibri" w:cs="Calibri"/>
          <w:lang w:eastAsia="hu-HU"/>
        </w:rPr>
        <w:t xml:space="preserve">Az ajánlattevőnek az </w:t>
      </w:r>
      <w:r>
        <w:rPr>
          <w:rFonts w:ascii="Calibri" w:hAnsi="Calibri" w:cs="Calibri"/>
          <w:lang w:eastAsia="hu-HU"/>
        </w:rPr>
        <w:t>egység</w:t>
      </w:r>
      <w:r w:rsidRPr="008A77F5">
        <w:rPr>
          <w:rFonts w:ascii="Calibri" w:hAnsi="Calibri" w:cs="Calibri"/>
          <w:lang w:eastAsia="hu-HU"/>
        </w:rPr>
        <w:t>árait az árazatlan költségvetés</w:t>
      </w:r>
      <w:r>
        <w:rPr>
          <w:rFonts w:ascii="Calibri" w:hAnsi="Calibri" w:cs="Calibri"/>
          <w:lang w:eastAsia="hu-HU"/>
        </w:rPr>
        <w:t>i kiírás</w:t>
      </w:r>
      <w:r w:rsidRPr="008A77F5">
        <w:rPr>
          <w:rFonts w:ascii="Calibri" w:hAnsi="Calibri" w:cs="Calibri"/>
          <w:lang w:eastAsia="hu-HU"/>
        </w:rPr>
        <w:t xml:space="preserve"> (külön mellékletben </w:t>
      </w:r>
      <w:r w:rsidR="00ED461E">
        <w:rPr>
          <w:rFonts w:ascii="Calibri" w:hAnsi="Calibri" w:cs="Calibri"/>
          <w:lang w:eastAsia="hu-HU"/>
        </w:rPr>
        <w:t>6</w:t>
      </w:r>
      <w:r>
        <w:rPr>
          <w:rFonts w:ascii="Calibri" w:hAnsi="Calibri" w:cs="Calibri"/>
          <w:lang w:eastAsia="hu-HU"/>
        </w:rPr>
        <w:t>. sz. m</w:t>
      </w:r>
      <w:r w:rsidRPr="008A77F5">
        <w:rPr>
          <w:rFonts w:ascii="Calibri" w:hAnsi="Calibri" w:cs="Calibri"/>
          <w:lang w:eastAsia="hu-HU"/>
        </w:rPr>
        <w:t xml:space="preserve">elléklet) kitöltésével </w:t>
      </w:r>
      <w:r>
        <w:rPr>
          <w:rFonts w:ascii="Calibri" w:hAnsi="Calibri" w:cs="Calibri"/>
          <w:lang w:eastAsia="hu-HU"/>
        </w:rPr>
        <w:t>is</w:t>
      </w:r>
      <w:r w:rsidRPr="008A77F5">
        <w:rPr>
          <w:rFonts w:ascii="Calibri" w:hAnsi="Calibri" w:cs="Calibri"/>
          <w:lang w:eastAsia="hu-HU"/>
        </w:rPr>
        <w:t xml:space="preserve"> meg</w:t>
      </w:r>
      <w:r>
        <w:rPr>
          <w:rFonts w:ascii="Calibri" w:hAnsi="Calibri" w:cs="Calibri"/>
          <w:lang w:eastAsia="hu-HU"/>
        </w:rPr>
        <w:t xml:space="preserve"> kell </w:t>
      </w:r>
      <w:r w:rsidRPr="008A77F5">
        <w:rPr>
          <w:rFonts w:ascii="Calibri" w:hAnsi="Calibri" w:cs="Calibri"/>
          <w:lang w:eastAsia="hu-HU"/>
        </w:rPr>
        <w:t xml:space="preserve">adnia, majd azokat összesíteni a </w:t>
      </w:r>
      <w:r w:rsidR="00ED461E">
        <w:rPr>
          <w:rFonts w:ascii="Calibri" w:hAnsi="Calibri" w:cs="Calibri"/>
          <w:lang w:eastAsia="hu-HU"/>
        </w:rPr>
        <w:t>7</w:t>
      </w:r>
      <w:r>
        <w:rPr>
          <w:rFonts w:ascii="Calibri" w:hAnsi="Calibri" w:cs="Calibri"/>
          <w:lang w:eastAsia="hu-HU"/>
        </w:rPr>
        <w:t>.</w:t>
      </w:r>
      <w:r w:rsidRPr="008A77F5">
        <w:rPr>
          <w:rFonts w:ascii="Calibri" w:hAnsi="Calibri" w:cs="Calibri"/>
          <w:lang w:eastAsia="hu-HU"/>
        </w:rPr>
        <w:t xml:space="preserve"> számú mellékletben található költségvetési főösszesítőben.</w:t>
      </w:r>
    </w:p>
    <w:p w:rsidR="00C45FA2" w:rsidRPr="008A77F5" w:rsidRDefault="00C45FA2" w:rsidP="002E64F3">
      <w:pPr>
        <w:ind w:left="426"/>
        <w:jc w:val="both"/>
        <w:rPr>
          <w:rFonts w:ascii="Calibri" w:hAnsi="Calibri" w:cs="Calibri"/>
          <w:lang w:eastAsia="hu-HU"/>
        </w:rPr>
      </w:pPr>
      <w:r w:rsidRPr="008A77F5">
        <w:rPr>
          <w:rFonts w:ascii="Calibri" w:hAnsi="Calibri" w:cs="Calibri"/>
          <w:lang w:eastAsia="hu-HU"/>
        </w:rPr>
        <w:t xml:space="preserve">A költségvetési </w:t>
      </w:r>
      <w:r>
        <w:rPr>
          <w:rFonts w:ascii="Calibri" w:hAnsi="Calibri" w:cs="Calibri"/>
          <w:lang w:eastAsia="hu-HU"/>
        </w:rPr>
        <w:t>f</w:t>
      </w:r>
      <w:r w:rsidRPr="008A77F5">
        <w:rPr>
          <w:rFonts w:ascii="Calibri" w:hAnsi="Calibri" w:cs="Calibri"/>
          <w:lang w:eastAsia="hu-HU"/>
        </w:rPr>
        <w:t>őösszesítő Mindösszesen sorában szereplő összeg meg kell, hogy egyezzen a</w:t>
      </w:r>
      <w:r>
        <w:rPr>
          <w:rFonts w:ascii="Calibri" w:hAnsi="Calibri" w:cs="Calibri"/>
          <w:lang w:eastAsia="hu-HU"/>
        </w:rPr>
        <w:t>z</w:t>
      </w:r>
      <w:r w:rsidRPr="008A77F5">
        <w:rPr>
          <w:rFonts w:ascii="Calibri" w:hAnsi="Calibri" w:cs="Calibri"/>
          <w:lang w:eastAsia="hu-HU"/>
        </w:rPr>
        <w:t xml:space="preserve"> </w:t>
      </w:r>
      <w:r>
        <w:rPr>
          <w:rFonts w:ascii="Calibri" w:hAnsi="Calibri" w:cs="Calibri"/>
          <w:lang w:eastAsia="hu-HU"/>
        </w:rPr>
        <w:t>Ajánlattételi nyilatkozaton</w:t>
      </w:r>
      <w:r w:rsidRPr="008A77F5">
        <w:rPr>
          <w:rFonts w:ascii="Calibri" w:hAnsi="Calibri" w:cs="Calibri"/>
          <w:lang w:eastAsia="hu-HU"/>
        </w:rPr>
        <w:t xml:space="preserve"> feltüntetett nettó ajánlati árral.</w:t>
      </w:r>
    </w:p>
    <w:p w:rsidR="00C45FA2" w:rsidRDefault="00C45FA2" w:rsidP="007C0050">
      <w:pPr>
        <w:ind w:firstLine="426"/>
        <w:jc w:val="both"/>
        <w:rPr>
          <w:rFonts w:ascii="Calibri" w:hAnsi="Calibri" w:cs="Calibri"/>
          <w:u w:val="single"/>
          <w:lang w:eastAsia="hu-HU"/>
        </w:rPr>
      </w:pPr>
    </w:p>
    <w:p w:rsidR="00C45FA2" w:rsidRDefault="00C45FA2" w:rsidP="007C0050">
      <w:pPr>
        <w:ind w:left="426"/>
        <w:jc w:val="both"/>
        <w:rPr>
          <w:rFonts w:ascii="Calibri" w:hAnsi="Calibri" w:cs="Calibri"/>
          <w:lang w:eastAsia="hu-HU"/>
        </w:rPr>
      </w:pPr>
      <w:r w:rsidRPr="007C0050">
        <w:rPr>
          <w:rFonts w:ascii="Calibri" w:hAnsi="Calibri" w:cs="Calibri"/>
          <w:lang w:eastAsia="hu-HU"/>
        </w:rPr>
        <w:t>A kitöltendő Excel formátumú tételes listában feltüntetett értékek (tapasztalati mennyiségek) a nettó ajánlati összár meghatározásához kerültek megadásra. Felhívjuk ajánlattevők figyelmét, hogy ajánlatot minden tételre vonatkozóan (teljes</w:t>
      </w:r>
      <w:r w:rsidR="00763996">
        <w:rPr>
          <w:rFonts w:ascii="Calibri" w:hAnsi="Calibri" w:cs="Calibri"/>
          <w:lang w:eastAsia="hu-HU"/>
        </w:rPr>
        <w:t xml:space="preserve"> </w:t>
      </w:r>
      <w:r w:rsidRPr="007C0050">
        <w:rPr>
          <w:rFonts w:ascii="Calibri" w:hAnsi="Calibri" w:cs="Calibri"/>
          <w:lang w:eastAsia="hu-HU"/>
        </w:rPr>
        <w:t xml:space="preserve">körűen) kötelező megadni, ennek elmulasztása az ajánlat érvénytelenségét vonja maga után!  </w:t>
      </w:r>
    </w:p>
    <w:p w:rsidR="00C45FA2" w:rsidRDefault="00C45FA2" w:rsidP="007C0050">
      <w:pPr>
        <w:ind w:left="426"/>
        <w:jc w:val="both"/>
        <w:rPr>
          <w:rFonts w:ascii="Calibri" w:hAnsi="Calibri" w:cs="Calibri"/>
          <w:lang w:eastAsia="hu-HU"/>
        </w:rPr>
      </w:pPr>
      <w:r w:rsidRPr="007C0050">
        <w:rPr>
          <w:rFonts w:ascii="Calibri" w:hAnsi="Calibri" w:cs="Calibri"/>
          <w:lang w:eastAsia="hu-HU"/>
        </w:rPr>
        <w:t>Az ajánlati árakat magyar forintban (HUF) kérjük megadni, az alábbiak figyelembevételével:</w:t>
      </w:r>
    </w:p>
    <w:p w:rsidR="00C45FA2" w:rsidRPr="007C0050" w:rsidRDefault="00C45FA2" w:rsidP="007C0050">
      <w:pPr>
        <w:ind w:left="426"/>
        <w:jc w:val="both"/>
        <w:rPr>
          <w:rFonts w:ascii="Calibri" w:hAnsi="Calibri" w:cs="Calibri"/>
          <w:lang w:eastAsia="hu-HU"/>
        </w:rPr>
      </w:pPr>
    </w:p>
    <w:p w:rsidR="00C45FA2" w:rsidRPr="008A77F5" w:rsidRDefault="00C45FA2" w:rsidP="007C0050">
      <w:pPr>
        <w:ind w:firstLine="426"/>
        <w:jc w:val="both"/>
        <w:rPr>
          <w:rFonts w:ascii="Calibri" w:hAnsi="Calibri" w:cs="Calibri"/>
          <w:lang w:eastAsia="hu-HU"/>
        </w:rPr>
      </w:pPr>
      <w:r w:rsidRPr="00AA29B6">
        <w:rPr>
          <w:rFonts w:ascii="Calibri" w:hAnsi="Calibri" w:cs="Calibri"/>
          <w:u w:val="single"/>
          <w:lang w:eastAsia="hu-HU"/>
        </w:rPr>
        <w:t>Az árnak tartalmaznia kell</w:t>
      </w:r>
      <w:r w:rsidRPr="008A77F5">
        <w:rPr>
          <w:rFonts w:ascii="Calibri" w:hAnsi="Calibri" w:cs="Calibri"/>
          <w:lang w:eastAsia="hu-HU"/>
        </w:rPr>
        <w:t>:</w:t>
      </w:r>
    </w:p>
    <w:p w:rsidR="00C45FA2" w:rsidRPr="008A77F5" w:rsidRDefault="00C45FA2" w:rsidP="002E64F3">
      <w:pPr>
        <w:ind w:left="567"/>
        <w:jc w:val="both"/>
        <w:rPr>
          <w:rFonts w:ascii="Calibri" w:hAnsi="Calibri" w:cs="Calibri"/>
          <w:lang w:eastAsia="hu-HU"/>
        </w:rPr>
      </w:pPr>
    </w:p>
    <w:p w:rsidR="00C45FA2" w:rsidRDefault="00C45FA2" w:rsidP="002E64F3">
      <w:pPr>
        <w:ind w:left="426"/>
        <w:jc w:val="both"/>
        <w:rPr>
          <w:rFonts w:ascii="Calibri" w:hAnsi="Calibri" w:cs="Calibri"/>
          <w:lang w:eastAsia="hu-HU"/>
        </w:rPr>
      </w:pPr>
      <w:r w:rsidRPr="008A77F5">
        <w:rPr>
          <w:rFonts w:ascii="Calibri" w:hAnsi="Calibri" w:cs="Calibri"/>
          <w:lang w:eastAsia="hu-HU"/>
        </w:rPr>
        <w:t xml:space="preserve">A nettó áraknak tartalmazniuk kell a szerződésszerű teljesítéshez szükséges valamennyi járulékos költséget – </w:t>
      </w:r>
      <w:r>
        <w:rPr>
          <w:rFonts w:ascii="Calibri" w:hAnsi="Calibri" w:cs="Calibri"/>
          <w:lang w:eastAsia="hu-HU"/>
        </w:rPr>
        <w:t xml:space="preserve">a </w:t>
      </w:r>
      <w:r w:rsidR="00ED461E">
        <w:rPr>
          <w:rFonts w:ascii="Calibri" w:hAnsi="Calibri" w:cs="Calibri"/>
          <w:lang w:eastAsia="hu-HU"/>
        </w:rPr>
        <w:t>6</w:t>
      </w:r>
      <w:r>
        <w:rPr>
          <w:rFonts w:ascii="Calibri" w:hAnsi="Calibri" w:cs="Calibri"/>
          <w:lang w:eastAsia="hu-HU"/>
        </w:rPr>
        <w:t>. sz. mellékletben részletezettek szerint</w:t>
      </w:r>
      <w:r w:rsidRPr="008A77F5">
        <w:rPr>
          <w:rFonts w:ascii="Calibri" w:hAnsi="Calibri" w:cs="Calibri"/>
          <w:lang w:eastAsia="hu-HU"/>
        </w:rPr>
        <w:t xml:space="preserve"> -, valamint a különféle vámköltséget és adókat. A nettó árak </w:t>
      </w:r>
      <w:proofErr w:type="spellStart"/>
      <w:r w:rsidRPr="008A77F5">
        <w:rPr>
          <w:rFonts w:ascii="Calibri" w:hAnsi="Calibri" w:cs="Calibri"/>
          <w:lang w:eastAsia="hu-HU"/>
        </w:rPr>
        <w:t>ÁFÁ-t</w:t>
      </w:r>
      <w:proofErr w:type="spellEnd"/>
      <w:r w:rsidRPr="008A77F5">
        <w:rPr>
          <w:rFonts w:ascii="Calibri" w:hAnsi="Calibri" w:cs="Calibri"/>
          <w:lang w:eastAsia="hu-HU"/>
        </w:rPr>
        <w:t xml:space="preserve"> nem tartalmaznak.</w:t>
      </w:r>
    </w:p>
    <w:p w:rsidR="00C45FA2" w:rsidRDefault="00C45FA2" w:rsidP="002E64F3">
      <w:pPr>
        <w:ind w:left="426"/>
        <w:jc w:val="both"/>
        <w:rPr>
          <w:rFonts w:ascii="Calibri" w:hAnsi="Calibri" w:cs="Calibri"/>
          <w:lang w:eastAsia="hu-HU"/>
        </w:rPr>
      </w:pPr>
    </w:p>
    <w:p w:rsidR="00C45FA2" w:rsidRPr="008A77F5" w:rsidRDefault="00C45FA2" w:rsidP="002E64F3">
      <w:pPr>
        <w:ind w:left="426"/>
        <w:jc w:val="both"/>
        <w:rPr>
          <w:rFonts w:ascii="Calibri" w:hAnsi="Calibri" w:cs="Calibri"/>
          <w:lang w:eastAsia="hu-HU"/>
        </w:rPr>
      </w:pPr>
      <w:r w:rsidRPr="007C0050">
        <w:rPr>
          <w:rFonts w:ascii="Calibri" w:hAnsi="Calibri" w:cs="Calibri"/>
          <w:lang w:eastAsia="hu-HU"/>
        </w:rPr>
        <w:t>A keretszerződésben a megajánlott egységárak kerülnek rögzítésre.</w:t>
      </w:r>
    </w:p>
    <w:p w:rsidR="00C45FA2" w:rsidRPr="007E49F1" w:rsidRDefault="00C45FA2" w:rsidP="00C84347">
      <w:pPr>
        <w:pStyle w:val="BKV"/>
        <w:spacing w:line="240" w:lineRule="auto"/>
        <w:rPr>
          <w:rFonts w:ascii="Calibri" w:hAnsi="Calibri" w:cs="Calibri"/>
          <w:b/>
          <w:szCs w:val="24"/>
        </w:rPr>
      </w:pPr>
    </w:p>
    <w:p w:rsidR="00C45FA2" w:rsidRPr="007E49F1" w:rsidRDefault="00C45FA2" w:rsidP="00B41CC1">
      <w:pPr>
        <w:pStyle w:val="BKV"/>
        <w:numPr>
          <w:ilvl w:val="0"/>
          <w:numId w:val="20"/>
        </w:numPr>
        <w:tabs>
          <w:tab w:val="left" w:pos="567"/>
        </w:tabs>
        <w:spacing w:line="240" w:lineRule="auto"/>
        <w:rPr>
          <w:rFonts w:ascii="Calibri" w:hAnsi="Calibri" w:cs="Calibri"/>
          <w:b/>
          <w:szCs w:val="24"/>
        </w:rPr>
      </w:pPr>
      <w:r>
        <w:rPr>
          <w:rFonts w:ascii="Calibri" w:hAnsi="Calibri" w:cs="Calibri"/>
          <w:b/>
          <w:szCs w:val="24"/>
        </w:rPr>
        <w:t xml:space="preserve"> </w:t>
      </w:r>
      <w:r w:rsidRPr="007E49F1">
        <w:rPr>
          <w:rFonts w:ascii="Calibri" w:hAnsi="Calibri" w:cs="Calibri"/>
          <w:b/>
          <w:szCs w:val="24"/>
        </w:rPr>
        <w:t>Az Ajánlati felhívással kapcsolatos kérdések és válaszok:</w:t>
      </w:r>
    </w:p>
    <w:p w:rsidR="00C45FA2" w:rsidRPr="007E49F1" w:rsidRDefault="00C45FA2" w:rsidP="00C84347">
      <w:pPr>
        <w:pStyle w:val="Szvegtrzs3"/>
        <w:ind w:left="432"/>
        <w:jc w:val="both"/>
        <w:rPr>
          <w:rFonts w:ascii="Calibri" w:hAnsi="Calibri" w:cs="Calibri"/>
          <w:b/>
          <w:bCs/>
          <w:color w:val="auto"/>
          <w:szCs w:val="24"/>
        </w:rPr>
      </w:pPr>
    </w:p>
    <w:p w:rsidR="00C45FA2" w:rsidRPr="007E49F1" w:rsidRDefault="00C45FA2" w:rsidP="006C6BE3">
      <w:pPr>
        <w:pStyle w:val="BKV"/>
        <w:tabs>
          <w:tab w:val="left" w:pos="540"/>
          <w:tab w:val="left" w:pos="4680"/>
        </w:tabs>
        <w:spacing w:line="240" w:lineRule="auto"/>
        <w:ind w:left="540"/>
        <w:rPr>
          <w:rFonts w:ascii="Calibri" w:hAnsi="Calibri" w:cs="Calibri"/>
          <w:szCs w:val="24"/>
        </w:rPr>
      </w:pPr>
      <w:r w:rsidRPr="007E49F1">
        <w:rPr>
          <w:rFonts w:ascii="Calibri" w:hAnsi="Calibri" w:cs="Calibri"/>
          <w:szCs w:val="24"/>
        </w:rPr>
        <w:t xml:space="preserve">Az eljárással kapcsolatos kérdések feltevése, információ </w:t>
      </w:r>
      <w:r w:rsidRPr="00A46A80">
        <w:rPr>
          <w:rFonts w:ascii="Calibri" w:hAnsi="Calibri" w:cs="Calibri"/>
          <w:szCs w:val="24"/>
        </w:rPr>
        <w:t xml:space="preserve">kérése </w:t>
      </w:r>
      <w:r w:rsidRPr="002C5BC0">
        <w:rPr>
          <w:rFonts w:ascii="Calibri" w:hAnsi="Calibri" w:cs="Calibri"/>
          <w:b/>
          <w:szCs w:val="24"/>
        </w:rPr>
        <w:t>201</w:t>
      </w:r>
      <w:r w:rsidR="003803CF" w:rsidRPr="002C5BC0">
        <w:rPr>
          <w:rFonts w:ascii="Calibri" w:hAnsi="Calibri" w:cs="Calibri"/>
          <w:b/>
          <w:szCs w:val="24"/>
        </w:rPr>
        <w:t>5</w:t>
      </w:r>
      <w:r w:rsidRPr="002C5BC0">
        <w:rPr>
          <w:rFonts w:ascii="Calibri" w:hAnsi="Calibri" w:cs="Calibri"/>
          <w:b/>
          <w:szCs w:val="24"/>
        </w:rPr>
        <w:t xml:space="preserve">. </w:t>
      </w:r>
      <w:r w:rsidR="000D3072">
        <w:rPr>
          <w:rFonts w:ascii="Calibri" w:hAnsi="Calibri" w:cs="Calibri"/>
          <w:b/>
          <w:szCs w:val="24"/>
        </w:rPr>
        <w:t>október 20</w:t>
      </w:r>
      <w:bookmarkStart w:id="0" w:name="_GoBack"/>
      <w:bookmarkEnd w:id="0"/>
      <w:r w:rsidR="002C5BC0" w:rsidRPr="002C5BC0">
        <w:rPr>
          <w:rFonts w:ascii="Calibri" w:hAnsi="Calibri" w:cs="Calibri"/>
          <w:b/>
          <w:szCs w:val="24"/>
        </w:rPr>
        <w:t>.</w:t>
      </w:r>
      <w:r w:rsidR="002C5BC0">
        <w:rPr>
          <w:rFonts w:ascii="Calibri" w:hAnsi="Calibri" w:cs="Calibri"/>
          <w:b/>
          <w:szCs w:val="24"/>
        </w:rPr>
        <w:t xml:space="preserve"> napján</w:t>
      </w:r>
      <w:r w:rsidR="002C5BC0" w:rsidRPr="002C5BC0">
        <w:rPr>
          <w:rFonts w:ascii="Calibri" w:hAnsi="Calibri" w:cs="Calibri"/>
          <w:b/>
          <w:szCs w:val="24"/>
        </w:rPr>
        <w:t xml:space="preserve"> </w:t>
      </w:r>
      <w:r w:rsidRPr="002C5BC0">
        <w:rPr>
          <w:rFonts w:ascii="Calibri" w:hAnsi="Calibri" w:cs="Calibri"/>
          <w:b/>
          <w:szCs w:val="24"/>
        </w:rPr>
        <w:t>10:00-ig</w:t>
      </w:r>
      <w:r w:rsidR="00BF1E12">
        <w:rPr>
          <w:rFonts w:ascii="Calibri" w:hAnsi="Calibri" w:cs="Calibri"/>
          <w:b/>
          <w:szCs w:val="24"/>
        </w:rPr>
        <w:t>,</w:t>
      </w:r>
      <w:r w:rsidRPr="002C5BC0">
        <w:rPr>
          <w:rFonts w:ascii="Calibri" w:hAnsi="Calibri" w:cs="Calibri"/>
          <w:b/>
          <w:szCs w:val="24"/>
        </w:rPr>
        <w:t xml:space="preserve"> </w:t>
      </w:r>
      <w:r w:rsidRPr="007E49F1">
        <w:rPr>
          <w:rFonts w:ascii="Calibri" w:hAnsi="Calibri" w:cs="Calibri"/>
          <w:b/>
          <w:bCs/>
          <w:szCs w:val="24"/>
        </w:rPr>
        <w:t>kizárólag írásban</w:t>
      </w:r>
      <w:r w:rsidRPr="007E49F1">
        <w:rPr>
          <w:rFonts w:ascii="Calibri" w:hAnsi="Calibri" w:cs="Calibri"/>
          <w:szCs w:val="24"/>
        </w:rPr>
        <w:t xml:space="preserve"> a </w:t>
      </w:r>
      <w:hyperlink r:id="rId10" w:tooltip="http://www.electool.hu/" w:history="1">
        <w:r w:rsidRPr="007E49F1">
          <w:rPr>
            <w:rStyle w:val="Hiperhivatkozs"/>
            <w:rFonts w:ascii="Calibri" w:hAnsi="Calibri" w:cs="Calibri"/>
            <w:color w:val="auto"/>
            <w:szCs w:val="24"/>
          </w:rPr>
          <w:t>www.electool.hu</w:t>
        </w:r>
      </w:hyperlink>
      <w:r w:rsidRPr="007E49F1">
        <w:rPr>
          <w:rFonts w:ascii="Calibri" w:hAnsi="Calibri" w:cs="Calibri"/>
          <w:szCs w:val="24"/>
        </w:rPr>
        <w:t xml:space="preserve"> felületen keresztül tehető.</w:t>
      </w:r>
    </w:p>
    <w:p w:rsidR="00C45FA2" w:rsidRPr="007E49F1" w:rsidRDefault="00C45FA2" w:rsidP="00522CC2">
      <w:pPr>
        <w:pStyle w:val="BKV"/>
        <w:tabs>
          <w:tab w:val="left" w:pos="540"/>
          <w:tab w:val="left" w:pos="4680"/>
        </w:tabs>
        <w:spacing w:line="240" w:lineRule="auto"/>
        <w:rPr>
          <w:rFonts w:ascii="Calibri" w:hAnsi="Calibri" w:cs="Calibri"/>
          <w:szCs w:val="24"/>
        </w:rPr>
      </w:pPr>
    </w:p>
    <w:p w:rsidR="00C45FA2" w:rsidRPr="007E49F1" w:rsidRDefault="00C45FA2" w:rsidP="00B41CC1">
      <w:pPr>
        <w:pStyle w:val="BKV"/>
        <w:numPr>
          <w:ilvl w:val="0"/>
          <w:numId w:val="20"/>
        </w:numPr>
        <w:tabs>
          <w:tab w:val="left" w:pos="567"/>
        </w:tabs>
        <w:spacing w:line="240" w:lineRule="auto"/>
        <w:rPr>
          <w:rFonts w:ascii="Calibri" w:hAnsi="Calibri" w:cs="Calibri"/>
          <w:b/>
          <w:szCs w:val="24"/>
        </w:rPr>
      </w:pPr>
      <w:r>
        <w:rPr>
          <w:rFonts w:ascii="Calibri" w:hAnsi="Calibri" w:cs="Calibri"/>
          <w:b/>
          <w:szCs w:val="24"/>
        </w:rPr>
        <w:t xml:space="preserve"> </w:t>
      </w:r>
      <w:r w:rsidRPr="007E49F1">
        <w:rPr>
          <w:rFonts w:ascii="Calibri" w:hAnsi="Calibri" w:cs="Calibri"/>
          <w:b/>
          <w:szCs w:val="24"/>
        </w:rPr>
        <w:t>Az ajánlatok benyújtása:</w:t>
      </w:r>
    </w:p>
    <w:p w:rsidR="00C45FA2" w:rsidRPr="007E49F1" w:rsidRDefault="00C45FA2" w:rsidP="00C84347">
      <w:pPr>
        <w:pStyle w:val="BKV"/>
        <w:tabs>
          <w:tab w:val="left" w:pos="540"/>
          <w:tab w:val="left" w:pos="4680"/>
        </w:tabs>
        <w:spacing w:line="240" w:lineRule="auto"/>
        <w:ind w:left="432"/>
        <w:rPr>
          <w:rFonts w:ascii="Calibri" w:hAnsi="Calibri" w:cs="Calibri"/>
          <w:b/>
          <w:szCs w:val="24"/>
        </w:rPr>
      </w:pPr>
    </w:p>
    <w:p w:rsidR="00C45FA2" w:rsidRPr="007E49F1" w:rsidRDefault="00C45FA2" w:rsidP="006C6BE3">
      <w:pPr>
        <w:ind w:left="567"/>
        <w:jc w:val="both"/>
        <w:rPr>
          <w:rFonts w:ascii="Calibri" w:hAnsi="Calibri" w:cs="Calibri"/>
          <w:szCs w:val="24"/>
        </w:rPr>
      </w:pPr>
      <w:r w:rsidRPr="007E49F1">
        <w:rPr>
          <w:rFonts w:ascii="Calibri" w:hAnsi="Calibri" w:cs="Calibri"/>
          <w:szCs w:val="24"/>
        </w:rPr>
        <w:t xml:space="preserve">A BKV Zrt. a tárgyi eljárást elektronikus rendszerben folytatja le, az eljárásban való részvételhez külön regisztráció szükséges. Kérjük, hogy amennyiben az eljárásban részt kívánnak venni, és még nincsenek regisztrálva az </w:t>
      </w:r>
      <w:proofErr w:type="spellStart"/>
      <w:r w:rsidRPr="007E49F1">
        <w:rPr>
          <w:rFonts w:ascii="Calibri" w:hAnsi="Calibri" w:cs="Calibri"/>
          <w:szCs w:val="24"/>
        </w:rPr>
        <w:t>Electool</w:t>
      </w:r>
      <w:proofErr w:type="spellEnd"/>
      <w:r w:rsidRPr="007E49F1">
        <w:rPr>
          <w:rFonts w:ascii="Calibri" w:hAnsi="Calibri" w:cs="Calibri"/>
          <w:szCs w:val="24"/>
        </w:rPr>
        <w:t xml:space="preserve"> tendereztető rendszerben </w:t>
      </w:r>
      <w:r w:rsidRPr="002C5BC0">
        <w:rPr>
          <w:rFonts w:ascii="Calibri" w:hAnsi="Calibri" w:cs="Calibri"/>
          <w:b/>
          <w:szCs w:val="24"/>
        </w:rPr>
        <w:t>201</w:t>
      </w:r>
      <w:r w:rsidR="003803CF" w:rsidRPr="002C5BC0">
        <w:rPr>
          <w:rFonts w:ascii="Calibri" w:hAnsi="Calibri" w:cs="Calibri"/>
          <w:b/>
          <w:szCs w:val="24"/>
        </w:rPr>
        <w:t>5</w:t>
      </w:r>
      <w:r w:rsidRPr="002C5BC0">
        <w:rPr>
          <w:rFonts w:ascii="Calibri" w:hAnsi="Calibri" w:cs="Calibri"/>
          <w:b/>
          <w:szCs w:val="24"/>
        </w:rPr>
        <w:t xml:space="preserve">. </w:t>
      </w:r>
      <w:r w:rsidR="000D3072">
        <w:rPr>
          <w:rFonts w:ascii="Calibri" w:hAnsi="Calibri" w:cs="Calibri"/>
          <w:b/>
          <w:szCs w:val="24"/>
        </w:rPr>
        <w:t>október 19.-é</w:t>
      </w:r>
      <w:r w:rsidRPr="002C5BC0">
        <w:rPr>
          <w:rFonts w:ascii="Calibri" w:hAnsi="Calibri" w:cs="Calibri"/>
          <w:b/>
          <w:szCs w:val="24"/>
        </w:rPr>
        <w:t xml:space="preserve">n </w:t>
      </w:r>
      <w:r w:rsidR="002C5BC0" w:rsidRPr="002C5BC0">
        <w:rPr>
          <w:rFonts w:ascii="Calibri" w:hAnsi="Calibri" w:cs="Calibri"/>
          <w:b/>
          <w:szCs w:val="24"/>
        </w:rPr>
        <w:t>9:00</w:t>
      </w:r>
      <w:r w:rsidRPr="002C5BC0">
        <w:rPr>
          <w:rFonts w:ascii="Calibri" w:hAnsi="Calibri" w:cs="Calibri"/>
          <w:b/>
          <w:szCs w:val="24"/>
        </w:rPr>
        <w:t xml:space="preserve"> óráig</w:t>
      </w:r>
      <w:r w:rsidRPr="007E49F1">
        <w:rPr>
          <w:rFonts w:ascii="Calibri" w:hAnsi="Calibri" w:cs="Calibri"/>
          <w:szCs w:val="24"/>
        </w:rPr>
        <w:t xml:space="preserve"> szíveskedjenek részvételi szándékukat jelezni a </w:t>
      </w:r>
      <w:hyperlink r:id="rId11" w:history="1">
        <w:r w:rsidRPr="007E49F1">
          <w:rPr>
            <w:rStyle w:val="Hiperhivatkozs"/>
            <w:rFonts w:ascii="Calibri" w:hAnsi="Calibri" w:cs="Calibri"/>
            <w:color w:val="auto"/>
            <w:szCs w:val="24"/>
          </w:rPr>
          <w:t>kozbeszerzes@bkv.hu</w:t>
        </w:r>
      </w:hyperlink>
      <w:r w:rsidRPr="007E49F1">
        <w:rPr>
          <w:rFonts w:ascii="Calibri" w:hAnsi="Calibri" w:cs="Calibri"/>
          <w:szCs w:val="24"/>
        </w:rPr>
        <w:t xml:space="preserve"> e-mail címen, hogy a szükséges regisztrációra sor kerülhessen.</w:t>
      </w:r>
    </w:p>
    <w:p w:rsidR="00C45FA2" w:rsidRPr="007E49F1" w:rsidRDefault="00C45FA2" w:rsidP="00C84347">
      <w:pPr>
        <w:ind w:left="432"/>
        <w:jc w:val="both"/>
        <w:rPr>
          <w:rFonts w:ascii="Calibri" w:hAnsi="Calibri" w:cs="Calibri"/>
          <w:szCs w:val="24"/>
        </w:rPr>
      </w:pPr>
    </w:p>
    <w:p w:rsidR="00C45FA2" w:rsidRPr="007E49F1" w:rsidRDefault="00C45FA2" w:rsidP="006C6BE3">
      <w:pPr>
        <w:ind w:left="567"/>
        <w:jc w:val="both"/>
        <w:rPr>
          <w:rFonts w:ascii="Calibri" w:hAnsi="Calibri" w:cs="Calibri"/>
          <w:szCs w:val="24"/>
          <w:lang w:eastAsia="hu-HU"/>
        </w:rPr>
      </w:pPr>
      <w:r w:rsidRPr="007E49F1">
        <w:rPr>
          <w:rFonts w:ascii="Calibri" w:hAnsi="Calibri" w:cs="Calibri"/>
          <w:szCs w:val="24"/>
          <w:lang w:eastAsia="hu-HU"/>
        </w:rPr>
        <w:t xml:space="preserve">A regisztráció, valamint azt követően az eljárásban való részvételre feljogosító meghívás időt vesz igénybe, így amennyiben részvételi szándékukat a jelen pontban előzőekben megadott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Ajánlattevőknek </w:t>
      </w:r>
      <w:r w:rsidRPr="002C5BC0">
        <w:rPr>
          <w:rFonts w:ascii="Calibri" w:hAnsi="Calibri" w:cs="Calibri"/>
          <w:b/>
          <w:szCs w:val="24"/>
          <w:lang w:eastAsia="hu-HU"/>
        </w:rPr>
        <w:t>201</w:t>
      </w:r>
      <w:r w:rsidR="003803CF" w:rsidRPr="002C5BC0">
        <w:rPr>
          <w:rFonts w:ascii="Calibri" w:hAnsi="Calibri" w:cs="Calibri"/>
          <w:b/>
          <w:szCs w:val="24"/>
          <w:lang w:eastAsia="hu-HU"/>
        </w:rPr>
        <w:t>5</w:t>
      </w:r>
      <w:r w:rsidRPr="002C5BC0">
        <w:rPr>
          <w:rFonts w:ascii="Calibri" w:hAnsi="Calibri" w:cs="Calibri"/>
          <w:b/>
          <w:szCs w:val="24"/>
          <w:lang w:eastAsia="hu-HU"/>
        </w:rPr>
        <w:t xml:space="preserve">. </w:t>
      </w:r>
      <w:r w:rsidR="000D3072">
        <w:rPr>
          <w:rFonts w:ascii="Calibri" w:hAnsi="Calibri" w:cs="Calibri"/>
          <w:b/>
          <w:szCs w:val="24"/>
          <w:lang w:eastAsia="hu-HU"/>
        </w:rPr>
        <w:t>október 21</w:t>
      </w:r>
      <w:r w:rsidR="002C5BC0" w:rsidRPr="002C5BC0">
        <w:rPr>
          <w:rFonts w:ascii="Calibri" w:hAnsi="Calibri" w:cs="Calibri"/>
          <w:b/>
          <w:szCs w:val="24"/>
          <w:lang w:eastAsia="hu-HU"/>
        </w:rPr>
        <w:t>.-én 12:00 órá</w:t>
      </w:r>
      <w:r w:rsidRPr="002C5BC0">
        <w:rPr>
          <w:rFonts w:ascii="Calibri" w:hAnsi="Calibri" w:cs="Calibri"/>
          <w:b/>
          <w:szCs w:val="24"/>
          <w:lang w:eastAsia="hu-HU"/>
        </w:rPr>
        <w:t>ig</w:t>
      </w:r>
      <w:r w:rsidRPr="007E49F1">
        <w:rPr>
          <w:rFonts w:ascii="Calibri" w:hAnsi="Calibri" w:cs="Calibri"/>
          <w:szCs w:val="24"/>
          <w:lang w:eastAsia="hu-HU"/>
        </w:rPr>
        <w:t xml:space="preserve"> van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C45FA2" w:rsidRPr="007E49F1" w:rsidRDefault="00C45FA2" w:rsidP="00C84347">
      <w:pPr>
        <w:ind w:left="432"/>
        <w:jc w:val="both"/>
        <w:rPr>
          <w:rFonts w:ascii="Calibri" w:hAnsi="Calibri" w:cs="Calibri"/>
          <w:szCs w:val="24"/>
          <w:lang w:eastAsia="hu-HU"/>
        </w:rPr>
      </w:pPr>
    </w:p>
    <w:p w:rsidR="00C45FA2" w:rsidRPr="007E49F1" w:rsidRDefault="00C45FA2" w:rsidP="006C6BE3">
      <w:pPr>
        <w:ind w:left="567"/>
        <w:jc w:val="both"/>
        <w:rPr>
          <w:rFonts w:ascii="Calibri" w:hAnsi="Calibri" w:cs="Calibri"/>
          <w:szCs w:val="24"/>
          <w:lang w:eastAsia="hu-HU"/>
        </w:rPr>
      </w:pPr>
      <w:r w:rsidRPr="007E49F1">
        <w:rPr>
          <w:rFonts w:ascii="Calibri" w:hAnsi="Calibri" w:cs="Calibri"/>
          <w:szCs w:val="24"/>
          <w:lang w:eastAsia="hu-HU"/>
        </w:rPr>
        <w:t xml:space="preserve">Felhívjuk a figyelmet, hogy az eljárásban kizárólag az elektronikus rendszerben van lehetőség az ajánlat benyújtására. </w:t>
      </w:r>
    </w:p>
    <w:p w:rsidR="00C45FA2" w:rsidRPr="007E49F1" w:rsidRDefault="00C45FA2" w:rsidP="00C84347">
      <w:pPr>
        <w:ind w:left="432"/>
        <w:jc w:val="both"/>
        <w:rPr>
          <w:rFonts w:ascii="Calibri" w:hAnsi="Calibri" w:cs="Calibri"/>
          <w:szCs w:val="24"/>
          <w:lang w:eastAsia="hu-HU"/>
        </w:rPr>
      </w:pPr>
    </w:p>
    <w:p w:rsidR="00C45FA2" w:rsidRPr="007E49F1" w:rsidRDefault="00C45FA2" w:rsidP="006C6BE3">
      <w:pPr>
        <w:ind w:left="567"/>
        <w:jc w:val="both"/>
        <w:rPr>
          <w:rFonts w:ascii="Calibri" w:hAnsi="Calibri" w:cs="Calibri"/>
          <w:szCs w:val="24"/>
          <w:lang w:eastAsia="hu-HU"/>
        </w:rPr>
      </w:pPr>
      <w:r w:rsidRPr="007E49F1">
        <w:rPr>
          <w:rFonts w:ascii="Calibri" w:hAnsi="Calibri" w:cs="Calibri"/>
          <w:szCs w:val="24"/>
          <w:lang w:eastAsia="hu-HU"/>
        </w:rPr>
        <w:t xml:space="preserve">Az ajánlatot és a csatolandó igazolásokat, nyilatkozatokat kitöltve és cégszerűen aláírva, digitalizálva az </w:t>
      </w:r>
      <w:proofErr w:type="spellStart"/>
      <w:r w:rsidRPr="007E49F1">
        <w:rPr>
          <w:rFonts w:ascii="Calibri" w:hAnsi="Calibri" w:cs="Calibri"/>
          <w:szCs w:val="24"/>
          <w:lang w:eastAsia="hu-HU"/>
        </w:rPr>
        <w:t>Electool</w:t>
      </w:r>
      <w:proofErr w:type="spellEnd"/>
      <w:r w:rsidRPr="007E49F1">
        <w:rPr>
          <w:rFonts w:ascii="Calibri" w:hAnsi="Calibri" w:cs="Calibri"/>
          <w:szCs w:val="24"/>
          <w:lang w:eastAsia="hu-HU"/>
        </w:rPr>
        <w:t xml:space="preserve"> oldalára (https://electool.com/sourcingtool/) kell feltölteni. </w:t>
      </w:r>
    </w:p>
    <w:p w:rsidR="00C45FA2" w:rsidRPr="007E49F1" w:rsidRDefault="00C45FA2" w:rsidP="00C84347">
      <w:pPr>
        <w:ind w:left="432"/>
        <w:jc w:val="both"/>
        <w:rPr>
          <w:rFonts w:ascii="Calibri" w:hAnsi="Calibri" w:cs="Calibri"/>
          <w:szCs w:val="24"/>
          <w:lang w:eastAsia="hu-HU"/>
        </w:rPr>
      </w:pPr>
    </w:p>
    <w:p w:rsidR="00C45FA2" w:rsidRPr="007E49F1" w:rsidRDefault="00C45FA2" w:rsidP="006C6BE3">
      <w:pPr>
        <w:ind w:left="567"/>
        <w:jc w:val="both"/>
        <w:rPr>
          <w:rFonts w:ascii="Calibri" w:hAnsi="Calibri" w:cs="Calibri"/>
          <w:szCs w:val="24"/>
          <w:lang w:eastAsia="hu-HU"/>
        </w:rPr>
      </w:pPr>
      <w:r w:rsidRPr="007E49F1">
        <w:rPr>
          <w:rFonts w:ascii="Calibri" w:hAnsi="Calibri" w:cs="Calibri"/>
          <w:szCs w:val="24"/>
          <w:lang w:eastAsia="hu-HU"/>
        </w:rPr>
        <w:t>Kérjük, hogy Ajánlattevő ajánlatában adja meg az elérhetőségéhez szükséges adatokat: ajánlattevő cég neve, székhelye, telefonszáma, telefax-száma, a kapcsolattartó személy neve, beosztása.</w:t>
      </w:r>
    </w:p>
    <w:p w:rsidR="00C45FA2" w:rsidRPr="007E49F1" w:rsidRDefault="00C45FA2" w:rsidP="00522CC2">
      <w:pPr>
        <w:pStyle w:val="BKV"/>
        <w:spacing w:line="240" w:lineRule="auto"/>
        <w:rPr>
          <w:rFonts w:ascii="Calibri" w:hAnsi="Calibri" w:cs="Calibri"/>
          <w:szCs w:val="24"/>
        </w:rPr>
      </w:pPr>
    </w:p>
    <w:p w:rsidR="00C45FA2" w:rsidRPr="007E49F1" w:rsidRDefault="00C45FA2" w:rsidP="00B41CC1">
      <w:pPr>
        <w:pStyle w:val="BKV"/>
        <w:numPr>
          <w:ilvl w:val="0"/>
          <w:numId w:val="20"/>
        </w:numPr>
        <w:tabs>
          <w:tab w:val="left" w:pos="567"/>
        </w:tabs>
        <w:spacing w:line="240" w:lineRule="auto"/>
        <w:rPr>
          <w:rFonts w:ascii="Calibri" w:hAnsi="Calibri" w:cs="Calibri"/>
          <w:b/>
          <w:szCs w:val="24"/>
        </w:rPr>
      </w:pPr>
      <w:r w:rsidRPr="007E49F1">
        <w:rPr>
          <w:rFonts w:ascii="Calibri" w:hAnsi="Calibri" w:cs="Calibri"/>
          <w:b/>
          <w:szCs w:val="24"/>
        </w:rPr>
        <w:t>Az ajánlatok benyújtásának (feltöltésének) határideje (ajánlattételi határidő):</w:t>
      </w:r>
    </w:p>
    <w:p w:rsidR="00C45FA2" w:rsidRPr="007E49F1" w:rsidRDefault="00C45FA2" w:rsidP="00C84347">
      <w:pPr>
        <w:pStyle w:val="BKV"/>
        <w:spacing w:line="240" w:lineRule="auto"/>
        <w:ind w:left="432"/>
        <w:rPr>
          <w:rFonts w:ascii="Calibri" w:hAnsi="Calibri" w:cs="Calibri"/>
          <w:szCs w:val="24"/>
        </w:rPr>
      </w:pPr>
    </w:p>
    <w:p w:rsidR="00C45FA2" w:rsidRDefault="00C45FA2" w:rsidP="000C5FB8">
      <w:pPr>
        <w:pStyle w:val="BKV"/>
        <w:spacing w:line="240" w:lineRule="auto"/>
        <w:ind w:left="432"/>
        <w:jc w:val="center"/>
        <w:rPr>
          <w:rFonts w:ascii="Calibri" w:hAnsi="Calibri" w:cs="Calibri"/>
          <w:b/>
          <w:szCs w:val="24"/>
        </w:rPr>
      </w:pPr>
      <w:r w:rsidRPr="00170909">
        <w:rPr>
          <w:rFonts w:ascii="Calibri" w:hAnsi="Calibri" w:cs="Calibri"/>
          <w:b/>
          <w:szCs w:val="24"/>
        </w:rPr>
        <w:t>201</w:t>
      </w:r>
      <w:r w:rsidR="003803CF" w:rsidRPr="00170909">
        <w:rPr>
          <w:rFonts w:ascii="Calibri" w:hAnsi="Calibri" w:cs="Calibri"/>
          <w:b/>
          <w:szCs w:val="24"/>
        </w:rPr>
        <w:t>5</w:t>
      </w:r>
      <w:r w:rsidRPr="00170909">
        <w:rPr>
          <w:rFonts w:ascii="Calibri" w:hAnsi="Calibri" w:cs="Calibri"/>
          <w:b/>
          <w:szCs w:val="24"/>
        </w:rPr>
        <w:t xml:space="preserve">. </w:t>
      </w:r>
      <w:r w:rsidR="000D3072">
        <w:rPr>
          <w:rFonts w:ascii="Calibri" w:hAnsi="Calibri" w:cs="Calibri"/>
          <w:b/>
          <w:szCs w:val="24"/>
        </w:rPr>
        <w:t>október 26</w:t>
      </w:r>
      <w:r w:rsidR="00170909" w:rsidRPr="00170909">
        <w:rPr>
          <w:rFonts w:ascii="Calibri" w:hAnsi="Calibri" w:cs="Calibri"/>
          <w:b/>
          <w:szCs w:val="24"/>
        </w:rPr>
        <w:t>.</w:t>
      </w:r>
      <w:r w:rsidRPr="00170909">
        <w:rPr>
          <w:rFonts w:ascii="Calibri" w:hAnsi="Calibri" w:cs="Calibri"/>
          <w:b/>
          <w:szCs w:val="24"/>
        </w:rPr>
        <w:t xml:space="preserve"> </w:t>
      </w:r>
      <w:r w:rsidR="00170909" w:rsidRPr="00170909">
        <w:rPr>
          <w:rFonts w:ascii="Calibri" w:hAnsi="Calibri" w:cs="Calibri"/>
          <w:b/>
          <w:szCs w:val="24"/>
        </w:rPr>
        <w:t>10</w:t>
      </w:r>
      <w:r w:rsidR="00170909">
        <w:rPr>
          <w:rFonts w:ascii="Calibri" w:hAnsi="Calibri" w:cs="Calibri"/>
          <w:b/>
          <w:szCs w:val="24"/>
        </w:rPr>
        <w:t xml:space="preserve"> </w:t>
      </w:r>
      <w:r w:rsidRPr="00170909">
        <w:rPr>
          <w:rFonts w:ascii="Calibri" w:hAnsi="Calibri" w:cs="Calibri"/>
          <w:b/>
          <w:szCs w:val="24"/>
        </w:rPr>
        <w:t xml:space="preserve">óra </w:t>
      </w:r>
      <w:r w:rsidR="00170909" w:rsidRPr="00170909">
        <w:rPr>
          <w:rFonts w:ascii="Calibri" w:hAnsi="Calibri" w:cs="Calibri"/>
          <w:b/>
          <w:szCs w:val="24"/>
        </w:rPr>
        <w:t>00</w:t>
      </w:r>
      <w:r w:rsidR="00170909">
        <w:rPr>
          <w:rFonts w:ascii="Calibri" w:hAnsi="Calibri" w:cs="Calibri"/>
          <w:b/>
          <w:szCs w:val="24"/>
        </w:rPr>
        <w:t xml:space="preserve"> </w:t>
      </w:r>
      <w:r w:rsidRPr="00170909">
        <w:rPr>
          <w:rFonts w:ascii="Calibri" w:hAnsi="Calibri" w:cs="Calibri"/>
          <w:b/>
          <w:szCs w:val="24"/>
        </w:rPr>
        <w:t>perc</w:t>
      </w:r>
    </w:p>
    <w:p w:rsidR="00C45FA2" w:rsidRPr="000C5FB8" w:rsidRDefault="00C45FA2" w:rsidP="000C5FB8">
      <w:pPr>
        <w:pStyle w:val="BKV"/>
        <w:spacing w:line="240" w:lineRule="auto"/>
        <w:ind w:left="432"/>
        <w:jc w:val="center"/>
        <w:rPr>
          <w:rFonts w:ascii="Calibri" w:hAnsi="Calibri" w:cs="Calibri"/>
          <w:b/>
          <w:szCs w:val="24"/>
        </w:rPr>
      </w:pPr>
    </w:p>
    <w:p w:rsidR="00C45FA2" w:rsidRPr="007E49F1" w:rsidRDefault="00C45FA2" w:rsidP="00F938E5">
      <w:pPr>
        <w:pStyle w:val="BKV"/>
        <w:tabs>
          <w:tab w:val="left" w:pos="540"/>
        </w:tabs>
        <w:spacing w:line="240" w:lineRule="auto"/>
        <w:rPr>
          <w:rFonts w:ascii="Calibri" w:hAnsi="Calibri" w:cs="Calibri"/>
          <w:b/>
          <w:szCs w:val="24"/>
        </w:rPr>
      </w:pPr>
      <w:r>
        <w:rPr>
          <w:rFonts w:ascii="Calibri" w:hAnsi="Calibri" w:cs="Calibri"/>
          <w:szCs w:val="24"/>
        </w:rPr>
        <w:t xml:space="preserve">        </w:t>
      </w:r>
      <w:r w:rsidRPr="007E49F1">
        <w:rPr>
          <w:rFonts w:ascii="Calibri" w:hAnsi="Calibri" w:cs="Calibri"/>
          <w:b/>
          <w:szCs w:val="24"/>
        </w:rPr>
        <w:t>Az ajánlati árak megtekintése:</w:t>
      </w:r>
    </w:p>
    <w:p w:rsidR="00C45FA2" w:rsidRPr="007E49F1" w:rsidRDefault="00C45FA2" w:rsidP="00C84347">
      <w:pPr>
        <w:pStyle w:val="BKV"/>
        <w:spacing w:line="240" w:lineRule="auto"/>
        <w:ind w:left="432"/>
        <w:rPr>
          <w:rFonts w:ascii="Calibri" w:hAnsi="Calibri" w:cs="Calibri"/>
          <w:szCs w:val="24"/>
        </w:rPr>
      </w:pPr>
    </w:p>
    <w:p w:rsidR="00170909" w:rsidRDefault="00170909" w:rsidP="00170909">
      <w:pPr>
        <w:pStyle w:val="BKV"/>
        <w:spacing w:line="240" w:lineRule="auto"/>
        <w:ind w:left="432"/>
        <w:jc w:val="center"/>
        <w:rPr>
          <w:rFonts w:ascii="Calibri" w:hAnsi="Calibri" w:cs="Calibri"/>
          <w:b/>
          <w:szCs w:val="24"/>
        </w:rPr>
      </w:pPr>
      <w:r w:rsidRPr="00170909">
        <w:rPr>
          <w:rFonts w:ascii="Calibri" w:hAnsi="Calibri" w:cs="Calibri"/>
          <w:b/>
          <w:szCs w:val="24"/>
        </w:rPr>
        <w:t xml:space="preserve">2015. </w:t>
      </w:r>
      <w:r w:rsidR="000D3072">
        <w:rPr>
          <w:rFonts w:ascii="Calibri" w:hAnsi="Calibri" w:cs="Calibri"/>
          <w:b/>
          <w:szCs w:val="24"/>
        </w:rPr>
        <w:t>október 26</w:t>
      </w:r>
      <w:r w:rsidR="00BF1E12" w:rsidRPr="00BF1E12">
        <w:rPr>
          <w:rFonts w:ascii="Calibri" w:hAnsi="Calibri" w:cs="Calibri"/>
          <w:b/>
          <w:szCs w:val="24"/>
        </w:rPr>
        <w:t xml:space="preserve">. </w:t>
      </w:r>
      <w:r w:rsidRPr="00170909">
        <w:rPr>
          <w:rFonts w:ascii="Calibri" w:hAnsi="Calibri" w:cs="Calibri"/>
          <w:b/>
          <w:szCs w:val="24"/>
        </w:rPr>
        <w:t>10</w:t>
      </w:r>
      <w:r>
        <w:rPr>
          <w:rFonts w:ascii="Calibri" w:hAnsi="Calibri" w:cs="Calibri"/>
          <w:b/>
          <w:szCs w:val="24"/>
        </w:rPr>
        <w:t xml:space="preserve"> </w:t>
      </w:r>
      <w:r w:rsidRPr="00170909">
        <w:rPr>
          <w:rFonts w:ascii="Calibri" w:hAnsi="Calibri" w:cs="Calibri"/>
          <w:b/>
          <w:szCs w:val="24"/>
        </w:rPr>
        <w:t>óra 0</w:t>
      </w:r>
      <w:r>
        <w:rPr>
          <w:rFonts w:ascii="Calibri" w:hAnsi="Calibri" w:cs="Calibri"/>
          <w:b/>
          <w:szCs w:val="24"/>
        </w:rPr>
        <w:t xml:space="preserve">1 </w:t>
      </w:r>
      <w:r w:rsidRPr="00170909">
        <w:rPr>
          <w:rFonts w:ascii="Calibri" w:hAnsi="Calibri" w:cs="Calibri"/>
          <w:b/>
          <w:szCs w:val="24"/>
        </w:rPr>
        <w:t>perc</w:t>
      </w:r>
    </w:p>
    <w:p w:rsidR="00C45FA2" w:rsidRPr="007E49F1" w:rsidRDefault="00C45FA2" w:rsidP="006B0062">
      <w:pPr>
        <w:pStyle w:val="BKV"/>
        <w:spacing w:line="240" w:lineRule="auto"/>
        <w:rPr>
          <w:rFonts w:ascii="Calibri" w:hAnsi="Calibri" w:cs="Calibri"/>
          <w:szCs w:val="24"/>
        </w:rPr>
      </w:pPr>
    </w:p>
    <w:p w:rsidR="00C45FA2" w:rsidRPr="007E49F1" w:rsidRDefault="00C45FA2" w:rsidP="00B41CC1">
      <w:pPr>
        <w:pStyle w:val="BKV"/>
        <w:numPr>
          <w:ilvl w:val="0"/>
          <w:numId w:val="20"/>
        </w:numPr>
        <w:tabs>
          <w:tab w:val="left" w:pos="567"/>
        </w:tabs>
        <w:spacing w:line="240" w:lineRule="auto"/>
        <w:rPr>
          <w:rFonts w:ascii="Calibri" w:hAnsi="Calibri" w:cs="Calibri"/>
          <w:b/>
          <w:szCs w:val="24"/>
        </w:rPr>
      </w:pPr>
      <w:r w:rsidRPr="007E49F1">
        <w:rPr>
          <w:rFonts w:ascii="Calibri" w:hAnsi="Calibri" w:cs="Calibri"/>
          <w:b/>
          <w:szCs w:val="24"/>
        </w:rPr>
        <w:t>Az ajánlatok elbírálásának szempontja:</w:t>
      </w:r>
    </w:p>
    <w:p w:rsidR="00C45FA2" w:rsidRPr="007E49F1" w:rsidRDefault="00C45FA2" w:rsidP="00C84347">
      <w:pPr>
        <w:pStyle w:val="BKV"/>
        <w:tabs>
          <w:tab w:val="left" w:pos="567"/>
        </w:tabs>
        <w:spacing w:line="240" w:lineRule="auto"/>
        <w:ind w:left="567"/>
        <w:rPr>
          <w:rFonts w:ascii="Calibri" w:hAnsi="Calibri" w:cs="Calibri"/>
          <w:b/>
          <w:szCs w:val="24"/>
        </w:rPr>
      </w:pPr>
    </w:p>
    <w:p w:rsidR="00C45FA2" w:rsidRPr="007E49F1" w:rsidRDefault="00C45FA2" w:rsidP="000C5FB8">
      <w:pPr>
        <w:ind w:left="708"/>
        <w:jc w:val="both"/>
        <w:rPr>
          <w:rFonts w:ascii="Calibri" w:hAnsi="Calibri" w:cs="Calibri"/>
          <w:szCs w:val="24"/>
        </w:rPr>
      </w:pPr>
      <w:r w:rsidRPr="007E49F1">
        <w:rPr>
          <w:rFonts w:ascii="Calibri" w:hAnsi="Calibri" w:cs="Calibri"/>
          <w:szCs w:val="24"/>
        </w:rPr>
        <w:t xml:space="preserve">Az Ajánlatkérő az Ajánlati felhívásban meghatározott feltételeknek megfelelő </w:t>
      </w:r>
      <w:r w:rsidRPr="00A46A80">
        <w:rPr>
          <w:rFonts w:ascii="Calibri" w:hAnsi="Calibri" w:cs="Calibri"/>
          <w:b/>
          <w:szCs w:val="24"/>
        </w:rPr>
        <w:t>ajánlatokat a legalacsonyabb összegű ellenszolgáltatást</w:t>
      </w:r>
      <w:r w:rsidRPr="007E49F1">
        <w:rPr>
          <w:rFonts w:ascii="Calibri" w:hAnsi="Calibri" w:cs="Calibri"/>
          <w:szCs w:val="24"/>
        </w:rPr>
        <w:t xml:space="preserve"> tartalmazó ajánlat alapján bírálja el.</w:t>
      </w:r>
    </w:p>
    <w:p w:rsidR="00C45FA2" w:rsidRPr="00A46A80" w:rsidRDefault="00C45FA2" w:rsidP="000C5FB8">
      <w:pPr>
        <w:ind w:left="708"/>
        <w:jc w:val="both"/>
        <w:rPr>
          <w:rFonts w:ascii="Calibri" w:hAnsi="Calibri" w:cs="Calibri"/>
          <w:szCs w:val="24"/>
        </w:rPr>
      </w:pPr>
      <w:r w:rsidRPr="00A46A80">
        <w:rPr>
          <w:rFonts w:ascii="Calibri" w:hAnsi="Calibri" w:cs="Calibri"/>
          <w:szCs w:val="24"/>
        </w:rPr>
        <w:t>Az ajánlati árat úgy kell megadni, hogy az tartalmazza az összes, a teljesítéssel összefüggő költséget</w:t>
      </w:r>
      <w:r>
        <w:rPr>
          <w:rFonts w:ascii="Calibri" w:hAnsi="Calibri" w:cs="Calibri"/>
          <w:szCs w:val="24"/>
        </w:rPr>
        <w:t xml:space="preserve">, a </w:t>
      </w:r>
      <w:r w:rsidR="00ED461E">
        <w:rPr>
          <w:rFonts w:ascii="Calibri" w:hAnsi="Calibri" w:cs="Calibri"/>
          <w:szCs w:val="24"/>
        </w:rPr>
        <w:t>6.</w:t>
      </w:r>
      <w:r>
        <w:rPr>
          <w:rFonts w:ascii="Calibri" w:hAnsi="Calibri" w:cs="Calibri"/>
          <w:szCs w:val="24"/>
        </w:rPr>
        <w:t xml:space="preserve"> sz. mellékletben részletezettek szerint</w:t>
      </w:r>
      <w:r w:rsidRPr="00A46A80">
        <w:rPr>
          <w:rFonts w:ascii="Calibri" w:hAnsi="Calibri" w:cs="Calibri"/>
          <w:szCs w:val="24"/>
        </w:rPr>
        <w:t xml:space="preserve">. </w:t>
      </w:r>
    </w:p>
    <w:p w:rsidR="00C45FA2" w:rsidRPr="007E49F1" w:rsidRDefault="00C45FA2" w:rsidP="009506D8">
      <w:pPr>
        <w:tabs>
          <w:tab w:val="left" w:pos="9071"/>
        </w:tabs>
        <w:ind w:right="-1"/>
        <w:jc w:val="both"/>
        <w:rPr>
          <w:rFonts w:ascii="Calibri" w:hAnsi="Calibri" w:cs="Calibri"/>
          <w:szCs w:val="24"/>
        </w:rPr>
      </w:pPr>
    </w:p>
    <w:p w:rsidR="00C45FA2" w:rsidRPr="007E49F1" w:rsidRDefault="00C45FA2" w:rsidP="00B41CC1">
      <w:pPr>
        <w:pStyle w:val="BKV"/>
        <w:numPr>
          <w:ilvl w:val="0"/>
          <w:numId w:val="20"/>
        </w:numPr>
        <w:tabs>
          <w:tab w:val="left" w:pos="567"/>
        </w:tabs>
        <w:spacing w:line="240" w:lineRule="auto"/>
        <w:rPr>
          <w:rFonts w:ascii="Calibri" w:hAnsi="Calibri" w:cs="Calibri"/>
          <w:b/>
          <w:szCs w:val="24"/>
        </w:rPr>
      </w:pPr>
      <w:r w:rsidRPr="007E49F1">
        <w:rPr>
          <w:rFonts w:ascii="Calibri" w:hAnsi="Calibri" w:cs="Calibri"/>
          <w:b/>
          <w:szCs w:val="24"/>
        </w:rPr>
        <w:t>Hiánypótlás:</w:t>
      </w:r>
    </w:p>
    <w:p w:rsidR="00C45FA2" w:rsidRPr="007E49F1" w:rsidRDefault="00C45FA2" w:rsidP="00C84347">
      <w:pPr>
        <w:pStyle w:val="BKV"/>
        <w:tabs>
          <w:tab w:val="left" w:pos="567"/>
        </w:tabs>
        <w:spacing w:line="240" w:lineRule="auto"/>
        <w:ind w:left="567"/>
        <w:rPr>
          <w:rFonts w:ascii="Calibri" w:hAnsi="Calibri" w:cs="Calibri"/>
          <w:b/>
          <w:szCs w:val="24"/>
        </w:rPr>
      </w:pPr>
    </w:p>
    <w:p w:rsidR="00C45FA2" w:rsidRPr="007E49F1" w:rsidRDefault="00C45FA2" w:rsidP="000C5FB8">
      <w:pPr>
        <w:ind w:left="708"/>
        <w:jc w:val="both"/>
        <w:rPr>
          <w:rFonts w:ascii="Calibri" w:hAnsi="Calibri" w:cs="Calibri"/>
          <w:szCs w:val="24"/>
        </w:rPr>
      </w:pPr>
      <w:r w:rsidRPr="007E49F1">
        <w:rPr>
          <w:rFonts w:ascii="Calibri" w:hAnsi="Calibri" w:cs="Calibri"/>
          <w:szCs w:val="24"/>
        </w:rPr>
        <w:lastRenderedPageBreak/>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C45FA2" w:rsidRPr="007E49F1" w:rsidRDefault="00C45FA2" w:rsidP="00522CC2">
      <w:pPr>
        <w:pStyle w:val="BKV"/>
        <w:spacing w:line="240" w:lineRule="auto"/>
        <w:rPr>
          <w:rFonts w:ascii="Calibri" w:hAnsi="Calibri" w:cs="Calibri"/>
          <w:szCs w:val="24"/>
          <w:highlight w:val="yellow"/>
          <w:lang w:eastAsia="hu-HU"/>
        </w:rPr>
      </w:pPr>
    </w:p>
    <w:p w:rsidR="00C45FA2" w:rsidRPr="007E49F1" w:rsidRDefault="00C45FA2" w:rsidP="00B41CC1">
      <w:pPr>
        <w:pStyle w:val="BKV"/>
        <w:numPr>
          <w:ilvl w:val="0"/>
          <w:numId w:val="20"/>
        </w:numPr>
        <w:tabs>
          <w:tab w:val="left" w:pos="567"/>
        </w:tabs>
        <w:spacing w:line="240" w:lineRule="auto"/>
        <w:rPr>
          <w:rFonts w:ascii="Calibri" w:hAnsi="Calibri" w:cs="Calibri"/>
          <w:b/>
          <w:szCs w:val="24"/>
        </w:rPr>
      </w:pPr>
      <w:r w:rsidRPr="007E49F1">
        <w:rPr>
          <w:rFonts w:ascii="Calibri" w:hAnsi="Calibri" w:cs="Calibri"/>
          <w:b/>
          <w:szCs w:val="24"/>
        </w:rPr>
        <w:t xml:space="preserve">Az ajánlati kötöttség: </w:t>
      </w:r>
    </w:p>
    <w:p w:rsidR="00C45FA2" w:rsidRPr="007E49F1" w:rsidRDefault="00C45FA2" w:rsidP="00C84347">
      <w:pPr>
        <w:pStyle w:val="BKV"/>
        <w:tabs>
          <w:tab w:val="left" w:pos="426"/>
        </w:tabs>
        <w:spacing w:line="240" w:lineRule="auto"/>
        <w:ind w:left="360" w:hanging="360"/>
        <w:rPr>
          <w:rFonts w:ascii="Calibri" w:hAnsi="Calibri" w:cs="Calibri"/>
          <w:b/>
          <w:szCs w:val="24"/>
        </w:rPr>
      </w:pPr>
    </w:p>
    <w:p w:rsidR="00C45FA2" w:rsidRPr="007E49F1" w:rsidRDefault="00C45FA2" w:rsidP="00A50217">
      <w:pPr>
        <w:ind w:left="708"/>
        <w:jc w:val="both"/>
        <w:rPr>
          <w:rFonts w:ascii="Calibri" w:hAnsi="Calibri" w:cs="Calibri"/>
          <w:szCs w:val="24"/>
        </w:rPr>
      </w:pPr>
      <w:r w:rsidRPr="007E49F1">
        <w:rPr>
          <w:rFonts w:ascii="Calibri" w:hAnsi="Calibri" w:cs="Calibr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C45FA2" w:rsidRPr="007E49F1" w:rsidRDefault="00C45FA2" w:rsidP="00C84347">
      <w:pPr>
        <w:ind w:left="426"/>
        <w:jc w:val="both"/>
        <w:rPr>
          <w:rFonts w:ascii="Calibri" w:hAnsi="Calibri" w:cs="Calibri"/>
          <w:szCs w:val="24"/>
          <w:lang w:eastAsia="hu-HU"/>
        </w:rPr>
      </w:pPr>
    </w:p>
    <w:p w:rsidR="00C45FA2" w:rsidRPr="007E49F1" w:rsidRDefault="00C45FA2" w:rsidP="00A50217">
      <w:pPr>
        <w:ind w:left="426" w:firstLine="282"/>
        <w:jc w:val="both"/>
        <w:rPr>
          <w:rFonts w:ascii="Calibri" w:hAnsi="Calibri" w:cs="Calibri"/>
          <w:szCs w:val="24"/>
          <w:lang w:eastAsia="hu-HU"/>
        </w:rPr>
      </w:pPr>
      <w:r w:rsidRPr="007E49F1">
        <w:rPr>
          <w:rFonts w:ascii="Calibri" w:hAnsi="Calibri" w:cs="Calibri"/>
          <w:szCs w:val="24"/>
          <w:lang w:eastAsia="hu-HU"/>
        </w:rPr>
        <w:t>Ajánlatkérő az ajánlattételi határidő lejártáig visszavonhatja a felhívást.</w:t>
      </w:r>
    </w:p>
    <w:p w:rsidR="00C45FA2" w:rsidRPr="007E49F1" w:rsidRDefault="00C45FA2" w:rsidP="009506D8">
      <w:pPr>
        <w:pStyle w:val="BKV"/>
        <w:spacing w:line="240" w:lineRule="auto"/>
        <w:rPr>
          <w:rFonts w:ascii="Calibri" w:hAnsi="Calibri" w:cs="Calibri"/>
          <w:szCs w:val="24"/>
          <w:highlight w:val="yellow"/>
          <w:lang w:eastAsia="hu-HU"/>
        </w:rPr>
      </w:pPr>
    </w:p>
    <w:p w:rsidR="00C45FA2" w:rsidRPr="007E49F1" w:rsidRDefault="00C45FA2" w:rsidP="00B41CC1">
      <w:pPr>
        <w:pStyle w:val="BKV"/>
        <w:numPr>
          <w:ilvl w:val="0"/>
          <w:numId w:val="20"/>
        </w:numPr>
        <w:tabs>
          <w:tab w:val="left" w:pos="567"/>
        </w:tabs>
        <w:spacing w:line="240" w:lineRule="auto"/>
        <w:rPr>
          <w:rFonts w:ascii="Calibri" w:hAnsi="Calibri" w:cs="Calibri"/>
          <w:b/>
          <w:szCs w:val="24"/>
        </w:rPr>
      </w:pPr>
      <w:r w:rsidRPr="007E49F1">
        <w:rPr>
          <w:rFonts w:ascii="Calibri" w:hAnsi="Calibri" w:cs="Calibri"/>
          <w:b/>
          <w:szCs w:val="24"/>
        </w:rPr>
        <w:t>Eredményhirdetés:</w:t>
      </w:r>
    </w:p>
    <w:p w:rsidR="00C45FA2" w:rsidRPr="007E49F1" w:rsidRDefault="00C45FA2" w:rsidP="00C84347">
      <w:pPr>
        <w:pStyle w:val="BKV"/>
        <w:spacing w:line="240" w:lineRule="auto"/>
        <w:ind w:left="539" w:hanging="539"/>
        <w:rPr>
          <w:rFonts w:ascii="Calibri" w:hAnsi="Calibri" w:cs="Calibri"/>
          <w:b/>
          <w:bCs/>
          <w:szCs w:val="24"/>
        </w:rPr>
      </w:pPr>
    </w:p>
    <w:p w:rsidR="00C45FA2" w:rsidRPr="007E49F1" w:rsidRDefault="00C45FA2" w:rsidP="00A50217">
      <w:pPr>
        <w:ind w:left="708"/>
        <w:jc w:val="both"/>
        <w:rPr>
          <w:rFonts w:ascii="Calibri" w:hAnsi="Calibri" w:cs="Calibri"/>
          <w:szCs w:val="24"/>
        </w:rPr>
      </w:pPr>
      <w:r w:rsidRPr="007E49F1">
        <w:rPr>
          <w:rFonts w:ascii="Calibri" w:hAnsi="Calibri" w:cs="Calibri"/>
          <w:szCs w:val="24"/>
        </w:rPr>
        <w:t xml:space="preserve">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 ajánlattevőket. </w:t>
      </w:r>
    </w:p>
    <w:p w:rsidR="00C45FA2" w:rsidRPr="007E49F1" w:rsidRDefault="00C45FA2" w:rsidP="009506D8">
      <w:pPr>
        <w:pStyle w:val="BKV"/>
        <w:spacing w:line="240" w:lineRule="auto"/>
        <w:rPr>
          <w:rFonts w:ascii="Calibri" w:hAnsi="Calibri" w:cs="Calibri"/>
          <w:szCs w:val="24"/>
        </w:rPr>
      </w:pPr>
    </w:p>
    <w:p w:rsidR="00C45FA2" w:rsidRPr="007E49F1" w:rsidRDefault="00C45FA2" w:rsidP="00B41CC1">
      <w:pPr>
        <w:pStyle w:val="BKV"/>
        <w:numPr>
          <w:ilvl w:val="0"/>
          <w:numId w:val="20"/>
        </w:numPr>
        <w:tabs>
          <w:tab w:val="left" w:pos="567"/>
        </w:tabs>
        <w:spacing w:line="240" w:lineRule="auto"/>
        <w:rPr>
          <w:rFonts w:ascii="Calibri" w:hAnsi="Calibri" w:cs="Calibri"/>
          <w:b/>
          <w:szCs w:val="24"/>
        </w:rPr>
      </w:pPr>
      <w:r w:rsidRPr="007E49F1">
        <w:rPr>
          <w:rFonts w:ascii="Calibri" w:hAnsi="Calibri" w:cs="Calibri"/>
          <w:b/>
          <w:szCs w:val="24"/>
        </w:rPr>
        <w:t>Egyéb rendelkezések:</w:t>
      </w:r>
    </w:p>
    <w:p w:rsidR="00C45FA2" w:rsidRPr="007E49F1" w:rsidRDefault="00C45FA2" w:rsidP="00C84347">
      <w:pPr>
        <w:pStyle w:val="BKV"/>
        <w:spacing w:line="240" w:lineRule="auto"/>
        <w:ind w:left="426"/>
        <w:rPr>
          <w:rFonts w:ascii="Calibri" w:hAnsi="Calibri" w:cs="Calibri"/>
          <w:szCs w:val="24"/>
        </w:rPr>
      </w:pPr>
    </w:p>
    <w:p w:rsidR="00C45FA2" w:rsidRPr="007E49F1" w:rsidRDefault="00C45FA2" w:rsidP="00B41CC1">
      <w:pPr>
        <w:numPr>
          <w:ilvl w:val="0"/>
          <w:numId w:val="21"/>
        </w:numPr>
        <w:jc w:val="both"/>
        <w:rPr>
          <w:rFonts w:ascii="Calibri" w:hAnsi="Calibri" w:cs="Calibri"/>
          <w:szCs w:val="24"/>
        </w:rPr>
      </w:pPr>
      <w:r w:rsidRPr="007E49F1">
        <w:rPr>
          <w:rFonts w:ascii="Calibri" w:hAnsi="Calibri" w:cs="Calibr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C45FA2" w:rsidRPr="001C467A" w:rsidRDefault="00C45FA2" w:rsidP="00B41CC1">
      <w:pPr>
        <w:numPr>
          <w:ilvl w:val="0"/>
          <w:numId w:val="21"/>
        </w:numPr>
        <w:jc w:val="both"/>
        <w:rPr>
          <w:rFonts w:ascii="Calibri" w:hAnsi="Calibri" w:cs="Calibri"/>
          <w:szCs w:val="24"/>
        </w:rPr>
      </w:pPr>
      <w:r w:rsidRPr="007E49F1">
        <w:rPr>
          <w:rFonts w:ascii="Calibri" w:hAnsi="Calibri" w:cs="Calibri"/>
          <w:szCs w:val="24"/>
        </w:rPr>
        <w:t>Ajánlatkérő az ajánlatok benyújtását követően elektronikus árlejtést vagy ártárgyalást tart, a végleges ajánlati árak kialakítása érdekében. Az (ár)</w:t>
      </w:r>
      <w:r>
        <w:rPr>
          <w:rFonts w:ascii="Calibri" w:hAnsi="Calibri" w:cs="Calibri"/>
          <w:szCs w:val="24"/>
        </w:rPr>
        <w:t xml:space="preserve"> </w:t>
      </w:r>
      <w:r w:rsidRPr="007E49F1">
        <w:rPr>
          <w:rFonts w:ascii="Calibri" w:hAnsi="Calibri" w:cs="Calibri"/>
          <w:szCs w:val="24"/>
        </w:rPr>
        <w:t>tárgyalások és árlejtés tartásáról, azok menetéről az Ajánlatkérő egyidejűleg tájékoztatja valamennyi érvényes ajánlatot benyújtó Ajánlattevőt.</w:t>
      </w:r>
    </w:p>
    <w:p w:rsidR="00C45FA2" w:rsidRPr="001C467A" w:rsidRDefault="00C45FA2" w:rsidP="00B41CC1">
      <w:pPr>
        <w:numPr>
          <w:ilvl w:val="0"/>
          <w:numId w:val="21"/>
        </w:numPr>
        <w:jc w:val="both"/>
        <w:rPr>
          <w:rFonts w:ascii="Calibri" w:hAnsi="Calibri" w:cs="Calibri"/>
          <w:szCs w:val="24"/>
        </w:rPr>
      </w:pPr>
      <w:r w:rsidRPr="007E49F1">
        <w:rPr>
          <w:rFonts w:ascii="Calibri" w:hAnsi="Calibri" w:cs="Calibri"/>
          <w:szCs w:val="24"/>
        </w:rPr>
        <w:t xml:space="preserve">Az ártárgyalás/elektronikus árlejtés eredménye alapján kitöltött részletes ártáblázatot az ártárgyalás/elektronikus árlejtés alapján legkedvezőbb ajánlatot benyújtó ajánlattevő köteles az ártárgyalás/elektronikus árlejtést követő </w:t>
      </w:r>
      <w:r w:rsidRPr="007E49F1">
        <w:rPr>
          <w:rFonts w:ascii="Calibri" w:hAnsi="Calibri" w:cs="Calibri"/>
          <w:b/>
          <w:szCs w:val="24"/>
          <w:u w:val="single"/>
        </w:rPr>
        <w:t>2 munkanapon</w:t>
      </w:r>
      <w:r w:rsidRPr="007E49F1">
        <w:rPr>
          <w:rFonts w:ascii="Calibri" w:hAnsi="Calibri" w:cs="Calibri"/>
          <w:szCs w:val="24"/>
        </w:rPr>
        <w:t xml:space="preserve"> belül aláírva elektronikus úton </w:t>
      </w:r>
      <w:proofErr w:type="spellStart"/>
      <w:r w:rsidRPr="007E49F1">
        <w:rPr>
          <w:rFonts w:ascii="Calibri" w:hAnsi="Calibri" w:cs="Calibri"/>
          <w:szCs w:val="24"/>
        </w:rPr>
        <w:t>pdf</w:t>
      </w:r>
      <w:proofErr w:type="spellEnd"/>
      <w:r w:rsidRPr="007E49F1">
        <w:rPr>
          <w:rFonts w:ascii="Calibri" w:hAnsi="Calibri" w:cs="Calibri"/>
          <w:szCs w:val="24"/>
        </w:rPr>
        <w:t>. vagy .</w:t>
      </w:r>
      <w:proofErr w:type="spellStart"/>
      <w:r w:rsidRPr="007E49F1">
        <w:rPr>
          <w:rFonts w:ascii="Calibri" w:hAnsi="Calibri" w:cs="Calibri"/>
          <w:szCs w:val="24"/>
        </w:rPr>
        <w:t>jpg</w:t>
      </w:r>
      <w:proofErr w:type="spellEnd"/>
      <w:r w:rsidRPr="007E49F1">
        <w:rPr>
          <w:rFonts w:ascii="Calibri" w:hAnsi="Calibri" w:cs="Calibri"/>
          <w:szCs w:val="24"/>
        </w:rPr>
        <w:t xml:space="preserve"> formátumban a </w:t>
      </w:r>
      <w:hyperlink r:id="rId12" w:history="1">
        <w:r w:rsidRPr="007E49F1">
          <w:rPr>
            <w:rStyle w:val="Hiperhivatkozs"/>
            <w:rFonts w:ascii="Calibri" w:hAnsi="Calibri" w:cs="Calibri"/>
            <w:color w:val="auto"/>
            <w:szCs w:val="24"/>
          </w:rPr>
          <w:t>kozbeszerzes@bkv.hu</w:t>
        </w:r>
      </w:hyperlink>
      <w:r w:rsidRPr="007E49F1">
        <w:rPr>
          <w:rFonts w:ascii="Calibri" w:hAnsi="Calibri" w:cs="Calibri"/>
          <w:szCs w:val="24"/>
        </w:rPr>
        <w:t xml:space="preserve"> e-mail címre vagy a 322-6438-as faxszámra megküldeni. </w:t>
      </w:r>
    </w:p>
    <w:p w:rsidR="003803CF" w:rsidRPr="00ED461E" w:rsidRDefault="003803CF" w:rsidP="003803CF">
      <w:pPr>
        <w:pStyle w:val="Listaszerbekezds"/>
        <w:numPr>
          <w:ilvl w:val="0"/>
          <w:numId w:val="21"/>
        </w:numPr>
        <w:jc w:val="both"/>
        <w:rPr>
          <w:rFonts w:ascii="Calibri" w:hAnsi="Calibri" w:cs="Calibri"/>
          <w:szCs w:val="24"/>
        </w:rPr>
      </w:pPr>
      <w:r w:rsidRPr="00ED461E">
        <w:rPr>
          <w:rFonts w:ascii="Calibri" w:hAnsi="Calibri" w:cs="Calibri"/>
          <w:szCs w:val="24"/>
        </w:rPr>
        <w:t xml:space="preserve">Abban az esetben, ha az ajánlattevők száma nem teszi lehetővé a valódi versenyt, Ajánlatkérő jogosult új ajánlattételi határidő kitűzésével újabb Ajánlattételre felhívni az </w:t>
      </w:r>
      <w:proofErr w:type="gramStart"/>
      <w:r w:rsidRPr="00ED461E">
        <w:rPr>
          <w:rFonts w:ascii="Calibri" w:hAnsi="Calibri" w:cs="Calibri"/>
          <w:szCs w:val="24"/>
        </w:rPr>
        <w:t>Ajánlattevő(</w:t>
      </w:r>
      <w:proofErr w:type="spellStart"/>
      <w:proofErr w:type="gramEnd"/>
      <w:r w:rsidRPr="00ED461E">
        <w:rPr>
          <w:rFonts w:ascii="Calibri" w:hAnsi="Calibri" w:cs="Calibri"/>
          <w:szCs w:val="24"/>
        </w:rPr>
        <w:t>ke</w:t>
      </w:r>
      <w:proofErr w:type="spellEnd"/>
      <w:r w:rsidRPr="00ED461E">
        <w:rPr>
          <w:rFonts w:ascii="Calibri" w:hAnsi="Calibri" w:cs="Calibri"/>
          <w:szCs w:val="24"/>
        </w:rPr>
        <w:t>)t, újabb Ajánlattevők bevonásával egyidejűleg.</w:t>
      </w:r>
    </w:p>
    <w:p w:rsidR="00C45FA2" w:rsidRDefault="00C45FA2" w:rsidP="00B41CC1">
      <w:pPr>
        <w:numPr>
          <w:ilvl w:val="0"/>
          <w:numId w:val="21"/>
        </w:numPr>
        <w:jc w:val="both"/>
        <w:rPr>
          <w:rFonts w:ascii="Calibri" w:hAnsi="Calibri" w:cs="Calibri"/>
          <w:szCs w:val="24"/>
        </w:rPr>
      </w:pPr>
      <w:r w:rsidRPr="007E49F1">
        <w:rPr>
          <w:rFonts w:ascii="Calibri" w:hAnsi="Calibri" w:cs="Calibri"/>
          <w:szCs w:val="24"/>
        </w:rPr>
        <w:t xml:space="preserve">Az Ajánlatkérő fenntartja a jogot, hogy az ajánlatok elbírálása során az eljárást eredménytelennek nyilvánítsa és adott esetben a legkedvezőbb ajánlatot benyújtó ajánlattevővel szemben a szerződés megkötését megtagadja. </w:t>
      </w:r>
    </w:p>
    <w:p w:rsidR="006C6BE3" w:rsidRPr="006C6BE3" w:rsidRDefault="006C6BE3" w:rsidP="006C6BE3">
      <w:pPr>
        <w:pStyle w:val="Listaszerbekezds"/>
        <w:numPr>
          <w:ilvl w:val="0"/>
          <w:numId w:val="21"/>
        </w:numPr>
        <w:rPr>
          <w:rFonts w:ascii="Calibri" w:hAnsi="Calibri" w:cs="Calibri"/>
          <w:szCs w:val="24"/>
        </w:rPr>
      </w:pPr>
      <w:r w:rsidRPr="006C6BE3">
        <w:rPr>
          <w:rFonts w:ascii="Calibri" w:hAnsi="Calibri" w:cs="Calibri"/>
          <w:szCs w:val="24"/>
        </w:rPr>
        <w:t>Ajánlatkérő csak az eljárás nyertesével, vagy – az eljárás nyertesének visszalépése esetén – az ajánlatok értékelése során a következő legkedvezőbb ajánlatot tevőnek minősített szervezettel köti meg a szerződést.</w:t>
      </w:r>
    </w:p>
    <w:p w:rsidR="00C45FA2" w:rsidRPr="001C467A" w:rsidRDefault="00C45FA2" w:rsidP="00B41CC1">
      <w:pPr>
        <w:numPr>
          <w:ilvl w:val="0"/>
          <w:numId w:val="21"/>
        </w:numPr>
        <w:jc w:val="both"/>
        <w:rPr>
          <w:rFonts w:ascii="Calibri" w:hAnsi="Calibri" w:cs="Calibri"/>
          <w:szCs w:val="24"/>
          <w:lang w:eastAsia="hu-HU"/>
        </w:rPr>
      </w:pPr>
      <w:r w:rsidRPr="007E49F1">
        <w:rPr>
          <w:rFonts w:ascii="Calibri" w:hAnsi="Calibri" w:cs="Calibri"/>
          <w:szCs w:val="24"/>
          <w:lang w:eastAsia="hu-HU"/>
        </w:rPr>
        <w:lastRenderedPageBreak/>
        <w:t>A szerződés a nyertes ajánlattevővel, írásban jön létre, mindkét fél általi aláírás időpontjában.</w:t>
      </w:r>
    </w:p>
    <w:p w:rsidR="00C45FA2" w:rsidRDefault="00C45FA2" w:rsidP="006C6BE3">
      <w:pPr>
        <w:numPr>
          <w:ilvl w:val="0"/>
          <w:numId w:val="19"/>
        </w:numPr>
        <w:ind w:left="1134"/>
        <w:jc w:val="both"/>
        <w:rPr>
          <w:rFonts w:ascii="Calibri" w:hAnsi="Calibri" w:cs="Calibri"/>
          <w:szCs w:val="24"/>
        </w:rPr>
      </w:pPr>
      <w:r w:rsidRPr="000214C6">
        <w:rPr>
          <w:rFonts w:ascii="Calibri" w:hAnsi="Calibri" w:cs="Calibri"/>
          <w:szCs w:val="24"/>
        </w:rPr>
        <w:t xml:space="preserve">Ajánlatkérő térítés ellenében lehetőséget biztosít a METRO F1-F2 forgalmi vizsga megszerzésére. A </w:t>
      </w:r>
      <w:r w:rsidR="00263714">
        <w:rPr>
          <w:rFonts w:ascii="Calibri" w:hAnsi="Calibri" w:cs="Calibri"/>
          <w:szCs w:val="24"/>
        </w:rPr>
        <w:t>k</w:t>
      </w:r>
      <w:r w:rsidRPr="000214C6">
        <w:rPr>
          <w:rFonts w:ascii="Calibri" w:hAnsi="Calibri" w:cs="Calibri"/>
          <w:szCs w:val="24"/>
        </w:rPr>
        <w:t xml:space="preserve">épzéssel kapcsolatban információt ad: </w:t>
      </w:r>
      <w:r w:rsidR="00263714">
        <w:rPr>
          <w:rFonts w:ascii="Calibri" w:hAnsi="Calibri" w:cs="Calibri"/>
          <w:szCs w:val="24"/>
        </w:rPr>
        <w:t>Kovács Máté</w:t>
      </w:r>
      <w:r>
        <w:rPr>
          <w:rFonts w:ascii="Calibri" w:hAnsi="Calibri" w:cs="Calibri"/>
          <w:szCs w:val="24"/>
        </w:rPr>
        <w:t xml:space="preserve"> </w:t>
      </w:r>
      <w:r w:rsidRPr="000214C6">
        <w:rPr>
          <w:rFonts w:ascii="Calibri" w:hAnsi="Calibri" w:cs="Calibri"/>
          <w:szCs w:val="24"/>
        </w:rPr>
        <w:t>(</w:t>
      </w:r>
      <w:r w:rsidR="00263714" w:rsidRPr="00263714">
        <w:rPr>
          <w:rFonts w:ascii="Calibri" w:hAnsi="Calibri" w:cs="Calibri"/>
          <w:szCs w:val="24"/>
        </w:rPr>
        <w:t>+36</w:t>
      </w:r>
      <w:r w:rsidR="00263714">
        <w:rPr>
          <w:rFonts w:ascii="Calibri" w:hAnsi="Calibri" w:cs="Calibri"/>
          <w:szCs w:val="24"/>
        </w:rPr>
        <w:t xml:space="preserve"> </w:t>
      </w:r>
      <w:r w:rsidR="00263714" w:rsidRPr="00263714">
        <w:rPr>
          <w:rFonts w:ascii="Calibri" w:hAnsi="Calibri" w:cs="Calibri"/>
          <w:szCs w:val="24"/>
        </w:rPr>
        <w:t>70</w:t>
      </w:r>
      <w:r w:rsidR="00263714">
        <w:rPr>
          <w:rFonts w:ascii="Calibri" w:hAnsi="Calibri" w:cs="Calibri"/>
          <w:szCs w:val="24"/>
        </w:rPr>
        <w:t xml:space="preserve"> </w:t>
      </w:r>
      <w:r w:rsidR="00263714" w:rsidRPr="00263714">
        <w:rPr>
          <w:rFonts w:ascii="Calibri" w:hAnsi="Calibri" w:cs="Calibri"/>
          <w:szCs w:val="24"/>
        </w:rPr>
        <w:t>9</w:t>
      </w:r>
      <w:r w:rsidR="00263714">
        <w:rPr>
          <w:rFonts w:ascii="Calibri" w:hAnsi="Calibri" w:cs="Calibri"/>
          <w:szCs w:val="24"/>
        </w:rPr>
        <w:t> </w:t>
      </w:r>
      <w:r w:rsidR="00263714" w:rsidRPr="00263714">
        <w:rPr>
          <w:rFonts w:ascii="Calibri" w:hAnsi="Calibri" w:cs="Calibri"/>
          <w:szCs w:val="24"/>
        </w:rPr>
        <w:t>532</w:t>
      </w:r>
      <w:r w:rsidR="00263714">
        <w:rPr>
          <w:rFonts w:ascii="Calibri" w:hAnsi="Calibri" w:cs="Calibri"/>
          <w:szCs w:val="24"/>
        </w:rPr>
        <w:t xml:space="preserve"> </w:t>
      </w:r>
      <w:r w:rsidR="00263714" w:rsidRPr="00263714">
        <w:rPr>
          <w:rFonts w:ascii="Calibri" w:hAnsi="Calibri" w:cs="Calibri"/>
          <w:szCs w:val="24"/>
        </w:rPr>
        <w:t>147</w:t>
      </w:r>
      <w:r w:rsidRPr="000214C6">
        <w:rPr>
          <w:rFonts w:ascii="Calibri" w:hAnsi="Calibri" w:cs="Calibri"/>
          <w:szCs w:val="24"/>
        </w:rPr>
        <w:t xml:space="preserve">, </w:t>
      </w:r>
      <w:r w:rsidR="00263714" w:rsidRPr="00263714">
        <w:rPr>
          <w:rFonts w:ascii="Calibri" w:hAnsi="Calibri" w:cs="Calibri"/>
          <w:szCs w:val="24"/>
        </w:rPr>
        <w:t>kovacsm1</w:t>
      </w:r>
      <w:r w:rsidRPr="000214C6">
        <w:rPr>
          <w:rFonts w:ascii="Calibri" w:hAnsi="Calibri" w:cs="Calibri"/>
          <w:szCs w:val="24"/>
        </w:rPr>
        <w:t>@bkv.hu)</w:t>
      </w:r>
    </w:p>
    <w:p w:rsidR="00C45FA2" w:rsidRPr="007C0050" w:rsidRDefault="00C45FA2" w:rsidP="00DD2492">
      <w:pPr>
        <w:numPr>
          <w:ilvl w:val="0"/>
          <w:numId w:val="19"/>
        </w:numPr>
        <w:jc w:val="both"/>
        <w:rPr>
          <w:rFonts w:ascii="Calibri" w:hAnsi="Calibri" w:cs="Calibri"/>
          <w:szCs w:val="24"/>
        </w:rPr>
      </w:pPr>
      <w:r w:rsidRPr="007C0050">
        <w:rPr>
          <w:rFonts w:ascii="Calibri" w:hAnsi="Calibri" w:cs="Calibri"/>
          <w:szCs w:val="24"/>
        </w:rPr>
        <w:t xml:space="preserve">A nyertes Ajánlattevőnek rendelkeznie kell a metró területére vonatkozó munkavégzési engedéllyel. A munkák elvégzése kizárólag üzemszünetben (00:10 – 03:30) történhet, melyhez szakfelügyeletet biztosítunk. A szakfelügyelet iránti igényt 72 órával a munkák megkezdése előtt írásban kérjük jelezni Ács Zsolt Üzemvezető részére. (061/461-6500/45758, </w:t>
      </w:r>
      <w:proofErr w:type="spellStart"/>
      <w:r w:rsidRPr="007C0050">
        <w:rPr>
          <w:rFonts w:ascii="Calibri" w:hAnsi="Calibri" w:cs="Calibri"/>
          <w:szCs w:val="24"/>
        </w:rPr>
        <w:t>acszs</w:t>
      </w:r>
      <w:proofErr w:type="spellEnd"/>
      <w:r w:rsidRPr="007C0050">
        <w:rPr>
          <w:rFonts w:ascii="Calibri" w:hAnsi="Calibri" w:cs="Calibri"/>
          <w:szCs w:val="24"/>
        </w:rPr>
        <w:t>@bkv.hu)</w:t>
      </w:r>
    </w:p>
    <w:p w:rsidR="00C45FA2" w:rsidRDefault="00C45FA2" w:rsidP="00263714">
      <w:pPr>
        <w:jc w:val="both"/>
        <w:rPr>
          <w:rFonts w:ascii="Calibri" w:hAnsi="Calibri" w:cs="Calibri"/>
          <w:szCs w:val="24"/>
        </w:rPr>
      </w:pPr>
    </w:p>
    <w:p w:rsidR="006C6BE3" w:rsidRDefault="006C6BE3" w:rsidP="00263714">
      <w:pPr>
        <w:jc w:val="both"/>
        <w:rPr>
          <w:rFonts w:ascii="Calibri" w:hAnsi="Calibri" w:cs="Calibri"/>
          <w:szCs w:val="24"/>
        </w:rPr>
      </w:pPr>
    </w:p>
    <w:p w:rsidR="006C6BE3" w:rsidRDefault="006C6BE3" w:rsidP="00263714">
      <w:pPr>
        <w:jc w:val="both"/>
        <w:rPr>
          <w:rFonts w:ascii="Calibri" w:hAnsi="Calibri" w:cs="Calibri"/>
          <w:szCs w:val="24"/>
        </w:rPr>
      </w:pPr>
    </w:p>
    <w:p w:rsidR="006C6BE3" w:rsidRDefault="006C6BE3" w:rsidP="00263714">
      <w:pPr>
        <w:jc w:val="both"/>
        <w:rPr>
          <w:rFonts w:ascii="Calibri" w:hAnsi="Calibri" w:cs="Calibri"/>
          <w:szCs w:val="24"/>
        </w:rPr>
      </w:pPr>
    </w:p>
    <w:p w:rsidR="006C6BE3" w:rsidRDefault="006C6BE3" w:rsidP="00263714">
      <w:pPr>
        <w:jc w:val="both"/>
        <w:rPr>
          <w:rFonts w:ascii="Calibri" w:hAnsi="Calibri" w:cs="Calibri"/>
          <w:szCs w:val="24"/>
        </w:rPr>
      </w:pPr>
    </w:p>
    <w:p w:rsidR="006C6BE3" w:rsidRDefault="006C6BE3" w:rsidP="00263714">
      <w:pPr>
        <w:jc w:val="both"/>
        <w:rPr>
          <w:rFonts w:ascii="Calibri" w:hAnsi="Calibri" w:cs="Calibri"/>
          <w:szCs w:val="24"/>
        </w:rPr>
      </w:pPr>
    </w:p>
    <w:p w:rsidR="006C6BE3" w:rsidRDefault="006C6BE3" w:rsidP="00263714">
      <w:pPr>
        <w:jc w:val="both"/>
        <w:rPr>
          <w:rFonts w:ascii="Calibri" w:hAnsi="Calibri" w:cs="Calibri"/>
          <w:szCs w:val="24"/>
        </w:rPr>
      </w:pPr>
    </w:p>
    <w:p w:rsidR="006C6BE3" w:rsidRDefault="006C6BE3" w:rsidP="00263714">
      <w:pPr>
        <w:jc w:val="both"/>
        <w:rPr>
          <w:rFonts w:ascii="Calibri" w:hAnsi="Calibri" w:cs="Calibri"/>
          <w:szCs w:val="24"/>
        </w:rPr>
      </w:pPr>
    </w:p>
    <w:p w:rsidR="006C6BE3" w:rsidRDefault="006C6BE3" w:rsidP="00263714">
      <w:pPr>
        <w:jc w:val="both"/>
        <w:rPr>
          <w:rFonts w:ascii="Calibri" w:hAnsi="Calibri" w:cs="Calibri"/>
          <w:szCs w:val="24"/>
        </w:rPr>
      </w:pPr>
    </w:p>
    <w:p w:rsidR="006C6BE3" w:rsidRDefault="006C6BE3" w:rsidP="00263714">
      <w:pPr>
        <w:jc w:val="both"/>
        <w:rPr>
          <w:rFonts w:ascii="Calibri" w:hAnsi="Calibri" w:cs="Calibri"/>
          <w:szCs w:val="24"/>
        </w:rPr>
      </w:pPr>
    </w:p>
    <w:p w:rsidR="006C6BE3" w:rsidRDefault="006C6BE3" w:rsidP="00263714">
      <w:pPr>
        <w:jc w:val="both"/>
        <w:rPr>
          <w:rFonts w:ascii="Calibri" w:hAnsi="Calibri" w:cs="Calibri"/>
          <w:szCs w:val="24"/>
        </w:rPr>
      </w:pPr>
    </w:p>
    <w:p w:rsidR="006C6BE3" w:rsidRDefault="006C6BE3" w:rsidP="00263714">
      <w:pPr>
        <w:jc w:val="both"/>
        <w:rPr>
          <w:rFonts w:ascii="Calibri" w:hAnsi="Calibri" w:cs="Calibri"/>
          <w:szCs w:val="24"/>
        </w:rPr>
      </w:pPr>
    </w:p>
    <w:p w:rsidR="006C6BE3" w:rsidRDefault="006C6BE3" w:rsidP="00263714">
      <w:pPr>
        <w:jc w:val="both"/>
        <w:rPr>
          <w:rFonts w:ascii="Calibri" w:hAnsi="Calibri" w:cs="Calibri"/>
          <w:szCs w:val="24"/>
        </w:rPr>
      </w:pPr>
    </w:p>
    <w:p w:rsidR="006C6BE3" w:rsidRDefault="006C6BE3" w:rsidP="00263714">
      <w:pPr>
        <w:jc w:val="both"/>
        <w:rPr>
          <w:rFonts w:ascii="Calibri" w:hAnsi="Calibri" w:cs="Calibri"/>
          <w:szCs w:val="24"/>
        </w:rPr>
      </w:pPr>
    </w:p>
    <w:p w:rsidR="006C6BE3" w:rsidRDefault="006C6BE3" w:rsidP="00263714">
      <w:pPr>
        <w:jc w:val="both"/>
        <w:rPr>
          <w:rFonts w:ascii="Calibri" w:hAnsi="Calibri" w:cs="Calibri"/>
          <w:szCs w:val="24"/>
        </w:rPr>
      </w:pPr>
    </w:p>
    <w:p w:rsidR="006C6BE3" w:rsidRDefault="006C6BE3" w:rsidP="00263714">
      <w:pPr>
        <w:jc w:val="both"/>
        <w:rPr>
          <w:rFonts w:ascii="Calibri" w:hAnsi="Calibri" w:cs="Calibri"/>
          <w:szCs w:val="24"/>
        </w:rPr>
      </w:pPr>
    </w:p>
    <w:p w:rsidR="006C6BE3" w:rsidRDefault="006C6BE3" w:rsidP="00263714">
      <w:pPr>
        <w:jc w:val="both"/>
        <w:rPr>
          <w:rFonts w:ascii="Calibri" w:hAnsi="Calibri" w:cs="Calibri"/>
          <w:szCs w:val="24"/>
        </w:rPr>
      </w:pPr>
    </w:p>
    <w:p w:rsidR="006C6BE3" w:rsidRDefault="006C6BE3" w:rsidP="00263714">
      <w:pPr>
        <w:jc w:val="both"/>
        <w:rPr>
          <w:rFonts w:ascii="Calibri" w:hAnsi="Calibri" w:cs="Calibri"/>
          <w:szCs w:val="24"/>
        </w:rPr>
      </w:pPr>
    </w:p>
    <w:p w:rsidR="006C6BE3" w:rsidRDefault="006C6BE3" w:rsidP="00263714">
      <w:pPr>
        <w:jc w:val="both"/>
        <w:rPr>
          <w:rFonts w:ascii="Calibri" w:hAnsi="Calibri" w:cs="Calibri"/>
          <w:szCs w:val="24"/>
        </w:rPr>
      </w:pPr>
    </w:p>
    <w:p w:rsidR="006C6BE3" w:rsidRDefault="006C6BE3" w:rsidP="00263714">
      <w:pPr>
        <w:jc w:val="both"/>
        <w:rPr>
          <w:rFonts w:ascii="Calibri" w:hAnsi="Calibri" w:cs="Calibri"/>
          <w:szCs w:val="24"/>
        </w:rPr>
      </w:pPr>
    </w:p>
    <w:p w:rsidR="006C6BE3" w:rsidRDefault="006C6BE3" w:rsidP="00263714">
      <w:pPr>
        <w:jc w:val="both"/>
        <w:rPr>
          <w:rFonts w:ascii="Calibri" w:hAnsi="Calibri" w:cs="Calibri"/>
          <w:szCs w:val="24"/>
        </w:rPr>
      </w:pPr>
    </w:p>
    <w:p w:rsidR="006C6BE3" w:rsidRDefault="006C6BE3" w:rsidP="00263714">
      <w:pPr>
        <w:jc w:val="both"/>
        <w:rPr>
          <w:rFonts w:ascii="Calibri" w:hAnsi="Calibri" w:cs="Calibri"/>
          <w:szCs w:val="24"/>
        </w:rPr>
      </w:pPr>
    </w:p>
    <w:p w:rsidR="006C6BE3" w:rsidRDefault="006C6BE3" w:rsidP="00263714">
      <w:pPr>
        <w:jc w:val="both"/>
        <w:rPr>
          <w:rFonts w:ascii="Calibri" w:hAnsi="Calibri" w:cs="Calibri"/>
          <w:szCs w:val="24"/>
        </w:rPr>
      </w:pPr>
    </w:p>
    <w:p w:rsidR="006C6BE3" w:rsidRDefault="006C6BE3" w:rsidP="00263714">
      <w:pPr>
        <w:jc w:val="both"/>
        <w:rPr>
          <w:rFonts w:ascii="Calibri" w:hAnsi="Calibri" w:cs="Calibri"/>
          <w:szCs w:val="24"/>
        </w:rPr>
      </w:pPr>
    </w:p>
    <w:p w:rsidR="006C6BE3" w:rsidRDefault="006C6BE3" w:rsidP="00263714">
      <w:pPr>
        <w:jc w:val="both"/>
        <w:rPr>
          <w:rFonts w:ascii="Calibri" w:hAnsi="Calibri" w:cs="Calibri"/>
          <w:szCs w:val="24"/>
        </w:rPr>
      </w:pPr>
    </w:p>
    <w:p w:rsidR="006C6BE3" w:rsidRDefault="006C6BE3" w:rsidP="00263714">
      <w:pPr>
        <w:jc w:val="both"/>
        <w:rPr>
          <w:rFonts w:ascii="Calibri" w:hAnsi="Calibri" w:cs="Calibri"/>
          <w:szCs w:val="24"/>
        </w:rPr>
      </w:pPr>
    </w:p>
    <w:p w:rsidR="006C6BE3" w:rsidRDefault="006C6BE3" w:rsidP="00263714">
      <w:pPr>
        <w:jc w:val="both"/>
        <w:rPr>
          <w:rFonts w:ascii="Calibri" w:hAnsi="Calibri" w:cs="Calibri"/>
          <w:szCs w:val="24"/>
        </w:rPr>
      </w:pPr>
    </w:p>
    <w:p w:rsidR="006C6BE3" w:rsidRDefault="006C6BE3" w:rsidP="00263714">
      <w:pPr>
        <w:jc w:val="both"/>
        <w:rPr>
          <w:rFonts w:ascii="Calibri" w:hAnsi="Calibri" w:cs="Calibri"/>
          <w:szCs w:val="24"/>
        </w:rPr>
      </w:pPr>
    </w:p>
    <w:p w:rsidR="006C6BE3" w:rsidRDefault="006C6BE3" w:rsidP="00263714">
      <w:pPr>
        <w:jc w:val="both"/>
        <w:rPr>
          <w:rFonts w:ascii="Calibri" w:hAnsi="Calibri" w:cs="Calibri"/>
          <w:szCs w:val="24"/>
        </w:rPr>
      </w:pPr>
    </w:p>
    <w:p w:rsidR="006C6BE3" w:rsidRDefault="006C6BE3" w:rsidP="00263714">
      <w:pPr>
        <w:jc w:val="both"/>
        <w:rPr>
          <w:rFonts w:ascii="Calibri" w:hAnsi="Calibri" w:cs="Calibri"/>
          <w:szCs w:val="24"/>
        </w:rPr>
      </w:pPr>
    </w:p>
    <w:p w:rsidR="006C6BE3" w:rsidRDefault="006C6BE3" w:rsidP="00263714">
      <w:pPr>
        <w:jc w:val="both"/>
        <w:rPr>
          <w:rFonts w:ascii="Calibri" w:hAnsi="Calibri" w:cs="Calibri"/>
          <w:szCs w:val="24"/>
        </w:rPr>
      </w:pPr>
    </w:p>
    <w:p w:rsidR="006C6BE3" w:rsidRDefault="006C6BE3" w:rsidP="00263714">
      <w:pPr>
        <w:jc w:val="both"/>
        <w:rPr>
          <w:rFonts w:ascii="Calibri" w:hAnsi="Calibri" w:cs="Calibri"/>
          <w:szCs w:val="24"/>
        </w:rPr>
      </w:pPr>
    </w:p>
    <w:p w:rsidR="006C6BE3" w:rsidRDefault="006C6BE3" w:rsidP="00263714">
      <w:pPr>
        <w:jc w:val="both"/>
        <w:rPr>
          <w:rFonts w:ascii="Calibri" w:hAnsi="Calibri" w:cs="Calibri"/>
          <w:szCs w:val="24"/>
        </w:rPr>
      </w:pPr>
    </w:p>
    <w:p w:rsidR="006C6BE3" w:rsidRDefault="006C6BE3" w:rsidP="00263714">
      <w:pPr>
        <w:jc w:val="both"/>
        <w:rPr>
          <w:rFonts w:ascii="Calibri" w:hAnsi="Calibri" w:cs="Calibri"/>
          <w:szCs w:val="24"/>
        </w:rPr>
      </w:pPr>
    </w:p>
    <w:p w:rsidR="006C6BE3" w:rsidRDefault="006C6BE3" w:rsidP="00263714">
      <w:pPr>
        <w:jc w:val="both"/>
        <w:rPr>
          <w:rFonts w:ascii="Calibri" w:hAnsi="Calibri" w:cs="Calibri"/>
          <w:szCs w:val="24"/>
        </w:rPr>
      </w:pPr>
    </w:p>
    <w:p w:rsidR="006C6BE3" w:rsidRDefault="006C6BE3" w:rsidP="00263714">
      <w:pPr>
        <w:jc w:val="both"/>
        <w:rPr>
          <w:rFonts w:ascii="Calibri" w:hAnsi="Calibri" w:cs="Calibri"/>
          <w:szCs w:val="24"/>
        </w:rPr>
      </w:pPr>
    </w:p>
    <w:p w:rsidR="006C6BE3" w:rsidRDefault="006C6BE3" w:rsidP="00263714">
      <w:pPr>
        <w:jc w:val="both"/>
        <w:rPr>
          <w:rFonts w:ascii="Calibri" w:hAnsi="Calibri" w:cs="Calibri"/>
          <w:szCs w:val="24"/>
        </w:rPr>
      </w:pPr>
    </w:p>
    <w:p w:rsidR="006C6BE3" w:rsidRDefault="006C6BE3" w:rsidP="00263714">
      <w:pPr>
        <w:jc w:val="both"/>
        <w:rPr>
          <w:rFonts w:ascii="Calibri" w:hAnsi="Calibri" w:cs="Calibri"/>
          <w:szCs w:val="24"/>
        </w:rPr>
      </w:pPr>
    </w:p>
    <w:p w:rsidR="006C6BE3" w:rsidRDefault="006C6BE3" w:rsidP="00263714">
      <w:pPr>
        <w:jc w:val="both"/>
        <w:rPr>
          <w:rFonts w:ascii="Calibri" w:hAnsi="Calibri" w:cs="Calibri"/>
          <w:szCs w:val="24"/>
        </w:rPr>
      </w:pPr>
    </w:p>
    <w:p w:rsidR="006C6BE3" w:rsidRDefault="006C6BE3" w:rsidP="00263714">
      <w:pPr>
        <w:jc w:val="both"/>
        <w:rPr>
          <w:rFonts w:ascii="Calibri" w:hAnsi="Calibri" w:cs="Calibri"/>
          <w:szCs w:val="24"/>
        </w:rPr>
      </w:pPr>
    </w:p>
    <w:p w:rsidR="006C6BE3" w:rsidRDefault="006C6BE3" w:rsidP="00263714">
      <w:pPr>
        <w:jc w:val="both"/>
        <w:rPr>
          <w:rFonts w:ascii="Calibri" w:hAnsi="Calibri" w:cs="Calibri"/>
          <w:szCs w:val="24"/>
        </w:rPr>
      </w:pPr>
    </w:p>
    <w:p w:rsidR="006C6BE3" w:rsidRDefault="006C6BE3" w:rsidP="00263714">
      <w:pPr>
        <w:jc w:val="both"/>
        <w:rPr>
          <w:rFonts w:ascii="Calibri" w:hAnsi="Calibri" w:cs="Calibri"/>
          <w:szCs w:val="24"/>
        </w:rPr>
      </w:pPr>
    </w:p>
    <w:p w:rsidR="00BD6256" w:rsidRDefault="00BD6256" w:rsidP="006D4187">
      <w:pPr>
        <w:rPr>
          <w:rFonts w:ascii="Calibri" w:hAnsi="Calibri" w:cs="Calibri"/>
          <w:szCs w:val="24"/>
        </w:rPr>
      </w:pPr>
    </w:p>
    <w:p w:rsidR="00C45FA2" w:rsidRDefault="00ED461E" w:rsidP="00143167">
      <w:pPr>
        <w:ind w:left="1211"/>
        <w:jc w:val="center"/>
        <w:rPr>
          <w:rFonts w:ascii="Calibri" w:hAnsi="Calibri" w:cs="Calibri"/>
          <w:szCs w:val="24"/>
        </w:rPr>
      </w:pPr>
      <w:r>
        <w:rPr>
          <w:rFonts w:ascii="Calibri" w:hAnsi="Calibri" w:cs="Calibri"/>
          <w:szCs w:val="24"/>
        </w:rPr>
        <w:t>9</w:t>
      </w:r>
      <w:r w:rsidR="00C45FA2">
        <w:rPr>
          <w:rFonts w:ascii="Calibri" w:hAnsi="Calibri" w:cs="Calibri"/>
          <w:szCs w:val="24"/>
        </w:rPr>
        <w:t>. sz. melléklet</w:t>
      </w:r>
    </w:p>
    <w:p w:rsidR="00C45FA2" w:rsidRDefault="00C45FA2" w:rsidP="00143167">
      <w:pPr>
        <w:ind w:left="1211"/>
        <w:jc w:val="center"/>
        <w:rPr>
          <w:rFonts w:ascii="Calibri" w:hAnsi="Calibri" w:cs="Calibri"/>
          <w:szCs w:val="24"/>
        </w:rPr>
      </w:pPr>
    </w:p>
    <w:p w:rsidR="00C45FA2" w:rsidRDefault="00C45FA2" w:rsidP="00143167">
      <w:pPr>
        <w:ind w:left="1211"/>
        <w:jc w:val="center"/>
        <w:rPr>
          <w:rFonts w:ascii="Calibri" w:hAnsi="Calibri" w:cs="Calibri"/>
          <w:b/>
          <w:szCs w:val="24"/>
        </w:rPr>
      </w:pPr>
      <w:r w:rsidRPr="00143167">
        <w:rPr>
          <w:rFonts w:ascii="Calibri" w:hAnsi="Calibri" w:cs="Calibri"/>
          <w:b/>
          <w:szCs w:val="24"/>
        </w:rPr>
        <w:t>Műszaki Diszpozíció</w:t>
      </w:r>
    </w:p>
    <w:p w:rsidR="00C45FA2" w:rsidRPr="00143167" w:rsidRDefault="00C45FA2" w:rsidP="00143167">
      <w:pPr>
        <w:ind w:left="1211"/>
        <w:jc w:val="center"/>
        <w:rPr>
          <w:rFonts w:ascii="Calibri" w:hAnsi="Calibri" w:cs="Calibri"/>
          <w:b/>
          <w:szCs w:val="24"/>
        </w:rPr>
      </w:pPr>
    </w:p>
    <w:p w:rsidR="00C45FA2" w:rsidRPr="008313E5" w:rsidRDefault="00C45FA2" w:rsidP="00143167">
      <w:pPr>
        <w:pStyle w:val="BKV"/>
        <w:tabs>
          <w:tab w:val="left" w:pos="426"/>
        </w:tabs>
        <w:spacing w:line="240" w:lineRule="auto"/>
        <w:ind w:left="1146"/>
        <w:jc w:val="center"/>
        <w:rPr>
          <w:rFonts w:ascii="Calibri" w:hAnsi="Calibri" w:cs="Calibri"/>
          <w:b/>
          <w:szCs w:val="24"/>
        </w:rPr>
      </w:pPr>
      <w:r w:rsidRPr="008313E5">
        <w:rPr>
          <w:rFonts w:ascii="Calibri" w:hAnsi="Calibri" w:cs="Calibri"/>
          <w:b/>
          <w:szCs w:val="24"/>
        </w:rPr>
        <w:t>A BKV Zrt. METRÓ (M2-M3), valamint MFAV vonalain éves karbantartási munkák elvégzése</w:t>
      </w:r>
    </w:p>
    <w:p w:rsidR="00C45FA2" w:rsidRDefault="00C45FA2" w:rsidP="00D87C53">
      <w:pPr>
        <w:ind w:left="360" w:right="71"/>
        <w:jc w:val="both"/>
        <w:rPr>
          <w:szCs w:val="24"/>
          <w:lang w:eastAsia="hu-HU"/>
        </w:rPr>
      </w:pPr>
    </w:p>
    <w:p w:rsidR="00C45FA2" w:rsidRPr="00D87C53" w:rsidRDefault="00C45FA2" w:rsidP="00D87C53">
      <w:pPr>
        <w:ind w:left="360" w:right="71"/>
        <w:jc w:val="both"/>
        <w:rPr>
          <w:rFonts w:ascii="Calibri" w:hAnsi="Calibri" w:cs="Calibri"/>
          <w:szCs w:val="24"/>
          <w:lang w:eastAsia="hu-HU"/>
        </w:rPr>
      </w:pPr>
      <w:r w:rsidRPr="00D87C53">
        <w:rPr>
          <w:rFonts w:ascii="Calibri" w:hAnsi="Calibri" w:cs="Calibri"/>
          <w:szCs w:val="24"/>
          <w:lang w:eastAsia="hu-HU"/>
        </w:rPr>
        <w:t xml:space="preserve">A vágányhálózat és vágánykapcsolatok, valamint egyéb felépítményi szerkezetek romlásának előre haladott állapota! </w:t>
      </w:r>
      <w:r>
        <w:rPr>
          <w:rFonts w:ascii="Calibri" w:hAnsi="Calibri" w:cs="Calibri"/>
          <w:szCs w:val="24"/>
          <w:lang w:eastAsia="hu-HU"/>
        </w:rPr>
        <w:t>Az</w:t>
      </w:r>
      <w:r w:rsidRPr="00D87C53">
        <w:rPr>
          <w:rFonts w:ascii="Calibri" w:hAnsi="Calibri" w:cs="Calibri"/>
          <w:szCs w:val="24"/>
          <w:lang w:eastAsia="hu-HU"/>
        </w:rPr>
        <w:t xml:space="preserve"> elmúlt évek során</w:t>
      </w:r>
      <w:r>
        <w:rPr>
          <w:rFonts w:ascii="Calibri" w:hAnsi="Calibri" w:cs="Calibri"/>
          <w:szCs w:val="24"/>
          <w:lang w:eastAsia="hu-HU"/>
        </w:rPr>
        <w:t>,</w:t>
      </w:r>
      <w:r w:rsidRPr="00D87C53">
        <w:rPr>
          <w:rFonts w:ascii="Calibri" w:hAnsi="Calibri" w:cs="Calibri"/>
          <w:szCs w:val="24"/>
          <w:lang w:eastAsia="hu-HU"/>
        </w:rPr>
        <w:t xml:space="preserve"> a metró hálóz</w:t>
      </w:r>
      <w:r>
        <w:rPr>
          <w:rFonts w:ascii="Calibri" w:hAnsi="Calibri" w:cs="Calibri"/>
          <w:szCs w:val="24"/>
          <w:lang w:eastAsia="hu-HU"/>
        </w:rPr>
        <w:t>atain lévő pályás szerkezetek (</w:t>
      </w:r>
      <w:proofErr w:type="spellStart"/>
      <w:r w:rsidRPr="00D87C53">
        <w:rPr>
          <w:rFonts w:ascii="Calibri" w:hAnsi="Calibri" w:cs="Calibri"/>
          <w:szCs w:val="24"/>
          <w:lang w:eastAsia="hu-HU"/>
        </w:rPr>
        <w:t>al-</w:t>
      </w:r>
      <w:proofErr w:type="spellEnd"/>
      <w:r>
        <w:rPr>
          <w:rFonts w:ascii="Calibri" w:hAnsi="Calibri" w:cs="Calibri"/>
          <w:szCs w:val="24"/>
          <w:lang w:eastAsia="hu-HU"/>
        </w:rPr>
        <w:t>,</w:t>
      </w:r>
      <w:r w:rsidRPr="00D87C53">
        <w:rPr>
          <w:rFonts w:ascii="Calibri" w:hAnsi="Calibri" w:cs="Calibri"/>
          <w:szCs w:val="24"/>
          <w:lang w:eastAsia="hu-HU"/>
        </w:rPr>
        <w:t xml:space="preserve"> és felépítményi </w:t>
      </w:r>
      <w:r>
        <w:rPr>
          <w:rFonts w:ascii="Calibri" w:hAnsi="Calibri" w:cs="Calibri"/>
          <w:szCs w:val="24"/>
          <w:lang w:eastAsia="hu-HU"/>
        </w:rPr>
        <w:t>szerkezetek, kitérő szerkezetek</w:t>
      </w:r>
      <w:r w:rsidRPr="00D87C53">
        <w:rPr>
          <w:rFonts w:ascii="Calibri" w:hAnsi="Calibri" w:cs="Calibri"/>
          <w:szCs w:val="24"/>
          <w:lang w:eastAsia="hu-HU"/>
        </w:rPr>
        <w:t>, áramvezető sínek, stb.) romlási folyamatok erőteljesen felgyorsultak. Ezekben a szerkezetekben jelentkező kopások, repedések, törések száma már a vasútforgalom biztonságát veszélyezteti. A romlási folyamat ezen üteme sebességkorlátozó intézkedések bevezetését indokolhatja.</w:t>
      </w:r>
    </w:p>
    <w:p w:rsidR="00C45FA2" w:rsidRPr="00D87C53" w:rsidRDefault="00C45FA2" w:rsidP="00B41CC1">
      <w:pPr>
        <w:numPr>
          <w:ilvl w:val="0"/>
          <w:numId w:val="22"/>
        </w:numPr>
        <w:ind w:right="74"/>
        <w:jc w:val="both"/>
        <w:rPr>
          <w:rFonts w:ascii="Calibri" w:hAnsi="Calibri" w:cs="Calibri"/>
          <w:szCs w:val="24"/>
          <w:lang w:eastAsia="hu-HU"/>
        </w:rPr>
      </w:pPr>
      <w:r w:rsidRPr="00D87C53">
        <w:rPr>
          <w:rFonts w:ascii="Calibri" w:hAnsi="Calibri" w:cs="Calibri"/>
          <w:szCs w:val="24"/>
          <w:u w:val="single"/>
          <w:lang w:eastAsia="hu-HU"/>
        </w:rPr>
        <w:t>sín kopásai</w:t>
      </w:r>
      <w:r w:rsidRPr="00D87C53">
        <w:rPr>
          <w:rFonts w:ascii="Calibri" w:hAnsi="Calibri" w:cs="Calibri"/>
          <w:szCs w:val="24"/>
          <w:lang w:eastAsia="hu-HU"/>
        </w:rPr>
        <w:t xml:space="preserve">: magassági kopás, oldalkopás, hullámos kopás, HC sínhiba ezek előfordulásai kitérőkben, váltókban, mértékük kritikus megnövekedése (metró MFAV, P1, P2 utasítások előírásai) alapján indokolttá válik azok tömeges kiváltása. </w:t>
      </w:r>
    </w:p>
    <w:p w:rsidR="00C45FA2" w:rsidRPr="00D87C53" w:rsidRDefault="00C45FA2" w:rsidP="00D87C53">
      <w:pPr>
        <w:ind w:left="720" w:right="74"/>
        <w:jc w:val="both"/>
        <w:rPr>
          <w:rFonts w:ascii="Calibri" w:hAnsi="Calibri" w:cs="Calibri"/>
          <w:szCs w:val="24"/>
          <w:lang w:eastAsia="hu-HU"/>
        </w:rPr>
      </w:pPr>
      <w:r w:rsidRPr="00D87C53">
        <w:rPr>
          <w:rFonts w:ascii="Calibri" w:hAnsi="Calibri" w:cs="Calibri"/>
          <w:szCs w:val="24"/>
          <w:lang w:eastAsia="hu-HU"/>
        </w:rPr>
        <w:t>A fent említett hibák az egész pálya és alagút szerkezet elhasználódását fokozottan elősegítik. A MFAV és metró vonalain lebonyolított utasforgalom mértéke és forgalmi terhelésének nagysága miatt indokolttá válik a nagy létszámú fokozott pályafenntartási beavatkozás.</w:t>
      </w:r>
    </w:p>
    <w:p w:rsidR="00C45FA2" w:rsidRPr="00D87C53" w:rsidRDefault="00C45FA2" w:rsidP="00B41CC1">
      <w:pPr>
        <w:numPr>
          <w:ilvl w:val="0"/>
          <w:numId w:val="22"/>
        </w:numPr>
        <w:ind w:right="74"/>
        <w:jc w:val="both"/>
        <w:rPr>
          <w:rFonts w:ascii="Calibri" w:hAnsi="Calibri" w:cs="Calibri"/>
          <w:szCs w:val="24"/>
          <w:lang w:eastAsia="hu-HU"/>
        </w:rPr>
      </w:pPr>
      <w:r w:rsidRPr="00D87C53">
        <w:rPr>
          <w:rFonts w:ascii="Calibri" w:hAnsi="Calibri" w:cs="Calibri"/>
          <w:szCs w:val="24"/>
          <w:u w:val="single"/>
          <w:lang w:eastAsia="hu-HU"/>
        </w:rPr>
        <w:t>kapcsolószerek törései, kopásai</w:t>
      </w:r>
      <w:r w:rsidRPr="00D87C53">
        <w:rPr>
          <w:rFonts w:ascii="Calibri" w:hAnsi="Calibri" w:cs="Calibri"/>
          <w:szCs w:val="24"/>
          <w:lang w:eastAsia="hu-HU"/>
        </w:rPr>
        <w:t xml:space="preserve">: az 1. pontban említett pályára, továbbá </w:t>
      </w:r>
      <w:proofErr w:type="spellStart"/>
      <w:r w:rsidRPr="00D87C53">
        <w:rPr>
          <w:rFonts w:ascii="Calibri" w:hAnsi="Calibri" w:cs="Calibri"/>
          <w:szCs w:val="24"/>
          <w:lang w:eastAsia="hu-HU"/>
        </w:rPr>
        <w:t>Lyra</w:t>
      </w:r>
      <w:proofErr w:type="spellEnd"/>
      <w:r w:rsidRPr="00D87C53">
        <w:rPr>
          <w:rFonts w:ascii="Calibri" w:hAnsi="Calibri" w:cs="Calibri"/>
          <w:szCs w:val="24"/>
          <w:lang w:eastAsia="hu-HU"/>
        </w:rPr>
        <w:t xml:space="preserve"> és ipartelepi vágányokra ható terhelés, a kapcsolószerekre is fokozottan hat. A kapcso</w:t>
      </w:r>
      <w:r>
        <w:rPr>
          <w:rFonts w:ascii="Calibri" w:hAnsi="Calibri" w:cs="Calibri"/>
          <w:szCs w:val="24"/>
          <w:lang w:eastAsia="hu-HU"/>
        </w:rPr>
        <w:t>lószerek tömeges törése, kopása</w:t>
      </w:r>
      <w:r w:rsidRPr="00D87C53">
        <w:rPr>
          <w:rFonts w:ascii="Calibri" w:hAnsi="Calibri" w:cs="Calibri"/>
          <w:szCs w:val="24"/>
          <w:lang w:eastAsia="hu-HU"/>
        </w:rPr>
        <w:t>,</w:t>
      </w:r>
      <w:r>
        <w:rPr>
          <w:rFonts w:ascii="Calibri" w:hAnsi="Calibri" w:cs="Calibri"/>
          <w:szCs w:val="24"/>
          <w:lang w:eastAsia="hu-HU"/>
        </w:rPr>
        <w:t xml:space="preserve"> </w:t>
      </w:r>
      <w:r w:rsidRPr="00D87C53">
        <w:rPr>
          <w:rFonts w:ascii="Calibri" w:hAnsi="Calibri" w:cs="Calibri"/>
          <w:szCs w:val="24"/>
          <w:lang w:eastAsia="hu-HU"/>
        </w:rPr>
        <w:t>avulása geometriai torzulások megjelenését segíti elő a pályában, melyek mértéke veszélyezteti a forgalom zavartalan lebonyolítását az üzemidőben.</w:t>
      </w:r>
    </w:p>
    <w:p w:rsidR="00C45FA2" w:rsidRPr="00D87C53" w:rsidRDefault="00C45FA2" w:rsidP="00B41CC1">
      <w:pPr>
        <w:numPr>
          <w:ilvl w:val="0"/>
          <w:numId w:val="22"/>
        </w:numPr>
        <w:ind w:right="74"/>
        <w:jc w:val="both"/>
        <w:rPr>
          <w:rFonts w:ascii="Calibri" w:hAnsi="Calibri" w:cs="Calibri"/>
          <w:szCs w:val="24"/>
          <w:lang w:eastAsia="hu-HU"/>
        </w:rPr>
      </w:pPr>
      <w:r w:rsidRPr="00D87C53">
        <w:rPr>
          <w:rFonts w:ascii="Calibri" w:hAnsi="Calibri" w:cs="Calibri"/>
          <w:szCs w:val="24"/>
          <w:u w:val="single"/>
          <w:lang w:eastAsia="hu-HU"/>
        </w:rPr>
        <w:t>kitérők:</w:t>
      </w:r>
      <w:r w:rsidRPr="00D87C53">
        <w:rPr>
          <w:rFonts w:ascii="Calibri" w:hAnsi="Calibri" w:cs="Calibri"/>
          <w:szCs w:val="24"/>
          <w:lang w:eastAsia="hu-HU"/>
        </w:rPr>
        <w:t xml:space="preserve"> az első két pontban már említett vonalakon, mind a főforgalmi, mind </w:t>
      </w:r>
      <w:proofErr w:type="spellStart"/>
      <w:r w:rsidRPr="00D87C53">
        <w:rPr>
          <w:rFonts w:ascii="Calibri" w:hAnsi="Calibri" w:cs="Calibri"/>
          <w:szCs w:val="24"/>
          <w:lang w:eastAsia="hu-HU"/>
        </w:rPr>
        <w:t>Lyra</w:t>
      </w:r>
      <w:proofErr w:type="spellEnd"/>
      <w:r w:rsidRPr="00D87C53">
        <w:rPr>
          <w:rFonts w:ascii="Calibri" w:hAnsi="Calibri" w:cs="Calibri"/>
          <w:szCs w:val="24"/>
          <w:lang w:eastAsia="hu-HU"/>
        </w:rPr>
        <w:t xml:space="preserve"> és iparvágányok összeköttetéseit biztosító kitérők terhelése, több szempont alapján is vizsgálandó. </w:t>
      </w:r>
    </w:p>
    <w:p w:rsidR="00C45FA2" w:rsidRPr="00D87C53" w:rsidRDefault="00C45FA2" w:rsidP="00D87C53">
      <w:pPr>
        <w:ind w:left="720" w:right="74"/>
        <w:jc w:val="both"/>
        <w:rPr>
          <w:rFonts w:ascii="Calibri" w:hAnsi="Calibri" w:cs="Calibri"/>
          <w:szCs w:val="24"/>
          <w:lang w:eastAsia="hu-HU"/>
        </w:rPr>
      </w:pPr>
      <w:r w:rsidRPr="00D87C53">
        <w:rPr>
          <w:rFonts w:ascii="Calibri" w:hAnsi="Calibri" w:cs="Calibri"/>
          <w:szCs w:val="24"/>
          <w:lang w:eastAsia="hu-HU"/>
        </w:rPr>
        <w:t xml:space="preserve">Főforgalmi és végállomási, kitérők, valamint az ezeket összekötő átszelések terhelése okán, sokszor a meghatározott avulási idő előtt is elhasználódnak; mivel a Metró szerkezeti komplexitását sem hagyhatjuk figyelmen kívül. A romló állapotok nem időszerű kezelése növeli, a forgalom zavarait ugyanúgy, mint az állandóra bevezetett lassú jelek. Számolnunk kell a vasúti pályához szerkezetileg kötődő építményekre, és egyéb telepített szerkezetekre adódó negatív hatásokkal is. </w:t>
      </w:r>
    </w:p>
    <w:p w:rsidR="00C45FA2" w:rsidRPr="00D87C53" w:rsidRDefault="00C45FA2" w:rsidP="00D87C53">
      <w:pPr>
        <w:ind w:left="720" w:right="74"/>
        <w:jc w:val="both"/>
        <w:rPr>
          <w:rFonts w:ascii="Calibri" w:hAnsi="Calibri" w:cs="Calibri"/>
          <w:szCs w:val="24"/>
          <w:lang w:eastAsia="hu-HU"/>
        </w:rPr>
      </w:pPr>
      <w:proofErr w:type="spellStart"/>
      <w:r w:rsidRPr="00D87C53">
        <w:rPr>
          <w:rFonts w:ascii="Calibri" w:hAnsi="Calibri" w:cs="Calibri"/>
          <w:szCs w:val="24"/>
          <w:lang w:eastAsia="hu-HU"/>
        </w:rPr>
        <w:t>Lyra</w:t>
      </w:r>
      <w:proofErr w:type="spellEnd"/>
      <w:r w:rsidRPr="00D87C53">
        <w:rPr>
          <w:rFonts w:ascii="Calibri" w:hAnsi="Calibri" w:cs="Calibri"/>
          <w:szCs w:val="24"/>
          <w:lang w:eastAsia="hu-HU"/>
        </w:rPr>
        <w:t xml:space="preserve"> és iparvágányi kitérők</w:t>
      </w:r>
      <w:r>
        <w:rPr>
          <w:rFonts w:ascii="Calibri" w:hAnsi="Calibri" w:cs="Calibri"/>
          <w:szCs w:val="24"/>
          <w:lang w:eastAsia="hu-HU"/>
        </w:rPr>
        <w:t xml:space="preserve"> feladata</w:t>
      </w:r>
      <w:r w:rsidRPr="00D87C53">
        <w:rPr>
          <w:rFonts w:ascii="Calibri" w:hAnsi="Calibri" w:cs="Calibri"/>
          <w:szCs w:val="24"/>
          <w:lang w:eastAsia="hu-HU"/>
        </w:rPr>
        <w:t xml:space="preserve"> a forgalomba és abból a szerelvények kisorolása, továbbá az üzemszünetben a fenntartási munkákat ellátó szolgálatok, munkaterületre való eljuttatása. Itt a hagyományos vasúti felépítmén</w:t>
      </w:r>
      <w:r>
        <w:rPr>
          <w:rFonts w:ascii="Calibri" w:hAnsi="Calibri" w:cs="Calibri"/>
          <w:szCs w:val="24"/>
          <w:lang w:eastAsia="hu-HU"/>
        </w:rPr>
        <w:t xml:space="preserve">y szerkezetek jellemzőek, mint </w:t>
      </w:r>
      <w:r w:rsidRPr="00D87C53">
        <w:rPr>
          <w:rFonts w:ascii="Calibri" w:hAnsi="Calibri" w:cs="Calibri"/>
          <w:szCs w:val="24"/>
          <w:lang w:eastAsia="hu-HU"/>
        </w:rPr>
        <w:t xml:space="preserve">zúzottkőben fa, ill. vasbeton aljas, és az ezekhez való kapcsolószerek használata. Említett szerkezeti elemekre a forgalmi terhelésen kívül hatnak még, többek között az időjárás és annak eseti szélsőséges megnyilvánulásai, adott évszakokon belül. E területen, a már említett karbantartási és fenntartási munkákhoz továbbiak is kapcsolódnak; nagygépi vágány és </w:t>
      </w:r>
      <w:r w:rsidRPr="00D87C53">
        <w:rPr>
          <w:rFonts w:ascii="Calibri" w:hAnsi="Calibri" w:cs="Calibri"/>
          <w:szCs w:val="24"/>
          <w:lang w:eastAsia="hu-HU"/>
        </w:rPr>
        <w:lastRenderedPageBreak/>
        <w:t>kitérő szabályozás, zúzottkő, vasbeton, fa és kitérőfák cseréje, amik részben, de közvetlenül is gondosko</w:t>
      </w:r>
      <w:r>
        <w:rPr>
          <w:rFonts w:ascii="Calibri" w:hAnsi="Calibri" w:cs="Calibri"/>
          <w:szCs w:val="24"/>
          <w:lang w:eastAsia="hu-HU"/>
        </w:rPr>
        <w:t>dnak az áramszedő, az</w:t>
      </w:r>
      <w:r w:rsidRPr="00D87C53">
        <w:rPr>
          <w:rFonts w:ascii="Calibri" w:hAnsi="Calibri" w:cs="Calibri"/>
          <w:szCs w:val="24"/>
          <w:lang w:eastAsia="hu-HU"/>
        </w:rPr>
        <w:t>az a 3. sín alátámasztásáról.</w:t>
      </w:r>
    </w:p>
    <w:p w:rsidR="00C45FA2" w:rsidRDefault="00C45FA2" w:rsidP="00143167">
      <w:pPr>
        <w:pStyle w:val="Listaszerbekezds"/>
        <w:ind w:left="0" w:right="71"/>
        <w:jc w:val="both"/>
        <w:rPr>
          <w:rFonts w:ascii="Calibri" w:hAnsi="Calibri" w:cs="Calibri"/>
          <w:szCs w:val="24"/>
        </w:rPr>
      </w:pPr>
    </w:p>
    <w:p w:rsidR="00C45FA2" w:rsidRDefault="00C45FA2" w:rsidP="00143167">
      <w:pPr>
        <w:pStyle w:val="Listaszerbekezds"/>
        <w:ind w:left="0" w:right="71"/>
        <w:jc w:val="both"/>
        <w:rPr>
          <w:rFonts w:ascii="Calibri" w:hAnsi="Calibri" w:cs="Calibri"/>
          <w:szCs w:val="24"/>
        </w:rPr>
      </w:pPr>
      <w:r w:rsidRPr="00322CE6">
        <w:rPr>
          <w:rFonts w:ascii="Calibri" w:hAnsi="Calibri" w:cs="Calibri"/>
          <w:szCs w:val="24"/>
          <w:u w:val="single"/>
        </w:rPr>
        <w:t>Az elvégzendő feladat</w:t>
      </w:r>
      <w:r>
        <w:rPr>
          <w:rFonts w:ascii="Calibri" w:hAnsi="Calibri" w:cs="Calibri"/>
          <w:szCs w:val="24"/>
          <w:u w:val="single"/>
        </w:rPr>
        <w:t>ok részletezése</w:t>
      </w:r>
      <w:r>
        <w:rPr>
          <w:rFonts w:ascii="Calibri" w:hAnsi="Calibri" w:cs="Calibri"/>
          <w:szCs w:val="24"/>
        </w:rPr>
        <w:t>:</w:t>
      </w:r>
    </w:p>
    <w:p w:rsidR="00C45FA2" w:rsidRDefault="00C45FA2" w:rsidP="00143167">
      <w:pPr>
        <w:jc w:val="both"/>
        <w:rPr>
          <w:rFonts w:ascii="Calibri" w:hAnsi="Calibri" w:cs="Calibri"/>
          <w:i/>
          <w:szCs w:val="24"/>
        </w:rPr>
      </w:pPr>
    </w:p>
    <w:p w:rsidR="00C45FA2" w:rsidRPr="0068769D" w:rsidRDefault="00C45FA2" w:rsidP="00B41CC1">
      <w:pPr>
        <w:numPr>
          <w:ilvl w:val="0"/>
          <w:numId w:val="23"/>
        </w:numPr>
        <w:jc w:val="both"/>
        <w:rPr>
          <w:rFonts w:ascii="Calibri" w:hAnsi="Calibri" w:cs="Calibri"/>
          <w:szCs w:val="24"/>
        </w:rPr>
      </w:pPr>
      <w:r w:rsidRPr="00D40813">
        <w:rPr>
          <w:rFonts w:ascii="Calibri" w:hAnsi="Calibri" w:cs="Calibri"/>
          <w:b/>
          <w:szCs w:val="24"/>
        </w:rPr>
        <w:t>Síncserék</w:t>
      </w:r>
      <w:r>
        <w:rPr>
          <w:rFonts w:ascii="Calibri" w:hAnsi="Calibri" w:cs="Calibri"/>
          <w:szCs w:val="24"/>
        </w:rPr>
        <w:t xml:space="preserve"> </w:t>
      </w:r>
      <w:r w:rsidRPr="003954FB">
        <w:rPr>
          <w:rFonts w:ascii="Calibri" w:hAnsi="Calibri" w:cs="Calibri"/>
          <w:szCs w:val="24"/>
        </w:rPr>
        <w:t>(</w:t>
      </w:r>
      <w:r>
        <w:rPr>
          <w:rFonts w:ascii="Calibri" w:hAnsi="Calibri" w:cs="Calibri"/>
          <w:szCs w:val="24"/>
        </w:rPr>
        <w:t xml:space="preserve">amelyhez </w:t>
      </w:r>
      <w:r w:rsidRPr="003954FB">
        <w:rPr>
          <w:rFonts w:ascii="Calibri" w:hAnsi="Calibri" w:cs="Calibri"/>
          <w:szCs w:val="24"/>
        </w:rPr>
        <w:t>Vállalkozó biztosítja az anyagot)</w:t>
      </w:r>
      <w:r>
        <w:rPr>
          <w:rFonts w:ascii="Calibri" w:hAnsi="Calibri" w:cs="Calibri"/>
          <w:szCs w:val="24"/>
        </w:rPr>
        <w:t>, ennek keretében:</w:t>
      </w:r>
    </w:p>
    <w:p w:rsidR="00C45FA2" w:rsidRDefault="00C45FA2" w:rsidP="00B41CC1">
      <w:pPr>
        <w:numPr>
          <w:ilvl w:val="0"/>
          <w:numId w:val="5"/>
        </w:numPr>
        <w:spacing w:line="276" w:lineRule="auto"/>
        <w:jc w:val="both"/>
        <w:rPr>
          <w:rFonts w:ascii="Calibri" w:hAnsi="Calibri" w:cs="Calibri"/>
          <w:szCs w:val="24"/>
        </w:rPr>
      </w:pPr>
      <w:r w:rsidRPr="003954FB">
        <w:rPr>
          <w:rFonts w:ascii="Calibri" w:hAnsi="Calibri" w:cs="Calibri"/>
          <w:i/>
          <w:szCs w:val="24"/>
        </w:rPr>
        <w:t>Síncserék ragasztott felépítmény</w:t>
      </w:r>
      <w:r>
        <w:rPr>
          <w:rFonts w:ascii="Calibri" w:hAnsi="Calibri" w:cs="Calibri"/>
          <w:i/>
          <w:szCs w:val="24"/>
        </w:rPr>
        <w:t>b</w:t>
      </w:r>
      <w:r w:rsidRPr="003954FB">
        <w:rPr>
          <w:rFonts w:ascii="Calibri" w:hAnsi="Calibri" w:cs="Calibri"/>
          <w:i/>
          <w:szCs w:val="24"/>
        </w:rPr>
        <w:t>en</w:t>
      </w:r>
      <w:r>
        <w:rPr>
          <w:rFonts w:ascii="Calibri" w:hAnsi="Calibri" w:cs="Calibri"/>
          <w:szCs w:val="24"/>
        </w:rPr>
        <w:t>: a</w:t>
      </w:r>
      <w:r w:rsidRPr="003954FB">
        <w:rPr>
          <w:rFonts w:ascii="Calibri" w:hAnsi="Calibri" w:cs="Calibri"/>
          <w:szCs w:val="24"/>
        </w:rPr>
        <w:t xml:space="preserve"> K-Ny-i vonalon ORTEC DELTA LAGER esetén, csavarok, excenterek bontása, konzolok levétele síncsere, új sínbehelyezése, úgy</w:t>
      </w:r>
      <w:r>
        <w:rPr>
          <w:rFonts w:ascii="Calibri" w:hAnsi="Calibri" w:cs="Calibri"/>
          <w:szCs w:val="24"/>
        </w:rPr>
        <w:t xml:space="preserve">, hogy </w:t>
      </w:r>
      <w:r w:rsidRPr="003954FB">
        <w:rPr>
          <w:rFonts w:ascii="Calibri" w:hAnsi="Calibri" w:cs="Calibri"/>
          <w:szCs w:val="24"/>
        </w:rPr>
        <w:t xml:space="preserve">2 cm megemelt állapotban legyen az ajak vonalában </w:t>
      </w:r>
      <w:proofErr w:type="spellStart"/>
      <w:r w:rsidRPr="003954FB">
        <w:rPr>
          <w:rFonts w:ascii="Calibri" w:hAnsi="Calibri" w:cs="Calibri"/>
          <w:szCs w:val="24"/>
        </w:rPr>
        <w:t>konzoloki</w:t>
      </w:r>
      <w:proofErr w:type="spellEnd"/>
      <w:r w:rsidRPr="003954FB">
        <w:rPr>
          <w:rFonts w:ascii="Calibri" w:hAnsi="Calibri" w:cs="Calibri"/>
          <w:szCs w:val="24"/>
        </w:rPr>
        <w:t xml:space="preserve"> felhelyezése, anyacsavarok rákapatása. Kie</w:t>
      </w:r>
      <w:r>
        <w:rPr>
          <w:rFonts w:ascii="Calibri" w:hAnsi="Calibri" w:cs="Calibri"/>
          <w:szCs w:val="24"/>
        </w:rPr>
        <w:t>melő ékek eltávolítása, nyomtáv-</w:t>
      </w:r>
      <w:r w:rsidRPr="003954FB">
        <w:rPr>
          <w:rFonts w:ascii="Calibri" w:hAnsi="Calibri" w:cs="Calibri"/>
          <w:szCs w:val="24"/>
        </w:rPr>
        <w:t>szabályozás excenterrel (ODLM I. esetén) nyomatékkal meghúzás. Sínlekötések takarítása.</w:t>
      </w:r>
    </w:p>
    <w:p w:rsidR="00C45FA2" w:rsidRDefault="00C45FA2" w:rsidP="00B41CC1">
      <w:pPr>
        <w:numPr>
          <w:ilvl w:val="0"/>
          <w:numId w:val="5"/>
        </w:numPr>
        <w:spacing w:line="276" w:lineRule="auto"/>
        <w:jc w:val="both"/>
        <w:rPr>
          <w:rFonts w:ascii="Calibri" w:hAnsi="Calibri" w:cs="Calibri"/>
          <w:szCs w:val="24"/>
        </w:rPr>
      </w:pPr>
      <w:r w:rsidRPr="009A3E5C">
        <w:rPr>
          <w:rFonts w:ascii="Calibri" w:hAnsi="Calibri" w:cs="Calibri"/>
          <w:i/>
          <w:szCs w:val="24"/>
        </w:rPr>
        <w:t>Síncserék ívben, vezetősínes felépítményen</w:t>
      </w:r>
      <w:r>
        <w:rPr>
          <w:rFonts w:ascii="Calibri" w:hAnsi="Calibri" w:cs="Calibri"/>
          <w:szCs w:val="24"/>
        </w:rPr>
        <w:t>: sí</w:t>
      </w:r>
      <w:r w:rsidRPr="003954FB">
        <w:rPr>
          <w:rFonts w:ascii="Calibri" w:hAnsi="Calibri" w:cs="Calibri"/>
          <w:szCs w:val="24"/>
        </w:rPr>
        <w:t>nhajlító</w:t>
      </w:r>
      <w:r>
        <w:rPr>
          <w:rFonts w:ascii="Calibri" w:hAnsi="Calibri" w:cs="Calibri"/>
          <w:szCs w:val="24"/>
        </w:rPr>
        <w:t xml:space="preserve"> </w:t>
      </w:r>
      <w:r w:rsidRPr="003954FB">
        <w:rPr>
          <w:rFonts w:ascii="Calibri" w:hAnsi="Calibri" w:cs="Calibri"/>
          <w:szCs w:val="24"/>
        </w:rPr>
        <w:t>gép szükséges</w:t>
      </w:r>
    </w:p>
    <w:p w:rsidR="00C45FA2" w:rsidRPr="00143167" w:rsidRDefault="00C45FA2" w:rsidP="00B41CC1">
      <w:pPr>
        <w:numPr>
          <w:ilvl w:val="0"/>
          <w:numId w:val="5"/>
        </w:numPr>
        <w:spacing w:line="276" w:lineRule="auto"/>
        <w:jc w:val="both"/>
        <w:rPr>
          <w:rFonts w:ascii="Calibri" w:hAnsi="Calibri" w:cs="Calibri"/>
          <w:i/>
          <w:szCs w:val="24"/>
        </w:rPr>
      </w:pPr>
      <w:r w:rsidRPr="009A3E5C">
        <w:rPr>
          <w:rFonts w:ascii="Calibri" w:hAnsi="Calibri" w:cs="Calibri"/>
          <w:i/>
          <w:szCs w:val="24"/>
        </w:rPr>
        <w:t>Síncsere zúzottk</w:t>
      </w:r>
      <w:r>
        <w:rPr>
          <w:rFonts w:ascii="Calibri" w:hAnsi="Calibri" w:cs="Calibri"/>
          <w:i/>
          <w:szCs w:val="24"/>
        </w:rPr>
        <w:t>ö</w:t>
      </w:r>
      <w:r w:rsidRPr="009A3E5C">
        <w:rPr>
          <w:rFonts w:ascii="Calibri" w:hAnsi="Calibri" w:cs="Calibri"/>
          <w:i/>
          <w:szCs w:val="24"/>
        </w:rPr>
        <w:t>ves felépítményben</w:t>
      </w:r>
      <w:r>
        <w:rPr>
          <w:rFonts w:ascii="Calibri" w:hAnsi="Calibri" w:cs="Calibri"/>
          <w:i/>
          <w:szCs w:val="24"/>
        </w:rPr>
        <w:t>:</w:t>
      </w:r>
      <w:r>
        <w:rPr>
          <w:rFonts w:ascii="Calibri" w:hAnsi="Calibri" w:cs="Calibri"/>
          <w:szCs w:val="24"/>
        </w:rPr>
        <w:t xml:space="preserve"> adott esetben a zúzottkő-pótlás szükséges</w:t>
      </w:r>
    </w:p>
    <w:p w:rsidR="00C45FA2" w:rsidRDefault="00C45FA2" w:rsidP="00D87C53">
      <w:pPr>
        <w:spacing w:line="276" w:lineRule="auto"/>
        <w:ind w:left="1070"/>
        <w:jc w:val="both"/>
        <w:rPr>
          <w:rFonts w:ascii="Calibri" w:hAnsi="Calibri" w:cs="Calibri"/>
          <w:i/>
          <w:szCs w:val="24"/>
        </w:rPr>
      </w:pPr>
    </w:p>
    <w:p w:rsidR="00C45FA2" w:rsidRPr="00143167" w:rsidRDefault="00C45FA2" w:rsidP="00B41CC1">
      <w:pPr>
        <w:numPr>
          <w:ilvl w:val="0"/>
          <w:numId w:val="18"/>
        </w:numPr>
        <w:jc w:val="both"/>
        <w:rPr>
          <w:rFonts w:ascii="Calibri" w:hAnsi="Calibri" w:cs="Calibri"/>
          <w:szCs w:val="24"/>
        </w:rPr>
      </w:pPr>
      <w:r w:rsidRPr="00143167">
        <w:rPr>
          <w:rFonts w:ascii="Calibri" w:hAnsi="Calibri" w:cs="Calibri"/>
          <w:szCs w:val="24"/>
        </w:rPr>
        <w:t>A megrendelő térítésmentesen biztosítja a TVG+</w:t>
      </w:r>
      <w:proofErr w:type="spellStart"/>
      <w:r w:rsidRPr="00143167">
        <w:rPr>
          <w:rFonts w:ascii="Calibri" w:hAnsi="Calibri" w:cs="Calibri"/>
          <w:szCs w:val="24"/>
        </w:rPr>
        <w:t>diplori</w:t>
      </w:r>
      <w:proofErr w:type="spellEnd"/>
      <w:r w:rsidRPr="00143167">
        <w:rPr>
          <w:rFonts w:ascii="Calibri" w:hAnsi="Calibri" w:cs="Calibri"/>
          <w:szCs w:val="24"/>
        </w:rPr>
        <w:t>/pályakocsit, TV</w:t>
      </w:r>
      <w:r>
        <w:rPr>
          <w:rFonts w:ascii="Calibri" w:hAnsi="Calibri" w:cs="Calibri"/>
          <w:szCs w:val="24"/>
        </w:rPr>
        <w:t>G személyzetet, munkaterületet.</w:t>
      </w:r>
      <w:r w:rsidRPr="00143167">
        <w:rPr>
          <w:rFonts w:ascii="Calibri" w:hAnsi="Calibri" w:cs="Calibri"/>
          <w:szCs w:val="24"/>
        </w:rPr>
        <w:t xml:space="preserve"> Vállalkozó biztosítja: sínt, 20 % kapcsolószer pótlást, vezetősínes felépítmény esetén </w:t>
      </w:r>
      <w:proofErr w:type="spellStart"/>
      <w:r w:rsidRPr="00143167">
        <w:rPr>
          <w:rFonts w:ascii="Calibri" w:hAnsi="Calibri" w:cs="Calibri"/>
          <w:szCs w:val="24"/>
        </w:rPr>
        <w:t>támtuskót</w:t>
      </w:r>
      <w:proofErr w:type="spellEnd"/>
      <w:r w:rsidRPr="00143167">
        <w:rPr>
          <w:rFonts w:ascii="Calibri" w:hAnsi="Calibri" w:cs="Calibri"/>
          <w:szCs w:val="24"/>
        </w:rPr>
        <w:t>, vízszintes csavart, 1 furatos hevedert.</w:t>
      </w:r>
    </w:p>
    <w:p w:rsidR="00C45FA2" w:rsidRPr="00634036" w:rsidRDefault="00C45FA2" w:rsidP="00143167">
      <w:pPr>
        <w:ind w:left="1070"/>
        <w:jc w:val="both"/>
        <w:rPr>
          <w:rFonts w:ascii="Calibri" w:hAnsi="Calibri" w:cs="Calibri"/>
          <w:i/>
          <w:szCs w:val="24"/>
        </w:rPr>
      </w:pPr>
    </w:p>
    <w:p w:rsidR="00C45FA2" w:rsidRDefault="00C45FA2" w:rsidP="00B41CC1">
      <w:pPr>
        <w:numPr>
          <w:ilvl w:val="0"/>
          <w:numId w:val="5"/>
        </w:numPr>
        <w:jc w:val="both"/>
        <w:rPr>
          <w:rFonts w:ascii="Calibri" w:hAnsi="Calibri" w:cs="Calibri"/>
          <w:i/>
          <w:szCs w:val="24"/>
        </w:rPr>
      </w:pPr>
      <w:r>
        <w:rPr>
          <w:rFonts w:ascii="Calibri" w:hAnsi="Calibri" w:cs="Calibri"/>
          <w:i/>
          <w:szCs w:val="24"/>
        </w:rPr>
        <w:t xml:space="preserve">Szigeteltsín csere az M.3. vonalon: </w:t>
      </w:r>
      <w:r w:rsidRPr="003E16E5">
        <w:rPr>
          <w:rFonts w:ascii="Calibri" w:hAnsi="Calibri" w:cs="Calibri"/>
          <w:szCs w:val="24"/>
        </w:rPr>
        <w:t xml:space="preserve">A kivitelező garantálja a cserélt </w:t>
      </w:r>
      <w:proofErr w:type="spellStart"/>
      <w:r w:rsidRPr="003E16E5">
        <w:rPr>
          <w:rFonts w:ascii="Calibri" w:hAnsi="Calibri" w:cs="Calibri"/>
          <w:szCs w:val="24"/>
        </w:rPr>
        <w:t>szig</w:t>
      </w:r>
      <w:r>
        <w:rPr>
          <w:rFonts w:ascii="Calibri" w:hAnsi="Calibri" w:cs="Calibri"/>
          <w:szCs w:val="24"/>
        </w:rPr>
        <w:t>-</w:t>
      </w:r>
      <w:r w:rsidRPr="003E16E5">
        <w:rPr>
          <w:rFonts w:ascii="Calibri" w:hAnsi="Calibri" w:cs="Calibri"/>
          <w:szCs w:val="24"/>
        </w:rPr>
        <w:t>sínek</w:t>
      </w:r>
      <w:proofErr w:type="spellEnd"/>
      <w:r w:rsidRPr="003E16E5">
        <w:rPr>
          <w:rFonts w:ascii="Calibri" w:hAnsi="Calibri" w:cs="Calibri"/>
          <w:szCs w:val="24"/>
        </w:rPr>
        <w:t xml:space="preserve"> pontos, előírás szerinti helyrevaló beépítését, és annak bemérését</w:t>
      </w:r>
      <w:r w:rsidRPr="003E16E5">
        <w:rPr>
          <w:rFonts w:ascii="Calibri" w:hAnsi="Calibri" w:cs="Calibri"/>
          <w:i/>
          <w:szCs w:val="24"/>
        </w:rPr>
        <w:t>.</w:t>
      </w:r>
    </w:p>
    <w:p w:rsidR="00C45FA2" w:rsidRDefault="00C45FA2" w:rsidP="00143167">
      <w:pPr>
        <w:ind w:left="1070"/>
        <w:jc w:val="both"/>
        <w:rPr>
          <w:rFonts w:ascii="Calibri" w:hAnsi="Calibri" w:cs="Calibri"/>
          <w:i/>
          <w:szCs w:val="24"/>
        </w:rPr>
      </w:pPr>
    </w:p>
    <w:p w:rsidR="00C45FA2" w:rsidRPr="00143167" w:rsidRDefault="00C45FA2" w:rsidP="00B41CC1">
      <w:pPr>
        <w:numPr>
          <w:ilvl w:val="0"/>
          <w:numId w:val="18"/>
        </w:numPr>
        <w:jc w:val="both"/>
        <w:rPr>
          <w:rFonts w:ascii="Calibri" w:hAnsi="Calibri" w:cs="Calibri"/>
          <w:szCs w:val="24"/>
        </w:rPr>
      </w:pPr>
      <w:r w:rsidRPr="00143167">
        <w:rPr>
          <w:rFonts w:ascii="Calibri" w:hAnsi="Calibri" w:cs="Calibri"/>
          <w:szCs w:val="24"/>
        </w:rPr>
        <w:t>A megrendelő térítésmentesen biztosítja a TVG+</w:t>
      </w:r>
      <w:proofErr w:type="spellStart"/>
      <w:r w:rsidRPr="00143167">
        <w:rPr>
          <w:rFonts w:ascii="Calibri" w:hAnsi="Calibri" w:cs="Calibri"/>
          <w:szCs w:val="24"/>
        </w:rPr>
        <w:t>diplori</w:t>
      </w:r>
      <w:proofErr w:type="spellEnd"/>
      <w:r w:rsidRPr="00143167">
        <w:rPr>
          <w:rFonts w:ascii="Calibri" w:hAnsi="Calibri" w:cs="Calibri"/>
          <w:szCs w:val="24"/>
        </w:rPr>
        <w:t xml:space="preserve">/pályakocsit, TVG személyzetet, munkaterületet.  Vállalkozó biztosítja: sínt, 20 % kapcsolószer pótlást, vezetősínes felépítmény esetén </w:t>
      </w:r>
      <w:proofErr w:type="spellStart"/>
      <w:r w:rsidRPr="00143167">
        <w:rPr>
          <w:rFonts w:ascii="Calibri" w:hAnsi="Calibri" w:cs="Calibri"/>
          <w:szCs w:val="24"/>
        </w:rPr>
        <w:t>támtuskót</w:t>
      </w:r>
      <w:proofErr w:type="spellEnd"/>
      <w:r w:rsidRPr="00143167">
        <w:rPr>
          <w:rFonts w:ascii="Calibri" w:hAnsi="Calibri" w:cs="Calibri"/>
          <w:szCs w:val="24"/>
        </w:rPr>
        <w:t>, vízszintes csavart, 1 furatos hevedert.</w:t>
      </w:r>
    </w:p>
    <w:p w:rsidR="00C45FA2" w:rsidRDefault="00C45FA2" w:rsidP="00143167">
      <w:pPr>
        <w:jc w:val="both"/>
        <w:rPr>
          <w:rFonts w:ascii="Calibri" w:hAnsi="Calibri" w:cs="Calibri"/>
          <w:i/>
          <w:szCs w:val="24"/>
        </w:rPr>
      </w:pPr>
    </w:p>
    <w:p w:rsidR="00C45FA2" w:rsidRPr="0068769D" w:rsidRDefault="00C45FA2" w:rsidP="00B41CC1">
      <w:pPr>
        <w:numPr>
          <w:ilvl w:val="0"/>
          <w:numId w:val="23"/>
        </w:numPr>
        <w:jc w:val="both"/>
        <w:rPr>
          <w:rFonts w:ascii="Calibri" w:hAnsi="Calibri" w:cs="Calibri"/>
          <w:szCs w:val="24"/>
        </w:rPr>
      </w:pPr>
      <w:r w:rsidRPr="004C5547">
        <w:rPr>
          <w:rFonts w:ascii="Calibri" w:hAnsi="Calibri" w:cs="Calibri"/>
          <w:b/>
          <w:szCs w:val="24"/>
        </w:rPr>
        <w:t xml:space="preserve">Síncserék </w:t>
      </w:r>
      <w:r w:rsidRPr="004C5547">
        <w:rPr>
          <w:rFonts w:ascii="Calibri" w:hAnsi="Calibri" w:cs="Calibri"/>
          <w:szCs w:val="24"/>
        </w:rPr>
        <w:t>(</w:t>
      </w:r>
      <w:r>
        <w:rPr>
          <w:rFonts w:ascii="Calibri" w:hAnsi="Calibri" w:cs="Calibri"/>
          <w:szCs w:val="24"/>
        </w:rPr>
        <w:t xml:space="preserve">amelyhez </w:t>
      </w:r>
      <w:r w:rsidRPr="004C5547">
        <w:rPr>
          <w:rFonts w:ascii="Calibri" w:hAnsi="Calibri" w:cs="Calibri"/>
          <w:szCs w:val="24"/>
        </w:rPr>
        <w:t>Megrendelő biztosítja a sínt), ennek keretében:</w:t>
      </w:r>
    </w:p>
    <w:p w:rsidR="00C45FA2" w:rsidRPr="00D523E8" w:rsidRDefault="00C45FA2" w:rsidP="00B41CC1">
      <w:pPr>
        <w:numPr>
          <w:ilvl w:val="0"/>
          <w:numId w:val="6"/>
        </w:numPr>
        <w:jc w:val="both"/>
        <w:rPr>
          <w:rFonts w:ascii="Calibri" w:hAnsi="Calibri" w:cs="Calibri"/>
          <w:szCs w:val="24"/>
        </w:rPr>
      </w:pPr>
      <w:r w:rsidRPr="003954FB">
        <w:rPr>
          <w:rFonts w:ascii="Calibri" w:hAnsi="Calibri" w:cs="Calibri"/>
          <w:i/>
          <w:szCs w:val="24"/>
        </w:rPr>
        <w:t>Síncserék ragasztott felépítmény</w:t>
      </w:r>
      <w:r>
        <w:rPr>
          <w:rFonts w:ascii="Calibri" w:hAnsi="Calibri" w:cs="Calibri"/>
          <w:i/>
          <w:szCs w:val="24"/>
        </w:rPr>
        <w:t>b</w:t>
      </w:r>
      <w:r w:rsidRPr="003954FB">
        <w:rPr>
          <w:rFonts w:ascii="Calibri" w:hAnsi="Calibri" w:cs="Calibri"/>
          <w:i/>
          <w:szCs w:val="24"/>
        </w:rPr>
        <w:t>en</w:t>
      </w:r>
      <w:r>
        <w:rPr>
          <w:rFonts w:ascii="Calibri" w:hAnsi="Calibri" w:cs="Calibri"/>
          <w:i/>
          <w:szCs w:val="24"/>
        </w:rPr>
        <w:t xml:space="preserve">: </w:t>
      </w:r>
      <w:r>
        <w:rPr>
          <w:rFonts w:ascii="Calibri" w:hAnsi="Calibri" w:cs="Calibri"/>
          <w:szCs w:val="24"/>
        </w:rPr>
        <w:t>a</w:t>
      </w:r>
      <w:r w:rsidRPr="00D523E8">
        <w:rPr>
          <w:rFonts w:ascii="Calibri" w:hAnsi="Calibri" w:cs="Calibri"/>
          <w:szCs w:val="24"/>
        </w:rPr>
        <w:t xml:space="preserve"> K-Ny-i vonalon ORTEC DELTA LAGER esetén, csavarok, excenterek bontása, konzolok levétele síncsere, új sínbehelyezése, úgy</w:t>
      </w:r>
      <w:r>
        <w:rPr>
          <w:rFonts w:ascii="Calibri" w:hAnsi="Calibri" w:cs="Calibri"/>
          <w:szCs w:val="24"/>
        </w:rPr>
        <w:t xml:space="preserve">, hogy </w:t>
      </w:r>
      <w:r w:rsidRPr="00D523E8">
        <w:rPr>
          <w:rFonts w:ascii="Calibri" w:hAnsi="Calibri" w:cs="Calibri"/>
          <w:szCs w:val="24"/>
        </w:rPr>
        <w:t xml:space="preserve">2 cm megemelt állapotban legyen az ajak vonalában </w:t>
      </w:r>
      <w:proofErr w:type="spellStart"/>
      <w:r w:rsidRPr="00D523E8">
        <w:rPr>
          <w:rFonts w:ascii="Calibri" w:hAnsi="Calibri" w:cs="Calibri"/>
          <w:szCs w:val="24"/>
        </w:rPr>
        <w:t>konzoloki</w:t>
      </w:r>
      <w:proofErr w:type="spellEnd"/>
      <w:r w:rsidRPr="00D523E8">
        <w:rPr>
          <w:rFonts w:ascii="Calibri" w:hAnsi="Calibri" w:cs="Calibri"/>
          <w:szCs w:val="24"/>
        </w:rPr>
        <w:t xml:space="preserve"> felhelyezése, anyacsavarok rákapatása. Kie</w:t>
      </w:r>
      <w:r>
        <w:rPr>
          <w:rFonts w:ascii="Calibri" w:hAnsi="Calibri" w:cs="Calibri"/>
          <w:szCs w:val="24"/>
        </w:rPr>
        <w:t>melő ékek eltávolítása, nyomtáv-</w:t>
      </w:r>
      <w:r w:rsidRPr="00D523E8">
        <w:rPr>
          <w:rFonts w:ascii="Calibri" w:hAnsi="Calibri" w:cs="Calibri"/>
          <w:szCs w:val="24"/>
        </w:rPr>
        <w:t>szabályozás excenterrel (ODLM I. esetén) nyomatékkal meghúzás.</w:t>
      </w:r>
    </w:p>
    <w:p w:rsidR="00C45FA2" w:rsidRDefault="00C45FA2" w:rsidP="00B41CC1">
      <w:pPr>
        <w:numPr>
          <w:ilvl w:val="0"/>
          <w:numId w:val="6"/>
        </w:numPr>
        <w:jc w:val="both"/>
        <w:rPr>
          <w:rFonts w:ascii="Calibri" w:hAnsi="Calibri" w:cs="Calibri"/>
          <w:szCs w:val="24"/>
        </w:rPr>
      </w:pPr>
      <w:r w:rsidRPr="009A3E5C">
        <w:rPr>
          <w:rFonts w:ascii="Calibri" w:hAnsi="Calibri" w:cs="Calibri"/>
          <w:i/>
          <w:szCs w:val="24"/>
        </w:rPr>
        <w:t>Síncserék ívben, vezetősínes felépítményen</w:t>
      </w:r>
      <w:r>
        <w:rPr>
          <w:rFonts w:ascii="Calibri" w:hAnsi="Calibri" w:cs="Calibri"/>
          <w:szCs w:val="24"/>
        </w:rPr>
        <w:t>: sí</w:t>
      </w:r>
      <w:r w:rsidRPr="003954FB">
        <w:rPr>
          <w:rFonts w:ascii="Calibri" w:hAnsi="Calibri" w:cs="Calibri"/>
          <w:szCs w:val="24"/>
        </w:rPr>
        <w:t>nhajlító</w:t>
      </w:r>
      <w:r>
        <w:rPr>
          <w:rFonts w:ascii="Calibri" w:hAnsi="Calibri" w:cs="Calibri"/>
          <w:szCs w:val="24"/>
        </w:rPr>
        <w:t xml:space="preserve"> </w:t>
      </w:r>
      <w:r w:rsidRPr="003954FB">
        <w:rPr>
          <w:rFonts w:ascii="Calibri" w:hAnsi="Calibri" w:cs="Calibri"/>
          <w:szCs w:val="24"/>
        </w:rPr>
        <w:t>gép szükséges</w:t>
      </w:r>
    </w:p>
    <w:p w:rsidR="00C45FA2" w:rsidRPr="00134C77" w:rsidRDefault="00C45FA2" w:rsidP="00B41CC1">
      <w:pPr>
        <w:numPr>
          <w:ilvl w:val="0"/>
          <w:numId w:val="6"/>
        </w:numPr>
        <w:jc w:val="both"/>
        <w:rPr>
          <w:rFonts w:ascii="Calibri" w:hAnsi="Calibri" w:cs="Calibri"/>
          <w:i/>
          <w:szCs w:val="24"/>
        </w:rPr>
      </w:pPr>
      <w:r w:rsidRPr="00D523E8">
        <w:rPr>
          <w:rFonts w:ascii="Calibri" w:hAnsi="Calibri" w:cs="Calibri"/>
          <w:i/>
          <w:szCs w:val="24"/>
        </w:rPr>
        <w:t>Síncsere zúzottköves felépítményben</w:t>
      </w:r>
      <w:r>
        <w:rPr>
          <w:rFonts w:ascii="Calibri" w:hAnsi="Calibri" w:cs="Calibri"/>
          <w:i/>
          <w:szCs w:val="24"/>
        </w:rPr>
        <w:t>:</w:t>
      </w:r>
      <w:r w:rsidRPr="00D523E8">
        <w:rPr>
          <w:rFonts w:ascii="Calibri" w:hAnsi="Calibri" w:cs="Calibri"/>
          <w:szCs w:val="24"/>
        </w:rPr>
        <w:t xml:space="preserve"> </w:t>
      </w:r>
      <w:r>
        <w:rPr>
          <w:rFonts w:ascii="Calibri" w:hAnsi="Calibri" w:cs="Calibri"/>
          <w:szCs w:val="24"/>
        </w:rPr>
        <w:t>adott esetben a zúzottkő-pótlás szükséges</w:t>
      </w:r>
    </w:p>
    <w:p w:rsidR="00C45FA2" w:rsidRDefault="00C45FA2" w:rsidP="00134C77">
      <w:pPr>
        <w:ind w:left="1211"/>
        <w:jc w:val="both"/>
        <w:rPr>
          <w:rFonts w:ascii="Calibri" w:hAnsi="Calibri" w:cs="Calibri"/>
          <w:i/>
          <w:szCs w:val="24"/>
        </w:rPr>
      </w:pPr>
    </w:p>
    <w:p w:rsidR="00C45FA2" w:rsidRPr="00134C77" w:rsidRDefault="00C45FA2" w:rsidP="00B41CC1">
      <w:pPr>
        <w:numPr>
          <w:ilvl w:val="0"/>
          <w:numId w:val="18"/>
        </w:numPr>
        <w:jc w:val="both"/>
        <w:rPr>
          <w:rFonts w:ascii="Calibri" w:hAnsi="Calibri" w:cs="Calibri"/>
          <w:szCs w:val="24"/>
        </w:rPr>
      </w:pPr>
      <w:r w:rsidRPr="00134C77">
        <w:rPr>
          <w:rFonts w:ascii="Calibri" w:hAnsi="Calibri" w:cs="Calibri"/>
          <w:szCs w:val="24"/>
        </w:rPr>
        <w:t>A megrendelő térítésmentesen biztosítja a sínt, a TVG+</w:t>
      </w:r>
      <w:proofErr w:type="spellStart"/>
      <w:r w:rsidRPr="00134C77">
        <w:rPr>
          <w:rFonts w:ascii="Calibri" w:hAnsi="Calibri" w:cs="Calibri"/>
          <w:szCs w:val="24"/>
        </w:rPr>
        <w:t>diplori</w:t>
      </w:r>
      <w:proofErr w:type="spellEnd"/>
      <w:r w:rsidRPr="00134C77">
        <w:rPr>
          <w:rFonts w:ascii="Calibri" w:hAnsi="Calibri" w:cs="Calibri"/>
          <w:szCs w:val="24"/>
        </w:rPr>
        <w:t xml:space="preserve">/pályakocsit, TVG személyzetet, munkaterületet.  Vállalkozó biztosítja: 20 % kapcsolószer pótlást, vezetősínes felépítmény esetén </w:t>
      </w:r>
      <w:proofErr w:type="spellStart"/>
      <w:r w:rsidRPr="00134C77">
        <w:rPr>
          <w:rFonts w:ascii="Calibri" w:hAnsi="Calibri" w:cs="Calibri"/>
          <w:szCs w:val="24"/>
        </w:rPr>
        <w:t>támtuskót</w:t>
      </w:r>
      <w:proofErr w:type="spellEnd"/>
      <w:r w:rsidRPr="00134C77">
        <w:rPr>
          <w:rFonts w:ascii="Calibri" w:hAnsi="Calibri" w:cs="Calibri"/>
          <w:szCs w:val="24"/>
        </w:rPr>
        <w:t>, vízszintes csavart, 1 furatos hevedert.</w:t>
      </w:r>
    </w:p>
    <w:p w:rsidR="00C45FA2" w:rsidRDefault="00C45FA2" w:rsidP="00143167">
      <w:pPr>
        <w:jc w:val="both"/>
        <w:rPr>
          <w:rFonts w:ascii="Calibri" w:hAnsi="Calibri" w:cs="Calibri"/>
          <w:i/>
          <w:szCs w:val="24"/>
        </w:rPr>
      </w:pPr>
    </w:p>
    <w:p w:rsidR="00C45FA2" w:rsidRPr="0068769D" w:rsidRDefault="00C45FA2" w:rsidP="00B41CC1">
      <w:pPr>
        <w:numPr>
          <w:ilvl w:val="0"/>
          <w:numId w:val="23"/>
        </w:numPr>
        <w:jc w:val="both"/>
        <w:rPr>
          <w:rFonts w:ascii="Calibri" w:hAnsi="Calibri" w:cs="Calibri"/>
          <w:b/>
          <w:szCs w:val="24"/>
        </w:rPr>
      </w:pPr>
      <w:r w:rsidRPr="00D523E8">
        <w:rPr>
          <w:rFonts w:ascii="Calibri" w:hAnsi="Calibri" w:cs="Calibri"/>
          <w:b/>
          <w:szCs w:val="24"/>
        </w:rPr>
        <w:t>Kapcsolószer cserék</w:t>
      </w:r>
      <w:r>
        <w:rPr>
          <w:rFonts w:ascii="Calibri" w:hAnsi="Calibri" w:cs="Calibri"/>
          <w:szCs w:val="24"/>
        </w:rPr>
        <w:t>, ennek keretében:</w:t>
      </w:r>
    </w:p>
    <w:p w:rsidR="00C45FA2" w:rsidRPr="00134C77" w:rsidRDefault="00C45FA2" w:rsidP="00B41CC1">
      <w:pPr>
        <w:numPr>
          <w:ilvl w:val="0"/>
          <w:numId w:val="7"/>
        </w:numPr>
        <w:jc w:val="both"/>
        <w:rPr>
          <w:rFonts w:ascii="Calibri" w:hAnsi="Calibri" w:cs="Calibri"/>
          <w:i/>
          <w:szCs w:val="24"/>
        </w:rPr>
      </w:pPr>
      <w:r w:rsidRPr="00D523E8">
        <w:rPr>
          <w:rFonts w:ascii="Calibri" w:hAnsi="Calibri" w:cs="Calibri"/>
          <w:i/>
          <w:szCs w:val="24"/>
        </w:rPr>
        <w:t>Leszorító elemek cseréje (100 db)</w:t>
      </w:r>
      <w:r>
        <w:rPr>
          <w:rFonts w:ascii="Calibri" w:hAnsi="Calibri" w:cs="Calibri"/>
          <w:i/>
          <w:szCs w:val="24"/>
        </w:rPr>
        <w:t>:</w:t>
      </w:r>
      <w:r w:rsidRPr="00D523E8">
        <w:t xml:space="preserve"> </w:t>
      </w:r>
      <w:r w:rsidRPr="00D523E8">
        <w:rPr>
          <w:rFonts w:ascii="Calibri" w:hAnsi="Calibri" w:cs="Calibri"/>
          <w:szCs w:val="24"/>
        </w:rPr>
        <w:t xml:space="preserve">Kapcsolószerek cseréjénél Metró, </w:t>
      </w:r>
      <w:proofErr w:type="spellStart"/>
      <w:r w:rsidRPr="00D523E8">
        <w:rPr>
          <w:rFonts w:ascii="Calibri" w:hAnsi="Calibri" w:cs="Calibri"/>
          <w:szCs w:val="24"/>
        </w:rPr>
        <w:t>Millfav</w:t>
      </w:r>
      <w:proofErr w:type="spellEnd"/>
      <w:r w:rsidRPr="00D523E8">
        <w:rPr>
          <w:rFonts w:ascii="Calibri" w:hAnsi="Calibri" w:cs="Calibri"/>
          <w:szCs w:val="24"/>
        </w:rPr>
        <w:t xml:space="preserve"> P1-ben előírt építési, és fenntartási szabványok, utasítások, műszaki előírások betartásával.</w:t>
      </w:r>
    </w:p>
    <w:p w:rsidR="00C45FA2" w:rsidRDefault="00C45FA2" w:rsidP="00D87C53">
      <w:pPr>
        <w:jc w:val="both"/>
        <w:rPr>
          <w:rFonts w:ascii="Calibri" w:hAnsi="Calibri" w:cs="Calibri"/>
          <w:szCs w:val="24"/>
        </w:rPr>
      </w:pPr>
    </w:p>
    <w:p w:rsidR="00C45FA2" w:rsidRDefault="00C45FA2" w:rsidP="00B41CC1">
      <w:pPr>
        <w:numPr>
          <w:ilvl w:val="0"/>
          <w:numId w:val="18"/>
        </w:numPr>
        <w:jc w:val="both"/>
        <w:rPr>
          <w:rFonts w:ascii="Calibri" w:hAnsi="Calibri" w:cs="Calibri"/>
          <w:szCs w:val="24"/>
        </w:rPr>
      </w:pPr>
      <w:r w:rsidRPr="00134C77">
        <w:rPr>
          <w:rFonts w:ascii="Calibri" w:hAnsi="Calibri" w:cs="Calibri"/>
          <w:szCs w:val="24"/>
        </w:rPr>
        <w:t>A megrendelő térítésmentesen biztosítja TVG+</w:t>
      </w:r>
      <w:proofErr w:type="spellStart"/>
      <w:r w:rsidRPr="00134C77">
        <w:rPr>
          <w:rFonts w:ascii="Calibri" w:hAnsi="Calibri" w:cs="Calibri"/>
          <w:szCs w:val="24"/>
        </w:rPr>
        <w:t>diplori</w:t>
      </w:r>
      <w:proofErr w:type="spellEnd"/>
      <w:r w:rsidRPr="00134C77">
        <w:rPr>
          <w:rFonts w:ascii="Calibri" w:hAnsi="Calibri" w:cs="Calibri"/>
          <w:szCs w:val="24"/>
        </w:rPr>
        <w:t>/pályakocsit, von</w:t>
      </w:r>
      <w:r>
        <w:rPr>
          <w:rFonts w:ascii="Calibri" w:hAnsi="Calibri" w:cs="Calibri"/>
          <w:szCs w:val="24"/>
        </w:rPr>
        <w:t>at személyzetet, munkaterületet</w:t>
      </w:r>
      <w:r w:rsidRPr="00134C77">
        <w:rPr>
          <w:rFonts w:ascii="Calibri" w:hAnsi="Calibri" w:cs="Calibri"/>
          <w:szCs w:val="24"/>
        </w:rPr>
        <w:t>.</w:t>
      </w:r>
    </w:p>
    <w:p w:rsidR="00C45FA2" w:rsidRPr="00134C77" w:rsidRDefault="00C45FA2" w:rsidP="00134C77">
      <w:pPr>
        <w:ind w:left="1353"/>
        <w:jc w:val="both"/>
        <w:rPr>
          <w:rFonts w:ascii="Calibri" w:hAnsi="Calibri" w:cs="Calibri"/>
          <w:szCs w:val="24"/>
        </w:rPr>
      </w:pPr>
    </w:p>
    <w:p w:rsidR="00C45FA2" w:rsidRDefault="00C45FA2" w:rsidP="00B41CC1">
      <w:pPr>
        <w:numPr>
          <w:ilvl w:val="0"/>
          <w:numId w:val="7"/>
        </w:numPr>
        <w:jc w:val="both"/>
        <w:rPr>
          <w:rFonts w:ascii="Calibri" w:hAnsi="Calibri" w:cs="Calibri"/>
          <w:szCs w:val="24"/>
        </w:rPr>
      </w:pPr>
      <w:r>
        <w:rPr>
          <w:rFonts w:ascii="Calibri" w:hAnsi="Calibri" w:cs="Calibri"/>
          <w:i/>
          <w:szCs w:val="24"/>
        </w:rPr>
        <w:t>Betétlemez cserék</w:t>
      </w:r>
      <w:r w:rsidRPr="003445F0">
        <w:rPr>
          <w:rFonts w:ascii="Calibri" w:hAnsi="Calibri" w:cs="Calibri"/>
          <w:i/>
          <w:szCs w:val="24"/>
        </w:rPr>
        <w:t xml:space="preserve"> </w:t>
      </w:r>
      <w:r w:rsidRPr="003445F0">
        <w:rPr>
          <w:rFonts w:ascii="Calibri" w:hAnsi="Calibri" w:cs="Calibri"/>
          <w:szCs w:val="24"/>
        </w:rPr>
        <w:t>(</w:t>
      </w:r>
      <w:r>
        <w:rPr>
          <w:rFonts w:ascii="Calibri" w:hAnsi="Calibri" w:cs="Calibri"/>
          <w:szCs w:val="24"/>
        </w:rPr>
        <w:t xml:space="preserve">amelyhez </w:t>
      </w:r>
      <w:r w:rsidRPr="003445F0">
        <w:rPr>
          <w:rFonts w:ascii="Calibri" w:hAnsi="Calibri" w:cs="Calibri"/>
          <w:szCs w:val="24"/>
        </w:rPr>
        <w:t>Vállalkozó biztosítja az anyagot)</w:t>
      </w:r>
      <w:r>
        <w:rPr>
          <w:rFonts w:ascii="Calibri" w:hAnsi="Calibri" w:cs="Calibri"/>
          <w:szCs w:val="24"/>
        </w:rPr>
        <w:t xml:space="preserve">: </w:t>
      </w:r>
      <w:r w:rsidRPr="003445F0">
        <w:rPr>
          <w:rFonts w:ascii="Calibri" w:hAnsi="Calibri" w:cs="Calibri"/>
          <w:szCs w:val="24"/>
        </w:rPr>
        <w:t>Sín felbontása után az alaplemez takarítása, az új betétlemez cseréje előtt. Vágány eredeti geometriai állapotra való visszaállítása.</w:t>
      </w:r>
    </w:p>
    <w:p w:rsidR="00C45FA2" w:rsidRDefault="00C45FA2" w:rsidP="00134C77">
      <w:pPr>
        <w:ind w:left="1353"/>
        <w:jc w:val="both"/>
        <w:rPr>
          <w:rFonts w:ascii="Calibri" w:hAnsi="Calibri" w:cs="Calibri"/>
          <w:i/>
          <w:szCs w:val="24"/>
        </w:rPr>
      </w:pPr>
    </w:p>
    <w:p w:rsidR="00C45FA2" w:rsidRDefault="00C45FA2" w:rsidP="00B41CC1">
      <w:pPr>
        <w:numPr>
          <w:ilvl w:val="0"/>
          <w:numId w:val="18"/>
        </w:numPr>
        <w:jc w:val="both"/>
        <w:rPr>
          <w:rFonts w:ascii="Calibri" w:hAnsi="Calibri" w:cs="Calibri"/>
          <w:szCs w:val="24"/>
        </w:rPr>
      </w:pPr>
      <w:r w:rsidRPr="00134C77">
        <w:rPr>
          <w:rFonts w:ascii="Calibri" w:hAnsi="Calibri" w:cs="Calibri"/>
          <w:szCs w:val="24"/>
        </w:rPr>
        <w:t>A megrendelő térítésmentesen biztosítja TVG+</w:t>
      </w:r>
      <w:proofErr w:type="spellStart"/>
      <w:r w:rsidRPr="00134C77">
        <w:rPr>
          <w:rFonts w:ascii="Calibri" w:hAnsi="Calibri" w:cs="Calibri"/>
          <w:szCs w:val="24"/>
        </w:rPr>
        <w:t>diplori</w:t>
      </w:r>
      <w:proofErr w:type="spellEnd"/>
      <w:r w:rsidRPr="00134C77">
        <w:rPr>
          <w:rFonts w:ascii="Calibri" w:hAnsi="Calibri" w:cs="Calibri"/>
          <w:szCs w:val="24"/>
        </w:rPr>
        <w:t>/pályakocsit, vonat személyzetet, munkaterületet, alaplemezt. A vállalkozó biztosítja az anyagot.</w:t>
      </w:r>
    </w:p>
    <w:p w:rsidR="00C45FA2" w:rsidRDefault="00C45FA2" w:rsidP="00134C77">
      <w:pPr>
        <w:ind w:left="1353"/>
        <w:jc w:val="both"/>
        <w:rPr>
          <w:rFonts w:ascii="Calibri" w:hAnsi="Calibri" w:cs="Calibri"/>
          <w:szCs w:val="24"/>
        </w:rPr>
      </w:pPr>
    </w:p>
    <w:p w:rsidR="00C45FA2" w:rsidRPr="00134C77" w:rsidRDefault="00C45FA2" w:rsidP="00B41CC1">
      <w:pPr>
        <w:numPr>
          <w:ilvl w:val="0"/>
          <w:numId w:val="7"/>
        </w:numPr>
        <w:jc w:val="both"/>
        <w:rPr>
          <w:rFonts w:ascii="Calibri" w:hAnsi="Calibri" w:cs="Calibri"/>
          <w:i/>
          <w:szCs w:val="24"/>
        </w:rPr>
      </w:pPr>
      <w:r w:rsidRPr="003445F0">
        <w:rPr>
          <w:rFonts w:ascii="Calibri" w:hAnsi="Calibri" w:cs="Calibri"/>
          <w:i/>
          <w:szCs w:val="24"/>
        </w:rPr>
        <w:t>Alaplemez csere kúppal tőcsavar nélkül</w:t>
      </w:r>
      <w:r>
        <w:rPr>
          <w:rFonts w:ascii="Calibri" w:hAnsi="Calibri" w:cs="Calibri"/>
          <w:i/>
          <w:szCs w:val="24"/>
        </w:rPr>
        <w:t>:</w:t>
      </w:r>
      <w:r>
        <w:rPr>
          <w:rFonts w:ascii="Calibri" w:hAnsi="Calibri" w:cs="Calibri"/>
          <w:szCs w:val="24"/>
        </w:rPr>
        <w:t xml:space="preserve"> </w:t>
      </w:r>
      <w:r w:rsidRPr="003445F0">
        <w:rPr>
          <w:rFonts w:ascii="Calibri" w:hAnsi="Calibri" w:cs="Calibri"/>
          <w:szCs w:val="24"/>
        </w:rPr>
        <w:t>Sín felbontása olyan hosszan, hogy 25 mm-el magasabban legyen a talp a tőcsavar tetejénél. (sok közeli alaplemez csere esetén sín vágása és széles hegesztés egyszerűsíti a munkát</w:t>
      </w:r>
      <w:r>
        <w:rPr>
          <w:rFonts w:ascii="Calibri" w:hAnsi="Calibri" w:cs="Calibri"/>
          <w:szCs w:val="24"/>
        </w:rPr>
        <w:t>.</w:t>
      </w:r>
      <w:r w:rsidRPr="003445F0">
        <w:rPr>
          <w:rFonts w:ascii="Calibri" w:hAnsi="Calibri" w:cs="Calibri"/>
          <w:szCs w:val="24"/>
        </w:rPr>
        <w:t xml:space="preserve">) A régi </w:t>
      </w:r>
      <w:proofErr w:type="spellStart"/>
      <w:r w:rsidRPr="003445F0">
        <w:rPr>
          <w:rFonts w:ascii="Calibri" w:hAnsi="Calibri" w:cs="Calibri"/>
          <w:szCs w:val="24"/>
        </w:rPr>
        <w:t>icosit</w:t>
      </w:r>
      <w:proofErr w:type="spellEnd"/>
      <w:r w:rsidRPr="003445F0">
        <w:rPr>
          <w:rFonts w:ascii="Calibri" w:hAnsi="Calibri" w:cs="Calibri"/>
          <w:szCs w:val="24"/>
        </w:rPr>
        <w:t xml:space="preserve"> kúp elbontása, alap lemez leemelése, vagy levésése. Az új alaplemez felhelyezése, rögzítése, maj</w:t>
      </w:r>
      <w:r>
        <w:rPr>
          <w:rFonts w:ascii="Calibri" w:hAnsi="Calibri" w:cs="Calibri"/>
          <w:szCs w:val="24"/>
        </w:rPr>
        <w:t xml:space="preserve">d a sín leerősítése. Új </w:t>
      </w:r>
      <w:proofErr w:type="spellStart"/>
      <w:r>
        <w:rPr>
          <w:rFonts w:ascii="Calibri" w:hAnsi="Calibri" w:cs="Calibri"/>
          <w:szCs w:val="24"/>
        </w:rPr>
        <w:t>icosit</w:t>
      </w:r>
      <w:proofErr w:type="spellEnd"/>
      <w:r>
        <w:rPr>
          <w:rFonts w:ascii="Calibri" w:hAnsi="Calibri" w:cs="Calibri"/>
          <w:szCs w:val="24"/>
        </w:rPr>
        <w:t xml:space="preserve"> </w:t>
      </w:r>
      <w:r w:rsidRPr="003445F0">
        <w:rPr>
          <w:rFonts w:ascii="Calibri" w:hAnsi="Calibri" w:cs="Calibri"/>
          <w:szCs w:val="24"/>
        </w:rPr>
        <w:t>kúp készítése, és nagyon fontos a 24 órán át tartó, forgalom alatti tehermentesítése! Utána tehermentesítés megszüntetése, csavarok meghúzása.</w:t>
      </w:r>
    </w:p>
    <w:p w:rsidR="00C45FA2" w:rsidRPr="00134C77" w:rsidRDefault="00C45FA2" w:rsidP="00134C77">
      <w:pPr>
        <w:ind w:left="1353"/>
        <w:jc w:val="both"/>
        <w:rPr>
          <w:rFonts w:ascii="Calibri" w:hAnsi="Calibri" w:cs="Calibri"/>
          <w:szCs w:val="24"/>
        </w:rPr>
      </w:pPr>
    </w:p>
    <w:p w:rsidR="00C45FA2" w:rsidRPr="00134C77" w:rsidRDefault="00C45FA2" w:rsidP="00B41CC1">
      <w:pPr>
        <w:numPr>
          <w:ilvl w:val="0"/>
          <w:numId w:val="18"/>
        </w:numPr>
        <w:jc w:val="both"/>
        <w:rPr>
          <w:rFonts w:ascii="Calibri" w:hAnsi="Calibri" w:cs="Calibri"/>
          <w:szCs w:val="24"/>
        </w:rPr>
      </w:pPr>
      <w:r w:rsidRPr="00134C77">
        <w:rPr>
          <w:rFonts w:ascii="Calibri" w:hAnsi="Calibri" w:cs="Calibri"/>
          <w:szCs w:val="24"/>
        </w:rPr>
        <w:t>A megrendelő térítésmentesen biztosítja TVG+</w:t>
      </w:r>
      <w:proofErr w:type="spellStart"/>
      <w:r w:rsidRPr="00134C77">
        <w:rPr>
          <w:rFonts w:ascii="Calibri" w:hAnsi="Calibri" w:cs="Calibri"/>
          <w:szCs w:val="24"/>
        </w:rPr>
        <w:t>diplori</w:t>
      </w:r>
      <w:proofErr w:type="spellEnd"/>
      <w:r w:rsidRPr="00134C77">
        <w:rPr>
          <w:rFonts w:ascii="Calibri" w:hAnsi="Calibri" w:cs="Calibri"/>
          <w:szCs w:val="24"/>
        </w:rPr>
        <w:t>/pályakocsit, vonat személyzetet, munkaterületet, betétlemezt. A vállalkozó biztosítja az anyagot (alaplemez, kúp).</w:t>
      </w:r>
    </w:p>
    <w:p w:rsidR="00C45FA2" w:rsidRPr="003445F0" w:rsidRDefault="00C45FA2" w:rsidP="00134C77">
      <w:pPr>
        <w:ind w:left="1353"/>
        <w:jc w:val="both"/>
        <w:rPr>
          <w:rFonts w:ascii="Calibri" w:hAnsi="Calibri" w:cs="Calibri"/>
          <w:i/>
          <w:szCs w:val="24"/>
        </w:rPr>
      </w:pPr>
    </w:p>
    <w:p w:rsidR="00C45FA2" w:rsidRPr="00134C77" w:rsidRDefault="00C45FA2" w:rsidP="00B41CC1">
      <w:pPr>
        <w:numPr>
          <w:ilvl w:val="0"/>
          <w:numId w:val="7"/>
        </w:numPr>
        <w:jc w:val="both"/>
        <w:rPr>
          <w:rFonts w:ascii="Calibri" w:hAnsi="Calibri" w:cs="Calibri"/>
          <w:i/>
          <w:szCs w:val="24"/>
        </w:rPr>
      </w:pPr>
      <w:r w:rsidRPr="003445F0">
        <w:rPr>
          <w:rFonts w:ascii="Calibri" w:hAnsi="Calibri" w:cs="Calibri"/>
          <w:i/>
          <w:szCs w:val="24"/>
        </w:rPr>
        <w:t xml:space="preserve">Tőcsavar csere: </w:t>
      </w:r>
      <w:r w:rsidRPr="003445F0">
        <w:rPr>
          <w:rFonts w:ascii="Calibri" w:hAnsi="Calibri" w:cs="Calibri"/>
          <w:szCs w:val="24"/>
        </w:rPr>
        <w:t xml:space="preserve">A munkafolyamat megegyezik az alaplemez leemeléséig, </w:t>
      </w:r>
      <w:proofErr w:type="spellStart"/>
      <w:r w:rsidRPr="003445F0">
        <w:rPr>
          <w:rFonts w:ascii="Calibri" w:hAnsi="Calibri" w:cs="Calibri"/>
          <w:szCs w:val="24"/>
        </w:rPr>
        <w:t>magfuróval</w:t>
      </w:r>
      <w:proofErr w:type="spellEnd"/>
      <w:r w:rsidRPr="003445F0">
        <w:rPr>
          <w:rFonts w:ascii="Calibri" w:hAnsi="Calibri" w:cs="Calibri"/>
          <w:szCs w:val="24"/>
        </w:rPr>
        <w:t xml:space="preserve"> való fúrás, (átmérő: 50 mm,) újcsavar beragasztása, alátömedékelés, tehermentesítés, meghúzás</w:t>
      </w:r>
    </w:p>
    <w:p w:rsidR="00C45FA2" w:rsidRDefault="00C45FA2" w:rsidP="00134C77">
      <w:pPr>
        <w:ind w:left="1353"/>
        <w:jc w:val="both"/>
        <w:rPr>
          <w:rFonts w:ascii="Calibri" w:hAnsi="Calibri" w:cs="Calibri"/>
          <w:i/>
          <w:szCs w:val="24"/>
        </w:rPr>
      </w:pPr>
    </w:p>
    <w:p w:rsidR="00C45FA2" w:rsidRPr="00134C77" w:rsidRDefault="00C45FA2" w:rsidP="00B41CC1">
      <w:pPr>
        <w:numPr>
          <w:ilvl w:val="0"/>
          <w:numId w:val="18"/>
        </w:numPr>
        <w:jc w:val="both"/>
        <w:rPr>
          <w:rFonts w:ascii="Calibri" w:hAnsi="Calibri" w:cs="Calibri"/>
          <w:szCs w:val="24"/>
        </w:rPr>
      </w:pPr>
      <w:r w:rsidRPr="00134C77">
        <w:rPr>
          <w:rFonts w:ascii="Calibri" w:hAnsi="Calibri" w:cs="Calibri"/>
          <w:szCs w:val="24"/>
        </w:rPr>
        <w:t>A megrendelő térítésmentesen biztosítja TVG+</w:t>
      </w:r>
      <w:proofErr w:type="spellStart"/>
      <w:r w:rsidRPr="00134C77">
        <w:rPr>
          <w:rFonts w:ascii="Calibri" w:hAnsi="Calibri" w:cs="Calibri"/>
          <w:szCs w:val="24"/>
        </w:rPr>
        <w:t>diplori</w:t>
      </w:r>
      <w:proofErr w:type="spellEnd"/>
      <w:r w:rsidRPr="00134C77">
        <w:rPr>
          <w:rFonts w:ascii="Calibri" w:hAnsi="Calibri" w:cs="Calibri"/>
          <w:szCs w:val="24"/>
        </w:rPr>
        <w:t>/pályakocsit, vonat személyzetet, munkaterületet, alaplemezt, betétlemezt. A vállalkozó biztosítja az anyagot (tőcsavar).</w:t>
      </w:r>
    </w:p>
    <w:p w:rsidR="00C45FA2" w:rsidRDefault="00C45FA2" w:rsidP="00143167">
      <w:pPr>
        <w:jc w:val="both"/>
        <w:rPr>
          <w:rFonts w:ascii="Calibri" w:hAnsi="Calibri" w:cs="Calibri"/>
          <w:i/>
          <w:szCs w:val="24"/>
        </w:rPr>
      </w:pPr>
    </w:p>
    <w:p w:rsidR="00C45FA2" w:rsidRPr="0068769D" w:rsidRDefault="00C45FA2" w:rsidP="00B41CC1">
      <w:pPr>
        <w:numPr>
          <w:ilvl w:val="0"/>
          <w:numId w:val="23"/>
        </w:numPr>
        <w:jc w:val="both"/>
        <w:rPr>
          <w:rFonts w:ascii="Calibri" w:hAnsi="Calibri" w:cs="Calibri"/>
          <w:b/>
          <w:szCs w:val="24"/>
        </w:rPr>
      </w:pPr>
      <w:r>
        <w:rPr>
          <w:rFonts w:ascii="Calibri" w:hAnsi="Calibri" w:cs="Calibri"/>
          <w:b/>
          <w:szCs w:val="24"/>
        </w:rPr>
        <w:t>Kitérőalkatrész cserék</w:t>
      </w:r>
      <w:r>
        <w:rPr>
          <w:rFonts w:ascii="Calibri" w:hAnsi="Calibri" w:cs="Calibri"/>
          <w:szCs w:val="24"/>
        </w:rPr>
        <w:t>, ennek keretében:</w:t>
      </w:r>
    </w:p>
    <w:p w:rsidR="00C45FA2" w:rsidRDefault="00C45FA2" w:rsidP="00B41CC1">
      <w:pPr>
        <w:numPr>
          <w:ilvl w:val="0"/>
          <w:numId w:val="8"/>
        </w:numPr>
        <w:jc w:val="both"/>
        <w:rPr>
          <w:rFonts w:ascii="Calibri" w:hAnsi="Calibri" w:cs="Calibri"/>
          <w:i/>
          <w:szCs w:val="24"/>
        </w:rPr>
      </w:pPr>
      <w:proofErr w:type="spellStart"/>
      <w:r w:rsidRPr="00961C27">
        <w:rPr>
          <w:rFonts w:ascii="Calibri" w:hAnsi="Calibri" w:cs="Calibri"/>
          <w:i/>
          <w:szCs w:val="24"/>
        </w:rPr>
        <w:t>Félváltó</w:t>
      </w:r>
      <w:proofErr w:type="spellEnd"/>
      <w:r w:rsidRPr="00961C27">
        <w:rPr>
          <w:rFonts w:ascii="Calibri" w:hAnsi="Calibri" w:cs="Calibri"/>
          <w:i/>
          <w:szCs w:val="24"/>
        </w:rPr>
        <w:t xml:space="preserve"> cserék ragasztott felépítményben</w:t>
      </w:r>
      <w:r>
        <w:rPr>
          <w:rFonts w:ascii="Calibri" w:hAnsi="Calibri" w:cs="Calibri"/>
          <w:i/>
          <w:szCs w:val="24"/>
        </w:rPr>
        <w:t>;</w:t>
      </w:r>
    </w:p>
    <w:p w:rsidR="00C45FA2" w:rsidRDefault="00C45FA2" w:rsidP="00B41CC1">
      <w:pPr>
        <w:numPr>
          <w:ilvl w:val="0"/>
          <w:numId w:val="8"/>
        </w:numPr>
        <w:jc w:val="both"/>
        <w:rPr>
          <w:rFonts w:ascii="Calibri" w:hAnsi="Calibri" w:cs="Calibri"/>
          <w:i/>
          <w:szCs w:val="24"/>
        </w:rPr>
      </w:pPr>
      <w:r w:rsidRPr="00961C27">
        <w:rPr>
          <w:rFonts w:ascii="Calibri" w:hAnsi="Calibri" w:cs="Calibri"/>
          <w:i/>
          <w:szCs w:val="24"/>
        </w:rPr>
        <w:t>Keresztezési középrész ragasztott felépítményben</w:t>
      </w:r>
      <w:r>
        <w:rPr>
          <w:rFonts w:ascii="Calibri" w:hAnsi="Calibri" w:cs="Calibri"/>
          <w:i/>
          <w:szCs w:val="24"/>
        </w:rPr>
        <w:t>;</w:t>
      </w:r>
    </w:p>
    <w:p w:rsidR="00C45FA2" w:rsidRDefault="00C45FA2" w:rsidP="00B41CC1">
      <w:pPr>
        <w:numPr>
          <w:ilvl w:val="0"/>
          <w:numId w:val="8"/>
        </w:numPr>
        <w:jc w:val="both"/>
        <w:rPr>
          <w:rFonts w:ascii="Calibri" w:hAnsi="Calibri" w:cs="Calibri"/>
          <w:i/>
          <w:szCs w:val="24"/>
        </w:rPr>
      </w:pPr>
      <w:proofErr w:type="spellStart"/>
      <w:r w:rsidRPr="00961C27">
        <w:rPr>
          <w:rFonts w:ascii="Calibri" w:hAnsi="Calibri" w:cs="Calibri"/>
          <w:i/>
          <w:szCs w:val="24"/>
        </w:rPr>
        <w:t>Félváltó</w:t>
      </w:r>
      <w:proofErr w:type="spellEnd"/>
      <w:r w:rsidRPr="00961C27">
        <w:rPr>
          <w:rFonts w:ascii="Calibri" w:hAnsi="Calibri" w:cs="Calibri"/>
          <w:i/>
          <w:szCs w:val="24"/>
        </w:rPr>
        <w:t xml:space="preserve"> cserék zúzottköves vagy bebetonozott talpfás felépítményben</w:t>
      </w:r>
      <w:r>
        <w:rPr>
          <w:rFonts w:ascii="Calibri" w:hAnsi="Calibri" w:cs="Calibri"/>
          <w:i/>
          <w:szCs w:val="24"/>
        </w:rPr>
        <w:t>;</w:t>
      </w:r>
    </w:p>
    <w:p w:rsidR="00C45FA2" w:rsidRDefault="00C45FA2" w:rsidP="00B41CC1">
      <w:pPr>
        <w:numPr>
          <w:ilvl w:val="0"/>
          <w:numId w:val="8"/>
        </w:numPr>
        <w:jc w:val="both"/>
        <w:rPr>
          <w:rFonts w:ascii="Calibri" w:hAnsi="Calibri" w:cs="Calibri"/>
          <w:i/>
          <w:szCs w:val="24"/>
        </w:rPr>
      </w:pPr>
      <w:r w:rsidRPr="00961C27">
        <w:rPr>
          <w:rFonts w:ascii="Calibri" w:hAnsi="Calibri" w:cs="Calibri"/>
          <w:i/>
          <w:szCs w:val="24"/>
        </w:rPr>
        <w:t>Keresztezési középrész zúzottköves vagy bebetono</w:t>
      </w:r>
      <w:r>
        <w:rPr>
          <w:rFonts w:ascii="Calibri" w:hAnsi="Calibri" w:cs="Calibri"/>
          <w:i/>
          <w:szCs w:val="24"/>
        </w:rPr>
        <w:t>zo</w:t>
      </w:r>
      <w:r w:rsidRPr="00961C27">
        <w:rPr>
          <w:rFonts w:ascii="Calibri" w:hAnsi="Calibri" w:cs="Calibri"/>
          <w:i/>
          <w:szCs w:val="24"/>
        </w:rPr>
        <w:t>tt talpfás felépítményben</w:t>
      </w:r>
    </w:p>
    <w:p w:rsidR="00C45FA2" w:rsidRDefault="00C45FA2" w:rsidP="00143167">
      <w:pPr>
        <w:ind w:left="1070"/>
        <w:jc w:val="both"/>
        <w:rPr>
          <w:rFonts w:ascii="Calibri" w:hAnsi="Calibri" w:cs="Calibri"/>
          <w:szCs w:val="24"/>
        </w:rPr>
      </w:pPr>
    </w:p>
    <w:p w:rsidR="00C45FA2" w:rsidRPr="00961C27" w:rsidRDefault="00C45FA2" w:rsidP="00B41CC1">
      <w:pPr>
        <w:numPr>
          <w:ilvl w:val="0"/>
          <w:numId w:val="18"/>
        </w:numPr>
        <w:jc w:val="both"/>
        <w:rPr>
          <w:rFonts w:ascii="Calibri" w:hAnsi="Calibri" w:cs="Calibri"/>
          <w:szCs w:val="24"/>
        </w:rPr>
      </w:pPr>
      <w:r>
        <w:rPr>
          <w:rFonts w:ascii="Calibri" w:hAnsi="Calibri" w:cs="Calibri"/>
          <w:szCs w:val="24"/>
        </w:rPr>
        <w:t>Kitérő alkatrész cserék során, (</w:t>
      </w:r>
      <w:r w:rsidRPr="00961C27">
        <w:rPr>
          <w:rFonts w:ascii="Calibri" w:hAnsi="Calibri" w:cs="Calibri"/>
          <w:szCs w:val="24"/>
        </w:rPr>
        <w:t>kb</w:t>
      </w:r>
      <w:r>
        <w:rPr>
          <w:rFonts w:ascii="Calibri" w:hAnsi="Calibri" w:cs="Calibri"/>
          <w:szCs w:val="24"/>
        </w:rPr>
        <w:t>.</w:t>
      </w:r>
      <w:r w:rsidRPr="00961C27">
        <w:rPr>
          <w:rFonts w:ascii="Calibri" w:hAnsi="Calibri" w:cs="Calibri"/>
          <w:szCs w:val="24"/>
        </w:rPr>
        <w:t xml:space="preserve"> 25%-ban kapcsolószerek cseréje). Adott esetben faalj, vagy betonalj cseréje. Alkatrész cserék után a kitérők geometriai beszabályozása, és ennek rögzítése jegyzőkönyvbe. Illetve </w:t>
      </w:r>
      <w:proofErr w:type="spellStart"/>
      <w:r w:rsidRPr="00961C27">
        <w:rPr>
          <w:rFonts w:ascii="Calibri" w:hAnsi="Calibri" w:cs="Calibri"/>
          <w:szCs w:val="24"/>
        </w:rPr>
        <w:t>Icosit</w:t>
      </w:r>
      <w:proofErr w:type="spellEnd"/>
      <w:r w:rsidRPr="00961C27">
        <w:rPr>
          <w:rFonts w:ascii="Calibri" w:hAnsi="Calibri" w:cs="Calibri"/>
          <w:szCs w:val="24"/>
        </w:rPr>
        <w:t xml:space="preserve"> kúp csere adott esetben.</w:t>
      </w:r>
    </w:p>
    <w:p w:rsidR="00C45FA2" w:rsidRDefault="00C45FA2" w:rsidP="00143167">
      <w:pPr>
        <w:jc w:val="both"/>
        <w:rPr>
          <w:rFonts w:ascii="Calibri" w:hAnsi="Calibri" w:cs="Calibri"/>
          <w:szCs w:val="24"/>
        </w:rPr>
      </w:pPr>
    </w:p>
    <w:p w:rsidR="00C45FA2" w:rsidRDefault="00C45FA2" w:rsidP="00B41CC1">
      <w:pPr>
        <w:numPr>
          <w:ilvl w:val="0"/>
          <w:numId w:val="18"/>
        </w:numPr>
        <w:jc w:val="both"/>
        <w:rPr>
          <w:rFonts w:ascii="Calibri" w:hAnsi="Calibri" w:cs="Calibri"/>
          <w:szCs w:val="24"/>
        </w:rPr>
      </w:pPr>
      <w:r w:rsidRPr="00134C77">
        <w:rPr>
          <w:rFonts w:ascii="Calibri" w:hAnsi="Calibri" w:cs="Calibri"/>
          <w:szCs w:val="24"/>
        </w:rPr>
        <w:t>A megrend</w:t>
      </w:r>
      <w:r>
        <w:rPr>
          <w:rFonts w:ascii="Calibri" w:hAnsi="Calibri" w:cs="Calibri"/>
          <w:szCs w:val="24"/>
        </w:rPr>
        <w:t xml:space="preserve">elő térítésmentesen biztosítja </w:t>
      </w:r>
      <w:r w:rsidRPr="00134C77">
        <w:rPr>
          <w:rFonts w:ascii="Calibri" w:hAnsi="Calibri" w:cs="Calibri"/>
          <w:szCs w:val="24"/>
        </w:rPr>
        <w:t>TVG+</w:t>
      </w:r>
      <w:proofErr w:type="spellStart"/>
      <w:r w:rsidRPr="00134C77">
        <w:rPr>
          <w:rFonts w:ascii="Calibri" w:hAnsi="Calibri" w:cs="Calibri"/>
          <w:szCs w:val="24"/>
        </w:rPr>
        <w:t>diplori</w:t>
      </w:r>
      <w:proofErr w:type="spellEnd"/>
      <w:r w:rsidRPr="00134C77">
        <w:rPr>
          <w:rFonts w:ascii="Calibri" w:hAnsi="Calibri" w:cs="Calibri"/>
          <w:szCs w:val="24"/>
        </w:rPr>
        <w:t>/pályakocsi</w:t>
      </w:r>
      <w:r w:rsidR="008D074F">
        <w:rPr>
          <w:rFonts w:ascii="Calibri" w:hAnsi="Calibri" w:cs="Calibri"/>
          <w:szCs w:val="24"/>
        </w:rPr>
        <w:t>t</w:t>
      </w:r>
      <w:r w:rsidRPr="00134C77">
        <w:rPr>
          <w:rFonts w:ascii="Calibri" w:hAnsi="Calibri" w:cs="Calibri"/>
          <w:szCs w:val="24"/>
        </w:rPr>
        <w:t>, személyzet</w:t>
      </w:r>
      <w:r w:rsidR="008D074F">
        <w:rPr>
          <w:rFonts w:ascii="Calibri" w:hAnsi="Calibri" w:cs="Calibri"/>
          <w:szCs w:val="24"/>
        </w:rPr>
        <w:t>et</w:t>
      </w:r>
      <w:r w:rsidRPr="00134C77">
        <w:rPr>
          <w:rFonts w:ascii="Calibri" w:hAnsi="Calibri" w:cs="Calibri"/>
          <w:szCs w:val="24"/>
        </w:rPr>
        <w:t>, munkaterület</w:t>
      </w:r>
      <w:r w:rsidR="008D074F">
        <w:rPr>
          <w:rFonts w:ascii="Calibri" w:hAnsi="Calibri" w:cs="Calibri"/>
          <w:szCs w:val="24"/>
        </w:rPr>
        <w:t>et</w:t>
      </w:r>
      <w:r w:rsidRPr="00134C77">
        <w:rPr>
          <w:rFonts w:ascii="Calibri" w:hAnsi="Calibri" w:cs="Calibri"/>
          <w:szCs w:val="24"/>
        </w:rPr>
        <w:t xml:space="preserve">. A vállalkozó biztosítja </w:t>
      </w:r>
      <w:proofErr w:type="spellStart"/>
      <w:r w:rsidRPr="00134C77">
        <w:rPr>
          <w:rFonts w:ascii="Calibri" w:hAnsi="Calibri" w:cs="Calibri"/>
          <w:szCs w:val="24"/>
        </w:rPr>
        <w:t>félváltók</w:t>
      </w:r>
      <w:proofErr w:type="spellEnd"/>
      <w:r w:rsidRPr="00134C77">
        <w:rPr>
          <w:rFonts w:ascii="Calibri" w:hAnsi="Calibri" w:cs="Calibri"/>
          <w:szCs w:val="24"/>
        </w:rPr>
        <w:t>, keresztezési középrészek és 20 % kapcsolószer pótlást</w:t>
      </w:r>
      <w:r>
        <w:rPr>
          <w:rFonts w:ascii="Calibri" w:hAnsi="Calibri" w:cs="Calibri"/>
          <w:szCs w:val="24"/>
        </w:rPr>
        <w:t>.</w:t>
      </w:r>
    </w:p>
    <w:p w:rsidR="00C45FA2" w:rsidRPr="003445F0" w:rsidRDefault="00C45FA2" w:rsidP="00143167">
      <w:pPr>
        <w:jc w:val="both"/>
        <w:rPr>
          <w:rFonts w:ascii="Calibri" w:hAnsi="Calibri" w:cs="Calibri"/>
          <w:szCs w:val="24"/>
        </w:rPr>
      </w:pPr>
    </w:p>
    <w:p w:rsidR="00C45FA2" w:rsidRPr="00D523E8" w:rsidRDefault="00C45FA2" w:rsidP="00B41CC1">
      <w:pPr>
        <w:numPr>
          <w:ilvl w:val="0"/>
          <w:numId w:val="9"/>
        </w:numPr>
        <w:jc w:val="both"/>
        <w:rPr>
          <w:rFonts w:ascii="Calibri" w:hAnsi="Calibri" w:cs="Calibri"/>
          <w:i/>
          <w:szCs w:val="24"/>
        </w:rPr>
      </w:pPr>
      <w:r w:rsidRPr="00961C27">
        <w:rPr>
          <w:rFonts w:ascii="Calibri" w:hAnsi="Calibri" w:cs="Calibri"/>
          <w:i/>
          <w:szCs w:val="24"/>
        </w:rPr>
        <w:t>Komplett kitérőcsere</w:t>
      </w:r>
      <w:r>
        <w:rPr>
          <w:rFonts w:ascii="Calibri" w:hAnsi="Calibri" w:cs="Calibri"/>
          <w:i/>
          <w:szCs w:val="24"/>
        </w:rPr>
        <w:t xml:space="preserve">: </w:t>
      </w:r>
      <w:r w:rsidRPr="00961C27">
        <w:rPr>
          <w:rFonts w:ascii="Calibri" w:hAnsi="Calibri" w:cs="Calibri"/>
          <w:szCs w:val="24"/>
        </w:rPr>
        <w:t>Kitérő alkatrész cserék során,</w:t>
      </w:r>
      <w:r>
        <w:rPr>
          <w:rFonts w:ascii="Calibri" w:hAnsi="Calibri" w:cs="Calibri"/>
          <w:szCs w:val="24"/>
        </w:rPr>
        <w:t xml:space="preserve"> (</w:t>
      </w:r>
      <w:r w:rsidRPr="00961C27">
        <w:rPr>
          <w:rFonts w:ascii="Calibri" w:hAnsi="Calibri" w:cs="Calibri"/>
          <w:szCs w:val="24"/>
        </w:rPr>
        <w:t>kb</w:t>
      </w:r>
      <w:r>
        <w:rPr>
          <w:rFonts w:ascii="Calibri" w:hAnsi="Calibri" w:cs="Calibri"/>
          <w:szCs w:val="24"/>
        </w:rPr>
        <w:t>.</w:t>
      </w:r>
      <w:r w:rsidRPr="00961C27">
        <w:rPr>
          <w:rFonts w:ascii="Calibri" w:hAnsi="Calibri" w:cs="Calibri"/>
          <w:szCs w:val="24"/>
        </w:rPr>
        <w:t xml:space="preserve"> 25%-ban kapcsolószerek cseréje). Adott esetben faalj, vagy betonalj cseréje. Alkatrész cserék után a kitérők geometriai beszabályozása, és ennek rögzítése jegyzőkönyvbe. Illetve </w:t>
      </w:r>
      <w:proofErr w:type="spellStart"/>
      <w:r w:rsidRPr="00961C27">
        <w:rPr>
          <w:rFonts w:ascii="Calibri" w:hAnsi="Calibri" w:cs="Calibri"/>
          <w:szCs w:val="24"/>
        </w:rPr>
        <w:t>Icosit</w:t>
      </w:r>
      <w:proofErr w:type="spellEnd"/>
      <w:r w:rsidRPr="00961C27">
        <w:rPr>
          <w:rFonts w:ascii="Calibri" w:hAnsi="Calibri" w:cs="Calibri"/>
          <w:szCs w:val="24"/>
        </w:rPr>
        <w:t xml:space="preserve"> kúp csere adott esetben.</w:t>
      </w:r>
    </w:p>
    <w:p w:rsidR="00C45FA2" w:rsidRDefault="00C45FA2" w:rsidP="00143167">
      <w:pPr>
        <w:jc w:val="both"/>
        <w:rPr>
          <w:rFonts w:ascii="Calibri" w:hAnsi="Calibri" w:cs="Calibri"/>
          <w:b/>
          <w:szCs w:val="24"/>
        </w:rPr>
      </w:pPr>
    </w:p>
    <w:p w:rsidR="00C45FA2" w:rsidRPr="00134C77" w:rsidRDefault="00C45FA2" w:rsidP="00B41CC1">
      <w:pPr>
        <w:numPr>
          <w:ilvl w:val="0"/>
          <w:numId w:val="24"/>
        </w:numPr>
        <w:jc w:val="both"/>
        <w:rPr>
          <w:rFonts w:ascii="Calibri" w:hAnsi="Calibri" w:cs="Calibri"/>
          <w:szCs w:val="24"/>
        </w:rPr>
      </w:pPr>
      <w:r w:rsidRPr="00134C77">
        <w:rPr>
          <w:rFonts w:ascii="Calibri" w:hAnsi="Calibri" w:cs="Calibri"/>
          <w:szCs w:val="24"/>
        </w:rPr>
        <w:lastRenderedPageBreak/>
        <w:t>A megrendelő térítésmentesen biztosítja</w:t>
      </w:r>
      <w:r>
        <w:rPr>
          <w:rFonts w:ascii="Calibri" w:hAnsi="Calibri" w:cs="Calibri"/>
          <w:szCs w:val="24"/>
        </w:rPr>
        <w:t xml:space="preserve"> </w:t>
      </w:r>
      <w:r w:rsidRPr="00134C77">
        <w:rPr>
          <w:rFonts w:ascii="Calibri" w:hAnsi="Calibri" w:cs="Calibri"/>
          <w:szCs w:val="24"/>
        </w:rPr>
        <w:t>TVG+</w:t>
      </w:r>
      <w:proofErr w:type="spellStart"/>
      <w:r w:rsidRPr="00134C77">
        <w:rPr>
          <w:rFonts w:ascii="Calibri" w:hAnsi="Calibri" w:cs="Calibri"/>
          <w:szCs w:val="24"/>
        </w:rPr>
        <w:t>diplori</w:t>
      </w:r>
      <w:proofErr w:type="spellEnd"/>
      <w:r w:rsidRPr="00134C77">
        <w:rPr>
          <w:rFonts w:ascii="Calibri" w:hAnsi="Calibri" w:cs="Calibri"/>
          <w:szCs w:val="24"/>
        </w:rPr>
        <w:t>/pályakocsi</w:t>
      </w:r>
      <w:r w:rsidR="008D074F">
        <w:rPr>
          <w:rFonts w:ascii="Calibri" w:hAnsi="Calibri" w:cs="Calibri"/>
          <w:szCs w:val="24"/>
        </w:rPr>
        <w:t>t</w:t>
      </w:r>
      <w:r w:rsidRPr="00134C77">
        <w:rPr>
          <w:rFonts w:ascii="Calibri" w:hAnsi="Calibri" w:cs="Calibri"/>
          <w:szCs w:val="24"/>
        </w:rPr>
        <w:t>, személyzet</w:t>
      </w:r>
      <w:r w:rsidR="008D074F">
        <w:rPr>
          <w:rFonts w:ascii="Calibri" w:hAnsi="Calibri" w:cs="Calibri"/>
          <w:szCs w:val="24"/>
        </w:rPr>
        <w:t>et</w:t>
      </w:r>
      <w:r w:rsidRPr="00134C77">
        <w:rPr>
          <w:rFonts w:ascii="Calibri" w:hAnsi="Calibri" w:cs="Calibri"/>
          <w:szCs w:val="24"/>
        </w:rPr>
        <w:t>, munkaterület</w:t>
      </w:r>
      <w:r w:rsidR="008D074F">
        <w:rPr>
          <w:rFonts w:ascii="Calibri" w:hAnsi="Calibri" w:cs="Calibri"/>
          <w:szCs w:val="24"/>
        </w:rPr>
        <w:t>et</w:t>
      </w:r>
      <w:r w:rsidRPr="00134C77">
        <w:rPr>
          <w:rFonts w:ascii="Calibri" w:hAnsi="Calibri" w:cs="Calibri"/>
          <w:szCs w:val="24"/>
        </w:rPr>
        <w:t xml:space="preserve">. A vállalkozó biztosítja </w:t>
      </w:r>
      <w:proofErr w:type="spellStart"/>
      <w:r w:rsidRPr="00134C77">
        <w:rPr>
          <w:rFonts w:ascii="Calibri" w:hAnsi="Calibri" w:cs="Calibri"/>
          <w:szCs w:val="24"/>
        </w:rPr>
        <w:t>félváltók</w:t>
      </w:r>
      <w:proofErr w:type="spellEnd"/>
      <w:r w:rsidRPr="00134C77">
        <w:rPr>
          <w:rFonts w:ascii="Calibri" w:hAnsi="Calibri" w:cs="Calibri"/>
          <w:szCs w:val="24"/>
        </w:rPr>
        <w:t>, keresztezési középrészek és 20 % kapcsolószer pótlást.</w:t>
      </w:r>
    </w:p>
    <w:p w:rsidR="00C45FA2" w:rsidRDefault="00C45FA2" w:rsidP="00143167">
      <w:pPr>
        <w:jc w:val="both"/>
        <w:rPr>
          <w:rFonts w:ascii="Calibri" w:hAnsi="Calibri" w:cs="Calibri"/>
          <w:b/>
          <w:szCs w:val="24"/>
        </w:rPr>
      </w:pPr>
    </w:p>
    <w:p w:rsidR="00C45FA2" w:rsidRDefault="00C45FA2" w:rsidP="00143167">
      <w:pPr>
        <w:jc w:val="both"/>
        <w:rPr>
          <w:rFonts w:ascii="Calibri" w:hAnsi="Calibri" w:cs="Calibri"/>
          <w:szCs w:val="24"/>
        </w:rPr>
      </w:pPr>
    </w:p>
    <w:p w:rsidR="00C45FA2" w:rsidRDefault="00C45FA2" w:rsidP="00B41CC1">
      <w:pPr>
        <w:numPr>
          <w:ilvl w:val="0"/>
          <w:numId w:val="23"/>
        </w:numPr>
        <w:jc w:val="both"/>
        <w:rPr>
          <w:rFonts w:ascii="Calibri" w:hAnsi="Calibri" w:cs="Calibri"/>
          <w:szCs w:val="24"/>
        </w:rPr>
      </w:pPr>
      <w:r w:rsidRPr="0068769D">
        <w:rPr>
          <w:rFonts w:ascii="Calibri" w:hAnsi="Calibri" w:cs="Calibri"/>
          <w:b/>
          <w:szCs w:val="24"/>
        </w:rPr>
        <w:t>Útátjáró(k) bontása, építése</w:t>
      </w:r>
      <w:r>
        <w:rPr>
          <w:rFonts w:ascii="Calibri" w:hAnsi="Calibri" w:cs="Calibri"/>
          <w:b/>
          <w:szCs w:val="24"/>
        </w:rPr>
        <w:t>,</w:t>
      </w:r>
      <w:r>
        <w:rPr>
          <w:rFonts w:ascii="Calibri" w:hAnsi="Calibri" w:cs="Calibri"/>
          <w:szCs w:val="24"/>
        </w:rPr>
        <w:t xml:space="preserve"> ennek keretében:</w:t>
      </w:r>
    </w:p>
    <w:p w:rsidR="00C45FA2" w:rsidRDefault="00C45FA2" w:rsidP="00B41CC1">
      <w:pPr>
        <w:numPr>
          <w:ilvl w:val="0"/>
          <w:numId w:val="10"/>
        </w:numPr>
        <w:jc w:val="both"/>
        <w:rPr>
          <w:rFonts w:ascii="Calibri" w:hAnsi="Calibri" w:cs="Calibri"/>
          <w:i/>
          <w:szCs w:val="24"/>
        </w:rPr>
      </w:pPr>
      <w:r w:rsidRPr="0068769D">
        <w:rPr>
          <w:rFonts w:ascii="Calibri" w:hAnsi="Calibri" w:cs="Calibri"/>
          <w:i/>
          <w:szCs w:val="24"/>
        </w:rPr>
        <w:t>Útátjáró(k) bontása építése a MILLFAV vonalán</w:t>
      </w:r>
    </w:p>
    <w:p w:rsidR="00C45FA2" w:rsidRDefault="00C45FA2" w:rsidP="00134C77">
      <w:pPr>
        <w:ind w:left="1495"/>
        <w:jc w:val="both"/>
        <w:rPr>
          <w:rFonts w:ascii="Calibri" w:hAnsi="Calibri" w:cs="Calibri"/>
          <w:i/>
          <w:szCs w:val="24"/>
        </w:rPr>
      </w:pPr>
    </w:p>
    <w:p w:rsidR="00C45FA2" w:rsidRPr="00134C77" w:rsidRDefault="00C45FA2" w:rsidP="00B41CC1">
      <w:pPr>
        <w:numPr>
          <w:ilvl w:val="0"/>
          <w:numId w:val="24"/>
        </w:numPr>
        <w:jc w:val="both"/>
        <w:rPr>
          <w:rFonts w:ascii="Calibri" w:hAnsi="Calibri" w:cs="Calibri"/>
          <w:szCs w:val="24"/>
        </w:rPr>
      </w:pPr>
      <w:r w:rsidRPr="00134C77">
        <w:rPr>
          <w:rFonts w:ascii="Calibri" w:hAnsi="Calibri" w:cs="Calibri"/>
          <w:szCs w:val="24"/>
        </w:rPr>
        <w:t>Adott esetben beton, és aszfalt.</w:t>
      </w:r>
    </w:p>
    <w:p w:rsidR="00C45FA2" w:rsidRDefault="00C45FA2" w:rsidP="00143167">
      <w:pPr>
        <w:jc w:val="both"/>
        <w:rPr>
          <w:rFonts w:ascii="Calibri" w:hAnsi="Calibri" w:cs="Calibri"/>
          <w:i/>
          <w:szCs w:val="24"/>
        </w:rPr>
      </w:pPr>
    </w:p>
    <w:p w:rsidR="00C45FA2" w:rsidRDefault="00C45FA2" w:rsidP="00B41CC1">
      <w:pPr>
        <w:numPr>
          <w:ilvl w:val="0"/>
          <w:numId w:val="23"/>
        </w:numPr>
        <w:jc w:val="both"/>
        <w:rPr>
          <w:rFonts w:ascii="Calibri" w:hAnsi="Calibri" w:cs="Calibri"/>
          <w:i/>
          <w:szCs w:val="24"/>
        </w:rPr>
      </w:pPr>
      <w:r>
        <w:rPr>
          <w:rFonts w:ascii="Calibri" w:hAnsi="Calibri" w:cs="Calibri"/>
          <w:b/>
          <w:szCs w:val="24"/>
        </w:rPr>
        <w:t xml:space="preserve"> </w:t>
      </w:r>
      <w:r w:rsidRPr="0068769D">
        <w:rPr>
          <w:rFonts w:ascii="Calibri" w:hAnsi="Calibri" w:cs="Calibri"/>
          <w:b/>
          <w:szCs w:val="24"/>
        </w:rPr>
        <w:t>3. sínes munkák</w:t>
      </w:r>
      <w:r w:rsidRPr="0068769D">
        <w:rPr>
          <w:rFonts w:ascii="Calibri" w:hAnsi="Calibri" w:cs="Calibri"/>
          <w:szCs w:val="24"/>
        </w:rPr>
        <w:t>, ennek keretében:</w:t>
      </w:r>
      <w:r>
        <w:rPr>
          <w:rFonts w:ascii="Calibri" w:hAnsi="Calibri" w:cs="Calibri"/>
          <w:i/>
          <w:szCs w:val="24"/>
        </w:rPr>
        <w:t xml:space="preserve"> </w:t>
      </w:r>
    </w:p>
    <w:p w:rsidR="00C45FA2" w:rsidRDefault="00C45FA2" w:rsidP="00B41CC1">
      <w:pPr>
        <w:numPr>
          <w:ilvl w:val="0"/>
          <w:numId w:val="10"/>
        </w:numPr>
        <w:jc w:val="both"/>
        <w:rPr>
          <w:rFonts w:ascii="Calibri" w:hAnsi="Calibri" w:cs="Calibri"/>
          <w:i/>
          <w:szCs w:val="24"/>
        </w:rPr>
      </w:pPr>
      <w:proofErr w:type="spellStart"/>
      <w:r w:rsidRPr="0068769D">
        <w:rPr>
          <w:rFonts w:ascii="Calibri" w:hAnsi="Calibri" w:cs="Calibri"/>
          <w:i/>
          <w:szCs w:val="24"/>
        </w:rPr>
        <w:t>Támszigetelő</w:t>
      </w:r>
      <w:proofErr w:type="spellEnd"/>
      <w:r w:rsidRPr="0068769D">
        <w:rPr>
          <w:rFonts w:ascii="Calibri" w:hAnsi="Calibri" w:cs="Calibri"/>
          <w:i/>
          <w:szCs w:val="24"/>
        </w:rPr>
        <w:t xml:space="preserve"> csere</w:t>
      </w:r>
      <w:r>
        <w:rPr>
          <w:rFonts w:ascii="Calibri" w:hAnsi="Calibri" w:cs="Calibri"/>
          <w:i/>
          <w:szCs w:val="24"/>
        </w:rPr>
        <w:t>;</w:t>
      </w:r>
    </w:p>
    <w:p w:rsidR="00C45FA2" w:rsidRDefault="00C45FA2" w:rsidP="00B41CC1">
      <w:pPr>
        <w:numPr>
          <w:ilvl w:val="0"/>
          <w:numId w:val="10"/>
        </w:numPr>
        <w:jc w:val="both"/>
        <w:rPr>
          <w:rFonts w:ascii="Calibri" w:hAnsi="Calibri" w:cs="Calibri"/>
          <w:i/>
          <w:szCs w:val="24"/>
        </w:rPr>
      </w:pPr>
      <w:r>
        <w:rPr>
          <w:rFonts w:ascii="Calibri" w:hAnsi="Calibri" w:cs="Calibri"/>
          <w:i/>
          <w:szCs w:val="24"/>
        </w:rPr>
        <w:t>Alátámasztó porcelán csere;</w:t>
      </w:r>
    </w:p>
    <w:p w:rsidR="00C45FA2" w:rsidRDefault="00C45FA2" w:rsidP="00B41CC1">
      <w:pPr>
        <w:numPr>
          <w:ilvl w:val="0"/>
          <w:numId w:val="10"/>
        </w:numPr>
        <w:jc w:val="both"/>
        <w:rPr>
          <w:rFonts w:ascii="Calibri" w:hAnsi="Calibri" w:cs="Calibri"/>
          <w:i/>
          <w:szCs w:val="24"/>
        </w:rPr>
      </w:pPr>
      <w:r>
        <w:rPr>
          <w:rFonts w:ascii="Calibri" w:hAnsi="Calibri" w:cs="Calibri"/>
          <w:i/>
          <w:szCs w:val="24"/>
        </w:rPr>
        <w:t>Lejtős sínvég karbantartása;</w:t>
      </w:r>
    </w:p>
    <w:p w:rsidR="00C45FA2" w:rsidRDefault="00C45FA2" w:rsidP="00B41CC1">
      <w:pPr>
        <w:numPr>
          <w:ilvl w:val="0"/>
          <w:numId w:val="10"/>
        </w:numPr>
        <w:jc w:val="both"/>
        <w:rPr>
          <w:rFonts w:ascii="Calibri" w:hAnsi="Calibri" w:cs="Calibri"/>
          <w:i/>
          <w:szCs w:val="24"/>
        </w:rPr>
      </w:pPr>
      <w:r>
        <w:rPr>
          <w:rFonts w:ascii="Calibri" w:hAnsi="Calibri" w:cs="Calibri"/>
          <w:i/>
          <w:szCs w:val="24"/>
        </w:rPr>
        <w:t>Burkolólemez csere;</w:t>
      </w:r>
    </w:p>
    <w:p w:rsidR="00C45FA2" w:rsidRDefault="00C45FA2" w:rsidP="00B41CC1">
      <w:pPr>
        <w:numPr>
          <w:ilvl w:val="0"/>
          <w:numId w:val="10"/>
        </w:numPr>
        <w:jc w:val="both"/>
        <w:rPr>
          <w:rFonts w:ascii="Calibri" w:hAnsi="Calibri" w:cs="Calibri"/>
          <w:i/>
          <w:szCs w:val="24"/>
        </w:rPr>
      </w:pPr>
      <w:r>
        <w:rPr>
          <w:rFonts w:ascii="Calibri" w:hAnsi="Calibri" w:cs="Calibri"/>
          <w:i/>
          <w:szCs w:val="24"/>
        </w:rPr>
        <w:t>Dilatációs készülékek szabályozása</w:t>
      </w:r>
    </w:p>
    <w:p w:rsidR="00C45FA2" w:rsidRPr="0068769D" w:rsidRDefault="00C45FA2" w:rsidP="00143167">
      <w:pPr>
        <w:ind w:left="1146"/>
        <w:jc w:val="both"/>
        <w:rPr>
          <w:rFonts w:ascii="Calibri" w:hAnsi="Calibri" w:cs="Calibri"/>
          <w:i/>
          <w:szCs w:val="24"/>
        </w:rPr>
      </w:pPr>
    </w:p>
    <w:p w:rsidR="00C45FA2" w:rsidRDefault="00C45FA2" w:rsidP="00B41CC1">
      <w:pPr>
        <w:numPr>
          <w:ilvl w:val="0"/>
          <w:numId w:val="24"/>
        </w:numPr>
        <w:jc w:val="both"/>
        <w:rPr>
          <w:rFonts w:ascii="Calibri" w:hAnsi="Calibri" w:cs="Calibri"/>
          <w:szCs w:val="24"/>
        </w:rPr>
      </w:pPr>
      <w:r w:rsidRPr="0068769D">
        <w:rPr>
          <w:rFonts w:ascii="Calibri" w:hAnsi="Calibri" w:cs="Calibri"/>
          <w:szCs w:val="24"/>
        </w:rPr>
        <w:t>A 3. sínes munkák során bármely alkotóelem, ill. alkotórész cseréje után a 3. sín szabályozása történjen meg. A szabályozásról készüljön mérési jegyzőkönyv.</w:t>
      </w:r>
    </w:p>
    <w:p w:rsidR="00C45FA2" w:rsidRDefault="00C45FA2" w:rsidP="00143167">
      <w:pPr>
        <w:ind w:left="708"/>
        <w:jc w:val="both"/>
        <w:rPr>
          <w:rFonts w:ascii="Calibri" w:hAnsi="Calibri" w:cs="Calibri"/>
          <w:szCs w:val="24"/>
        </w:rPr>
      </w:pPr>
    </w:p>
    <w:p w:rsidR="00C45FA2" w:rsidRDefault="00C45FA2" w:rsidP="00B41CC1">
      <w:pPr>
        <w:numPr>
          <w:ilvl w:val="0"/>
          <w:numId w:val="24"/>
        </w:numPr>
        <w:jc w:val="both"/>
        <w:rPr>
          <w:rFonts w:ascii="Calibri" w:hAnsi="Calibri" w:cs="Calibri"/>
          <w:szCs w:val="24"/>
        </w:rPr>
      </w:pPr>
      <w:r w:rsidRPr="00134C77">
        <w:rPr>
          <w:rFonts w:ascii="Calibri" w:hAnsi="Calibri" w:cs="Calibri"/>
          <w:szCs w:val="24"/>
        </w:rPr>
        <w:t>A megrendelő térítésmentesen biztosítja, TVG pályakocsi</w:t>
      </w:r>
      <w:r w:rsidR="003318F2">
        <w:rPr>
          <w:rFonts w:ascii="Calibri" w:hAnsi="Calibri" w:cs="Calibri"/>
          <w:szCs w:val="24"/>
        </w:rPr>
        <w:t>t</w:t>
      </w:r>
      <w:r w:rsidRPr="00134C77">
        <w:rPr>
          <w:rFonts w:ascii="Calibri" w:hAnsi="Calibri" w:cs="Calibri"/>
          <w:szCs w:val="24"/>
        </w:rPr>
        <w:t>, személyzet</w:t>
      </w:r>
      <w:r w:rsidR="003318F2">
        <w:rPr>
          <w:rFonts w:ascii="Calibri" w:hAnsi="Calibri" w:cs="Calibri"/>
          <w:szCs w:val="24"/>
        </w:rPr>
        <w:t>et</w:t>
      </w:r>
      <w:r w:rsidRPr="00134C77">
        <w:rPr>
          <w:rFonts w:ascii="Calibri" w:hAnsi="Calibri" w:cs="Calibri"/>
          <w:szCs w:val="24"/>
        </w:rPr>
        <w:t>, munkaterület</w:t>
      </w:r>
      <w:r w:rsidR="003318F2">
        <w:rPr>
          <w:rFonts w:ascii="Calibri" w:hAnsi="Calibri" w:cs="Calibri"/>
          <w:szCs w:val="24"/>
        </w:rPr>
        <w:t>et</w:t>
      </w:r>
      <w:r w:rsidRPr="00134C77">
        <w:rPr>
          <w:rFonts w:ascii="Calibri" w:hAnsi="Calibri" w:cs="Calibri"/>
          <w:szCs w:val="24"/>
        </w:rPr>
        <w:t>. A vállalkozó biztosítja</w:t>
      </w:r>
      <w:r w:rsidR="00B46438">
        <w:rPr>
          <w:rFonts w:ascii="Calibri" w:hAnsi="Calibri" w:cs="Calibri"/>
          <w:szCs w:val="24"/>
        </w:rPr>
        <w:t>:</w:t>
      </w:r>
      <w:r w:rsidRPr="00134C77">
        <w:rPr>
          <w:rFonts w:ascii="Calibri" w:hAnsi="Calibri" w:cs="Calibri"/>
          <w:szCs w:val="24"/>
        </w:rPr>
        <w:t xml:space="preserve"> </w:t>
      </w:r>
      <w:proofErr w:type="spellStart"/>
      <w:r w:rsidRPr="00134C77">
        <w:rPr>
          <w:rFonts w:ascii="Calibri" w:hAnsi="Calibri" w:cs="Calibri"/>
          <w:szCs w:val="24"/>
        </w:rPr>
        <w:t>támszigetelőt</w:t>
      </w:r>
      <w:proofErr w:type="spellEnd"/>
      <w:r w:rsidRPr="00134C77">
        <w:rPr>
          <w:rFonts w:ascii="Calibri" w:hAnsi="Calibri" w:cs="Calibri"/>
          <w:szCs w:val="24"/>
        </w:rPr>
        <w:t xml:space="preserve">, </w:t>
      </w:r>
      <w:proofErr w:type="gramStart"/>
      <w:r w:rsidRPr="00134C77">
        <w:rPr>
          <w:rFonts w:ascii="Calibri" w:hAnsi="Calibri" w:cs="Calibri"/>
          <w:szCs w:val="24"/>
        </w:rPr>
        <w:t>porcelánt</w:t>
      </w:r>
      <w:proofErr w:type="gramEnd"/>
      <w:r w:rsidRPr="00134C77">
        <w:rPr>
          <w:rFonts w:ascii="Calibri" w:hAnsi="Calibri" w:cs="Calibri"/>
          <w:szCs w:val="24"/>
        </w:rPr>
        <w:t xml:space="preserve"> burkolólemezt (sima, önkioltó) csavarokat alátéteket.</w:t>
      </w:r>
    </w:p>
    <w:p w:rsidR="00C45FA2" w:rsidRPr="0068769D" w:rsidRDefault="00C45FA2" w:rsidP="00143167">
      <w:pPr>
        <w:jc w:val="both"/>
        <w:rPr>
          <w:rFonts w:ascii="Calibri" w:hAnsi="Calibri" w:cs="Calibri"/>
          <w:szCs w:val="24"/>
        </w:rPr>
      </w:pPr>
    </w:p>
    <w:p w:rsidR="00C45FA2" w:rsidRDefault="00C45FA2" w:rsidP="00B41CC1">
      <w:pPr>
        <w:numPr>
          <w:ilvl w:val="0"/>
          <w:numId w:val="23"/>
        </w:numPr>
        <w:jc w:val="both"/>
        <w:rPr>
          <w:rFonts w:ascii="Calibri" w:hAnsi="Calibri" w:cs="Calibri"/>
          <w:szCs w:val="24"/>
        </w:rPr>
      </w:pPr>
      <w:r w:rsidRPr="007A08E1">
        <w:rPr>
          <w:rFonts w:ascii="Calibri" w:hAnsi="Calibri" w:cs="Calibri"/>
          <w:b/>
          <w:szCs w:val="24"/>
        </w:rPr>
        <w:t>Aljcserék</w:t>
      </w:r>
      <w:r>
        <w:rPr>
          <w:rFonts w:ascii="Calibri" w:hAnsi="Calibri" w:cs="Calibri"/>
          <w:szCs w:val="24"/>
        </w:rPr>
        <w:t>, ennek keretében:</w:t>
      </w:r>
    </w:p>
    <w:p w:rsidR="00C45FA2" w:rsidRPr="00D87C53" w:rsidRDefault="00C45FA2" w:rsidP="00B41CC1">
      <w:pPr>
        <w:numPr>
          <w:ilvl w:val="0"/>
          <w:numId w:val="11"/>
        </w:numPr>
        <w:jc w:val="both"/>
        <w:rPr>
          <w:rFonts w:ascii="Calibri" w:hAnsi="Calibri" w:cs="Calibri"/>
          <w:szCs w:val="24"/>
        </w:rPr>
      </w:pPr>
      <w:r w:rsidRPr="007A08E1">
        <w:rPr>
          <w:rFonts w:ascii="Calibri" w:hAnsi="Calibri" w:cs="Calibri"/>
          <w:i/>
          <w:szCs w:val="24"/>
        </w:rPr>
        <w:t>Kitérőfa cserék</w:t>
      </w:r>
      <w:r>
        <w:rPr>
          <w:rFonts w:ascii="Calibri" w:hAnsi="Calibri" w:cs="Calibri"/>
          <w:i/>
          <w:szCs w:val="24"/>
        </w:rPr>
        <w:t xml:space="preserve">: </w:t>
      </w:r>
      <w:r w:rsidRPr="007A08E1">
        <w:rPr>
          <w:rFonts w:ascii="Calibri" w:hAnsi="Calibri" w:cs="Calibri"/>
          <w:szCs w:val="24"/>
        </w:rPr>
        <w:t>Szükség szerint zúzottkő-pótlással, és csere utáni aláveréssel</w:t>
      </w:r>
    </w:p>
    <w:p w:rsidR="00C45FA2" w:rsidRDefault="00C45FA2" w:rsidP="00B41CC1">
      <w:pPr>
        <w:numPr>
          <w:ilvl w:val="0"/>
          <w:numId w:val="25"/>
        </w:numPr>
        <w:jc w:val="both"/>
        <w:rPr>
          <w:rFonts w:ascii="Calibri" w:hAnsi="Calibri" w:cs="Calibri"/>
          <w:szCs w:val="24"/>
        </w:rPr>
      </w:pPr>
      <w:r w:rsidRPr="00C0218E">
        <w:rPr>
          <w:rFonts w:ascii="Calibri" w:hAnsi="Calibri" w:cs="Calibri"/>
          <w:szCs w:val="24"/>
        </w:rPr>
        <w:t>A megrendelő térítésmentesen biztosítja TVG+</w:t>
      </w:r>
      <w:proofErr w:type="spellStart"/>
      <w:r w:rsidRPr="00C0218E">
        <w:rPr>
          <w:rFonts w:ascii="Calibri" w:hAnsi="Calibri" w:cs="Calibri"/>
          <w:szCs w:val="24"/>
        </w:rPr>
        <w:t>diplori</w:t>
      </w:r>
      <w:proofErr w:type="spellEnd"/>
      <w:r w:rsidRPr="00C0218E">
        <w:rPr>
          <w:rFonts w:ascii="Calibri" w:hAnsi="Calibri" w:cs="Calibri"/>
          <w:szCs w:val="24"/>
        </w:rPr>
        <w:t>/pályakocsit, vonat személyzetet, munkaterületet. A vállalkozó biztosítja az anyagot.</w:t>
      </w:r>
    </w:p>
    <w:p w:rsidR="00C45FA2" w:rsidRDefault="00C45FA2" w:rsidP="00C0218E">
      <w:pPr>
        <w:ind w:left="1440"/>
        <w:jc w:val="both"/>
        <w:rPr>
          <w:rFonts w:ascii="Calibri" w:hAnsi="Calibri" w:cs="Calibri"/>
          <w:szCs w:val="24"/>
        </w:rPr>
      </w:pPr>
    </w:p>
    <w:p w:rsidR="00C45FA2" w:rsidRDefault="00C45FA2" w:rsidP="00B41CC1">
      <w:pPr>
        <w:numPr>
          <w:ilvl w:val="0"/>
          <w:numId w:val="11"/>
        </w:numPr>
        <w:jc w:val="both"/>
        <w:rPr>
          <w:rFonts w:ascii="Calibri" w:hAnsi="Calibri" w:cs="Calibri"/>
          <w:szCs w:val="24"/>
        </w:rPr>
      </w:pPr>
      <w:r w:rsidRPr="001945F1">
        <w:rPr>
          <w:rFonts w:ascii="Calibri" w:hAnsi="Calibri" w:cs="Calibri"/>
          <w:i/>
          <w:szCs w:val="24"/>
        </w:rPr>
        <w:t>Talpfa cserék:</w:t>
      </w:r>
      <w:r w:rsidRPr="001945F1">
        <w:rPr>
          <w:rFonts w:ascii="Calibri" w:hAnsi="Calibri" w:cs="Calibri"/>
          <w:szCs w:val="24"/>
        </w:rPr>
        <w:t xml:space="preserve"> </w:t>
      </w:r>
      <w:r w:rsidRPr="007A08E1">
        <w:rPr>
          <w:rFonts w:ascii="Calibri" w:hAnsi="Calibri" w:cs="Calibri"/>
          <w:szCs w:val="24"/>
        </w:rPr>
        <w:t>Szükség szerint zúzottkő-pótlással, és csere utáni aláveréssel</w:t>
      </w:r>
    </w:p>
    <w:p w:rsidR="00C45FA2" w:rsidRDefault="00C45FA2" w:rsidP="00C0218E">
      <w:pPr>
        <w:ind w:left="1440"/>
        <w:jc w:val="both"/>
        <w:rPr>
          <w:rFonts w:ascii="Calibri" w:hAnsi="Calibri" w:cs="Calibri"/>
          <w:szCs w:val="24"/>
        </w:rPr>
      </w:pPr>
    </w:p>
    <w:p w:rsidR="00C45FA2" w:rsidRDefault="00C45FA2" w:rsidP="00B41CC1">
      <w:pPr>
        <w:numPr>
          <w:ilvl w:val="0"/>
          <w:numId w:val="25"/>
        </w:numPr>
        <w:jc w:val="both"/>
        <w:rPr>
          <w:rFonts w:ascii="Calibri" w:hAnsi="Calibri" w:cs="Calibri"/>
          <w:szCs w:val="24"/>
        </w:rPr>
      </w:pPr>
      <w:r w:rsidRPr="00C0218E">
        <w:rPr>
          <w:rFonts w:ascii="Calibri" w:hAnsi="Calibri" w:cs="Calibri"/>
          <w:szCs w:val="24"/>
        </w:rPr>
        <w:t>A megrendelő térítésmentesen biztosítja TVG+</w:t>
      </w:r>
      <w:proofErr w:type="spellStart"/>
      <w:r w:rsidRPr="00C0218E">
        <w:rPr>
          <w:rFonts w:ascii="Calibri" w:hAnsi="Calibri" w:cs="Calibri"/>
          <w:szCs w:val="24"/>
        </w:rPr>
        <w:t>diplori</w:t>
      </w:r>
      <w:proofErr w:type="spellEnd"/>
      <w:r w:rsidRPr="00C0218E">
        <w:rPr>
          <w:rFonts w:ascii="Calibri" w:hAnsi="Calibri" w:cs="Calibri"/>
          <w:szCs w:val="24"/>
        </w:rPr>
        <w:t>/pályakocsit, vonat személyzetet, munkaterületet. A vállalkozó biztosítja az anyagot.</w:t>
      </w:r>
    </w:p>
    <w:p w:rsidR="00C45FA2" w:rsidRDefault="00C45FA2" w:rsidP="00C0218E">
      <w:pPr>
        <w:ind w:left="1440"/>
        <w:jc w:val="both"/>
        <w:rPr>
          <w:rFonts w:ascii="Calibri" w:hAnsi="Calibri" w:cs="Calibri"/>
          <w:szCs w:val="24"/>
        </w:rPr>
      </w:pPr>
    </w:p>
    <w:p w:rsidR="00C45FA2" w:rsidRDefault="00C45FA2" w:rsidP="00B41CC1">
      <w:pPr>
        <w:numPr>
          <w:ilvl w:val="0"/>
          <w:numId w:val="11"/>
        </w:numPr>
        <w:jc w:val="both"/>
        <w:rPr>
          <w:rFonts w:ascii="Calibri" w:hAnsi="Calibri" w:cs="Calibri"/>
          <w:szCs w:val="24"/>
        </w:rPr>
      </w:pPr>
      <w:r>
        <w:rPr>
          <w:rFonts w:ascii="Calibri" w:hAnsi="Calibri" w:cs="Calibri"/>
          <w:i/>
          <w:szCs w:val="24"/>
        </w:rPr>
        <w:t xml:space="preserve">Vb alj cserék: </w:t>
      </w:r>
      <w:r w:rsidRPr="001945F1">
        <w:rPr>
          <w:rFonts w:ascii="Calibri" w:hAnsi="Calibri" w:cs="Calibri"/>
          <w:szCs w:val="24"/>
        </w:rPr>
        <w:t>Megfelelő tömörítéssel esetleges zúzottkő-pótlással aláveréssel.</w:t>
      </w:r>
    </w:p>
    <w:p w:rsidR="00C45FA2" w:rsidRDefault="00C45FA2" w:rsidP="00C0218E">
      <w:pPr>
        <w:ind w:left="1440"/>
        <w:jc w:val="both"/>
        <w:rPr>
          <w:rFonts w:ascii="Calibri" w:hAnsi="Calibri" w:cs="Calibri"/>
          <w:i/>
          <w:szCs w:val="24"/>
        </w:rPr>
      </w:pPr>
    </w:p>
    <w:p w:rsidR="00C45FA2" w:rsidRDefault="00C45FA2" w:rsidP="00B41CC1">
      <w:pPr>
        <w:numPr>
          <w:ilvl w:val="0"/>
          <w:numId w:val="25"/>
        </w:numPr>
        <w:jc w:val="both"/>
        <w:rPr>
          <w:rFonts w:ascii="Calibri" w:hAnsi="Calibri" w:cs="Calibri"/>
          <w:szCs w:val="24"/>
        </w:rPr>
      </w:pPr>
      <w:r w:rsidRPr="00C0218E">
        <w:rPr>
          <w:rFonts w:ascii="Calibri" w:hAnsi="Calibri" w:cs="Calibri"/>
          <w:szCs w:val="24"/>
        </w:rPr>
        <w:t>A megrendelő térítésmentesen biztosítja TVG+</w:t>
      </w:r>
      <w:proofErr w:type="spellStart"/>
      <w:r w:rsidRPr="00C0218E">
        <w:rPr>
          <w:rFonts w:ascii="Calibri" w:hAnsi="Calibri" w:cs="Calibri"/>
          <w:szCs w:val="24"/>
        </w:rPr>
        <w:t>diplori</w:t>
      </w:r>
      <w:proofErr w:type="spellEnd"/>
      <w:r w:rsidRPr="00C0218E">
        <w:rPr>
          <w:rFonts w:ascii="Calibri" w:hAnsi="Calibri" w:cs="Calibri"/>
          <w:szCs w:val="24"/>
        </w:rPr>
        <w:t>/pályakocsit, vonat személyzetet, munkaterületet. A vállalkozó biztosítja az anyagot.</w:t>
      </w:r>
    </w:p>
    <w:p w:rsidR="00C45FA2" w:rsidRDefault="00C45FA2" w:rsidP="00C0218E">
      <w:pPr>
        <w:ind w:left="1440"/>
        <w:jc w:val="both"/>
        <w:rPr>
          <w:rFonts w:ascii="Calibri" w:hAnsi="Calibri" w:cs="Calibri"/>
          <w:szCs w:val="24"/>
        </w:rPr>
      </w:pPr>
    </w:p>
    <w:p w:rsidR="00C45FA2" w:rsidRPr="001945F1" w:rsidRDefault="00C45FA2" w:rsidP="00B41CC1">
      <w:pPr>
        <w:numPr>
          <w:ilvl w:val="0"/>
          <w:numId w:val="11"/>
        </w:numPr>
        <w:jc w:val="both"/>
        <w:rPr>
          <w:rFonts w:ascii="Calibri" w:hAnsi="Calibri" w:cs="Calibri"/>
          <w:szCs w:val="24"/>
        </w:rPr>
      </w:pPr>
      <w:proofErr w:type="spellStart"/>
      <w:r>
        <w:rPr>
          <w:rFonts w:ascii="Calibri" w:hAnsi="Calibri" w:cs="Calibri"/>
          <w:i/>
          <w:szCs w:val="24"/>
        </w:rPr>
        <w:t>Icosit</w:t>
      </w:r>
      <w:proofErr w:type="spellEnd"/>
      <w:r>
        <w:rPr>
          <w:rFonts w:ascii="Calibri" w:hAnsi="Calibri" w:cs="Calibri"/>
          <w:i/>
          <w:szCs w:val="24"/>
        </w:rPr>
        <w:t xml:space="preserve"> kúp készítése:</w:t>
      </w:r>
      <w:r>
        <w:rPr>
          <w:rFonts w:ascii="Calibri" w:hAnsi="Calibri" w:cs="Calibri"/>
          <w:szCs w:val="24"/>
        </w:rPr>
        <w:t xml:space="preserve"> </w:t>
      </w:r>
      <w:r w:rsidRPr="001945F1">
        <w:rPr>
          <w:rFonts w:ascii="Calibri" w:hAnsi="Calibri" w:cs="Calibri"/>
          <w:szCs w:val="24"/>
        </w:rPr>
        <w:t>Szükség esetén út betétlemez, és oldalbélelő elhelyezése. Törött alaplemez cseréje, Lehorgonyzó csavarok cseréje adott esetben.</w:t>
      </w:r>
    </w:p>
    <w:p w:rsidR="00C45FA2" w:rsidRDefault="00C45FA2" w:rsidP="00143167">
      <w:pPr>
        <w:jc w:val="both"/>
        <w:rPr>
          <w:rFonts w:ascii="Calibri" w:hAnsi="Calibri" w:cs="Calibri"/>
          <w:b/>
          <w:szCs w:val="24"/>
        </w:rPr>
      </w:pPr>
    </w:p>
    <w:p w:rsidR="00C45FA2" w:rsidRPr="00C0218E" w:rsidRDefault="00C45FA2" w:rsidP="00B41CC1">
      <w:pPr>
        <w:numPr>
          <w:ilvl w:val="0"/>
          <w:numId w:val="25"/>
        </w:numPr>
        <w:jc w:val="both"/>
        <w:rPr>
          <w:rFonts w:ascii="Calibri" w:hAnsi="Calibri" w:cs="Calibri"/>
          <w:szCs w:val="24"/>
        </w:rPr>
      </w:pPr>
      <w:r w:rsidRPr="00C0218E">
        <w:rPr>
          <w:rFonts w:ascii="Calibri" w:hAnsi="Calibri" w:cs="Calibri"/>
          <w:szCs w:val="24"/>
        </w:rPr>
        <w:t>A megrendelő térítésmentesen biztosítja TVG+</w:t>
      </w:r>
      <w:proofErr w:type="spellStart"/>
      <w:r w:rsidRPr="00C0218E">
        <w:rPr>
          <w:rFonts w:ascii="Calibri" w:hAnsi="Calibri" w:cs="Calibri"/>
          <w:szCs w:val="24"/>
        </w:rPr>
        <w:t>diplori</w:t>
      </w:r>
      <w:proofErr w:type="spellEnd"/>
      <w:r w:rsidRPr="00C0218E">
        <w:rPr>
          <w:rFonts w:ascii="Calibri" w:hAnsi="Calibri" w:cs="Calibri"/>
          <w:szCs w:val="24"/>
        </w:rPr>
        <w:t>/pályakocsit, vonat személyzetet, munkaterületet. A vállalkozó biztosítja az anyagot.</w:t>
      </w:r>
    </w:p>
    <w:p w:rsidR="00C45FA2" w:rsidRDefault="00C45FA2" w:rsidP="00143167">
      <w:pPr>
        <w:jc w:val="both"/>
        <w:rPr>
          <w:rFonts w:ascii="Calibri" w:hAnsi="Calibri" w:cs="Calibri"/>
          <w:b/>
          <w:szCs w:val="24"/>
        </w:rPr>
      </w:pPr>
    </w:p>
    <w:p w:rsidR="00C45FA2" w:rsidRDefault="00C45FA2" w:rsidP="00B41CC1">
      <w:pPr>
        <w:numPr>
          <w:ilvl w:val="0"/>
          <w:numId w:val="23"/>
        </w:numPr>
        <w:jc w:val="both"/>
        <w:rPr>
          <w:rFonts w:ascii="Calibri" w:hAnsi="Calibri" w:cs="Calibri"/>
          <w:szCs w:val="24"/>
        </w:rPr>
      </w:pPr>
      <w:r>
        <w:rPr>
          <w:rFonts w:ascii="Calibri" w:hAnsi="Calibri" w:cs="Calibri"/>
          <w:b/>
          <w:szCs w:val="24"/>
        </w:rPr>
        <w:t>Vágányszabályozás</w:t>
      </w:r>
      <w:r>
        <w:rPr>
          <w:rFonts w:ascii="Calibri" w:hAnsi="Calibri" w:cs="Calibri"/>
          <w:szCs w:val="24"/>
        </w:rPr>
        <w:t xml:space="preserve">, ennek keretében: </w:t>
      </w:r>
    </w:p>
    <w:p w:rsidR="00C45FA2" w:rsidRDefault="00C45FA2" w:rsidP="00B41CC1">
      <w:pPr>
        <w:numPr>
          <w:ilvl w:val="0"/>
          <w:numId w:val="12"/>
        </w:numPr>
        <w:jc w:val="both"/>
        <w:rPr>
          <w:rFonts w:ascii="Calibri" w:hAnsi="Calibri" w:cs="Calibri"/>
          <w:szCs w:val="24"/>
        </w:rPr>
      </w:pPr>
      <w:r>
        <w:rPr>
          <w:rFonts w:ascii="Calibri" w:hAnsi="Calibri" w:cs="Calibri"/>
          <w:i/>
          <w:szCs w:val="24"/>
        </w:rPr>
        <w:lastRenderedPageBreak/>
        <w:t xml:space="preserve">Vágányszabályozás zúzottköves vágányban: </w:t>
      </w:r>
      <w:r>
        <w:rPr>
          <w:rFonts w:ascii="Calibri" w:hAnsi="Calibri" w:cs="Calibri"/>
          <w:szCs w:val="24"/>
        </w:rPr>
        <w:t>Zúzottkő-</w:t>
      </w:r>
      <w:r w:rsidRPr="001945F1">
        <w:rPr>
          <w:rFonts w:ascii="Calibri" w:hAnsi="Calibri" w:cs="Calibri"/>
          <w:szCs w:val="24"/>
        </w:rPr>
        <w:t>pótlással, aláveréssel. A szabályozásról készüljön mérési jegyzőkönyv.</w:t>
      </w:r>
    </w:p>
    <w:p w:rsidR="00C45FA2" w:rsidRDefault="00C45FA2" w:rsidP="00A50217">
      <w:pPr>
        <w:ind w:left="1440"/>
        <w:jc w:val="both"/>
        <w:rPr>
          <w:rFonts w:ascii="Calibri" w:hAnsi="Calibri" w:cs="Calibri"/>
          <w:i/>
          <w:szCs w:val="24"/>
        </w:rPr>
      </w:pPr>
    </w:p>
    <w:p w:rsidR="00C45FA2" w:rsidRDefault="00C45FA2" w:rsidP="00B41CC1">
      <w:pPr>
        <w:numPr>
          <w:ilvl w:val="0"/>
          <w:numId w:val="25"/>
        </w:numPr>
        <w:jc w:val="both"/>
        <w:rPr>
          <w:rFonts w:ascii="Calibri" w:hAnsi="Calibri" w:cs="Calibri"/>
          <w:szCs w:val="24"/>
        </w:rPr>
      </w:pPr>
      <w:r w:rsidRPr="00A50217">
        <w:rPr>
          <w:rFonts w:ascii="Calibri" w:hAnsi="Calibri" w:cs="Calibri"/>
          <w:szCs w:val="24"/>
        </w:rPr>
        <w:t>A megrendelő térítésmentesen biztosítja TVG+</w:t>
      </w:r>
      <w:proofErr w:type="spellStart"/>
      <w:r w:rsidRPr="00A50217">
        <w:rPr>
          <w:rFonts w:ascii="Calibri" w:hAnsi="Calibri" w:cs="Calibri"/>
          <w:szCs w:val="24"/>
        </w:rPr>
        <w:t>diplori</w:t>
      </w:r>
      <w:proofErr w:type="spellEnd"/>
      <w:r w:rsidRPr="00A50217">
        <w:rPr>
          <w:rFonts w:ascii="Calibri" w:hAnsi="Calibri" w:cs="Calibri"/>
          <w:szCs w:val="24"/>
        </w:rPr>
        <w:t>/pályakocsit, vonat személyzetet, munkaterületet. A vállalkozó biztosítja az anyagot.</w:t>
      </w:r>
    </w:p>
    <w:p w:rsidR="00C45FA2" w:rsidRDefault="00C45FA2" w:rsidP="00A50217">
      <w:pPr>
        <w:ind w:left="1440"/>
        <w:jc w:val="both"/>
        <w:rPr>
          <w:rFonts w:ascii="Calibri" w:hAnsi="Calibri" w:cs="Calibri"/>
          <w:szCs w:val="24"/>
        </w:rPr>
      </w:pPr>
    </w:p>
    <w:p w:rsidR="00C45FA2" w:rsidRDefault="00C45FA2" w:rsidP="00B41CC1">
      <w:pPr>
        <w:numPr>
          <w:ilvl w:val="0"/>
          <w:numId w:val="12"/>
        </w:numPr>
        <w:jc w:val="both"/>
        <w:rPr>
          <w:rFonts w:ascii="Calibri" w:hAnsi="Calibri" w:cs="Calibri"/>
          <w:szCs w:val="24"/>
        </w:rPr>
      </w:pPr>
      <w:r>
        <w:rPr>
          <w:rFonts w:ascii="Calibri" w:hAnsi="Calibri" w:cs="Calibri"/>
          <w:i/>
          <w:szCs w:val="24"/>
        </w:rPr>
        <w:t xml:space="preserve">Vágányszabályozás ragasztott felépítményben: </w:t>
      </w:r>
      <w:r w:rsidRPr="001945F1">
        <w:rPr>
          <w:rFonts w:ascii="Calibri" w:hAnsi="Calibri" w:cs="Calibri"/>
          <w:szCs w:val="24"/>
        </w:rPr>
        <w:t>Törött hibás kapcsolószerek cseréjével valamint rossz kúpok újra ragasztásával. A szabályozásról készüljön mérési jegyzőkönyv.</w:t>
      </w:r>
    </w:p>
    <w:p w:rsidR="00C45FA2" w:rsidRDefault="00C45FA2" w:rsidP="00A50217">
      <w:pPr>
        <w:ind w:left="1440"/>
        <w:jc w:val="both"/>
        <w:rPr>
          <w:rFonts w:ascii="Calibri" w:hAnsi="Calibri" w:cs="Calibri"/>
          <w:i/>
          <w:szCs w:val="24"/>
        </w:rPr>
      </w:pPr>
    </w:p>
    <w:p w:rsidR="00C45FA2" w:rsidRDefault="00C45FA2" w:rsidP="00B41CC1">
      <w:pPr>
        <w:numPr>
          <w:ilvl w:val="0"/>
          <w:numId w:val="25"/>
        </w:numPr>
        <w:jc w:val="both"/>
        <w:rPr>
          <w:rFonts w:ascii="Calibri" w:hAnsi="Calibri" w:cs="Calibri"/>
          <w:szCs w:val="24"/>
        </w:rPr>
      </w:pPr>
      <w:r w:rsidRPr="00A50217">
        <w:rPr>
          <w:rFonts w:ascii="Calibri" w:hAnsi="Calibri" w:cs="Calibri"/>
          <w:szCs w:val="24"/>
        </w:rPr>
        <w:t>A megrendelő térítésmentesen biztosítja TVG+</w:t>
      </w:r>
      <w:proofErr w:type="spellStart"/>
      <w:r w:rsidRPr="00A50217">
        <w:rPr>
          <w:rFonts w:ascii="Calibri" w:hAnsi="Calibri" w:cs="Calibri"/>
          <w:szCs w:val="24"/>
        </w:rPr>
        <w:t>diplori</w:t>
      </w:r>
      <w:proofErr w:type="spellEnd"/>
      <w:r w:rsidRPr="00A50217">
        <w:rPr>
          <w:rFonts w:ascii="Calibri" w:hAnsi="Calibri" w:cs="Calibri"/>
          <w:szCs w:val="24"/>
        </w:rPr>
        <w:t>/pályakocsit, vonat személyzetet, munkaterületet. A vállalkozó biztosítja az anyagot.</w:t>
      </w:r>
    </w:p>
    <w:p w:rsidR="00C45FA2" w:rsidRDefault="00C45FA2" w:rsidP="00A50217">
      <w:pPr>
        <w:ind w:left="1440"/>
        <w:jc w:val="both"/>
        <w:rPr>
          <w:rFonts w:ascii="Calibri" w:hAnsi="Calibri" w:cs="Calibri"/>
          <w:szCs w:val="24"/>
        </w:rPr>
      </w:pPr>
    </w:p>
    <w:p w:rsidR="00C45FA2" w:rsidRPr="001945F1" w:rsidRDefault="00C45FA2" w:rsidP="00B41CC1">
      <w:pPr>
        <w:numPr>
          <w:ilvl w:val="0"/>
          <w:numId w:val="12"/>
        </w:numPr>
        <w:jc w:val="both"/>
        <w:rPr>
          <w:rFonts w:ascii="Calibri" w:hAnsi="Calibri" w:cs="Calibri"/>
          <w:szCs w:val="24"/>
        </w:rPr>
      </w:pPr>
      <w:r>
        <w:rPr>
          <w:rFonts w:ascii="Calibri" w:hAnsi="Calibri" w:cs="Calibri"/>
          <w:i/>
          <w:szCs w:val="24"/>
        </w:rPr>
        <w:t xml:space="preserve">Vágányszabályozás vezetővasas felépítményben: </w:t>
      </w:r>
      <w:r w:rsidRPr="001945F1">
        <w:rPr>
          <w:rFonts w:ascii="Calibri" w:hAnsi="Calibri" w:cs="Calibri"/>
          <w:szCs w:val="24"/>
        </w:rPr>
        <w:t>Törött hibás kapcsolószerek, és kopott tám</w:t>
      </w:r>
      <w:r>
        <w:rPr>
          <w:rFonts w:ascii="Calibri" w:hAnsi="Calibri" w:cs="Calibri"/>
          <w:szCs w:val="24"/>
        </w:rPr>
        <w:t>-</w:t>
      </w:r>
      <w:r w:rsidRPr="001945F1">
        <w:rPr>
          <w:rFonts w:ascii="Calibri" w:hAnsi="Calibri" w:cs="Calibri"/>
          <w:szCs w:val="24"/>
        </w:rPr>
        <w:t>tuskók cseréjével. A szabályozásról készüljön mérési jegyzőkönyv.</w:t>
      </w:r>
    </w:p>
    <w:p w:rsidR="00C45FA2" w:rsidRDefault="00C45FA2" w:rsidP="00143167">
      <w:pPr>
        <w:jc w:val="both"/>
        <w:rPr>
          <w:rFonts w:ascii="Calibri" w:hAnsi="Calibri" w:cs="Calibri"/>
          <w:szCs w:val="24"/>
        </w:rPr>
      </w:pPr>
    </w:p>
    <w:p w:rsidR="00C45FA2" w:rsidRDefault="00C45FA2" w:rsidP="00B41CC1">
      <w:pPr>
        <w:numPr>
          <w:ilvl w:val="0"/>
          <w:numId w:val="25"/>
        </w:numPr>
        <w:jc w:val="both"/>
        <w:rPr>
          <w:rFonts w:ascii="Calibri" w:hAnsi="Calibri" w:cs="Calibri"/>
          <w:szCs w:val="24"/>
        </w:rPr>
      </w:pPr>
      <w:r w:rsidRPr="00A50217">
        <w:rPr>
          <w:rFonts w:ascii="Calibri" w:hAnsi="Calibri" w:cs="Calibri"/>
          <w:szCs w:val="24"/>
        </w:rPr>
        <w:t>A megrendelő térítésmentesen biztosítja TVG+</w:t>
      </w:r>
      <w:proofErr w:type="spellStart"/>
      <w:r w:rsidRPr="00A50217">
        <w:rPr>
          <w:rFonts w:ascii="Calibri" w:hAnsi="Calibri" w:cs="Calibri"/>
          <w:szCs w:val="24"/>
        </w:rPr>
        <w:t>diplori</w:t>
      </w:r>
      <w:proofErr w:type="spellEnd"/>
      <w:r w:rsidRPr="00A50217">
        <w:rPr>
          <w:rFonts w:ascii="Calibri" w:hAnsi="Calibri" w:cs="Calibri"/>
          <w:szCs w:val="24"/>
        </w:rPr>
        <w:t>/pályakocsit, vonat személyzetet, munkaterületet. A vállalkozó biztosítja az anyagot.</w:t>
      </w:r>
    </w:p>
    <w:p w:rsidR="00C45FA2" w:rsidRDefault="00C45FA2" w:rsidP="00A50217">
      <w:pPr>
        <w:ind w:left="1416"/>
        <w:jc w:val="both"/>
        <w:rPr>
          <w:rFonts w:ascii="Calibri" w:hAnsi="Calibri" w:cs="Calibri"/>
          <w:szCs w:val="24"/>
        </w:rPr>
      </w:pPr>
    </w:p>
    <w:p w:rsidR="00C45FA2" w:rsidRDefault="00C45FA2" w:rsidP="00B41CC1">
      <w:pPr>
        <w:numPr>
          <w:ilvl w:val="0"/>
          <w:numId w:val="23"/>
        </w:numPr>
        <w:jc w:val="both"/>
        <w:rPr>
          <w:rFonts w:ascii="Calibri" w:hAnsi="Calibri" w:cs="Calibri"/>
          <w:szCs w:val="24"/>
        </w:rPr>
      </w:pPr>
      <w:r w:rsidRPr="001945F1">
        <w:rPr>
          <w:rFonts w:ascii="Calibri" w:hAnsi="Calibri" w:cs="Calibri"/>
          <w:b/>
          <w:szCs w:val="24"/>
        </w:rPr>
        <w:t>Kitérő szabályozás</w:t>
      </w:r>
      <w:r>
        <w:rPr>
          <w:rFonts w:ascii="Calibri" w:hAnsi="Calibri" w:cs="Calibri"/>
          <w:szCs w:val="24"/>
        </w:rPr>
        <w:t>, ennek keretében:</w:t>
      </w:r>
    </w:p>
    <w:p w:rsidR="00C45FA2" w:rsidRDefault="00C45FA2" w:rsidP="00143167">
      <w:pPr>
        <w:jc w:val="both"/>
        <w:rPr>
          <w:rFonts w:ascii="Calibri" w:hAnsi="Calibri" w:cs="Calibri"/>
          <w:szCs w:val="24"/>
        </w:rPr>
      </w:pPr>
    </w:p>
    <w:p w:rsidR="00C45FA2" w:rsidRPr="00A50217" w:rsidRDefault="00C45FA2" w:rsidP="00B41CC1">
      <w:pPr>
        <w:numPr>
          <w:ilvl w:val="0"/>
          <w:numId w:val="13"/>
        </w:numPr>
        <w:jc w:val="both"/>
        <w:rPr>
          <w:rFonts w:ascii="Calibri" w:hAnsi="Calibri" w:cs="Calibri"/>
          <w:szCs w:val="24"/>
        </w:rPr>
      </w:pPr>
      <w:r>
        <w:rPr>
          <w:rFonts w:ascii="Calibri" w:hAnsi="Calibri" w:cs="Calibri"/>
          <w:i/>
          <w:szCs w:val="24"/>
        </w:rPr>
        <w:t>Kitérő szabályozás ragasztott felépítményben:</w:t>
      </w:r>
      <w:r>
        <w:rPr>
          <w:rFonts w:ascii="Calibri" w:hAnsi="Calibri" w:cs="Calibri"/>
          <w:szCs w:val="24"/>
        </w:rPr>
        <w:t xml:space="preserve"> </w:t>
      </w:r>
      <w:r w:rsidRPr="001945F1">
        <w:rPr>
          <w:rFonts w:ascii="Calibri" w:hAnsi="Calibri" w:cs="Calibri"/>
          <w:szCs w:val="24"/>
        </w:rPr>
        <w:t>Törött hibás kapcsolószerek cseréjével valamint rossz kúpok újra ragasztásával. A szabályozásról készüljön mérési jegyzőkönyv.</w:t>
      </w:r>
    </w:p>
    <w:p w:rsidR="00C45FA2" w:rsidRDefault="00C45FA2" w:rsidP="00B41CC1">
      <w:pPr>
        <w:numPr>
          <w:ilvl w:val="0"/>
          <w:numId w:val="25"/>
        </w:numPr>
        <w:jc w:val="both"/>
        <w:rPr>
          <w:rFonts w:ascii="Calibri" w:hAnsi="Calibri" w:cs="Calibri"/>
          <w:szCs w:val="24"/>
        </w:rPr>
      </w:pPr>
      <w:r w:rsidRPr="00A50217">
        <w:rPr>
          <w:rFonts w:ascii="Calibri" w:hAnsi="Calibri" w:cs="Calibri"/>
          <w:szCs w:val="24"/>
        </w:rPr>
        <w:t>A megrendelő térítésmentesen biztosítja TVG+</w:t>
      </w:r>
      <w:proofErr w:type="spellStart"/>
      <w:r w:rsidRPr="00A50217">
        <w:rPr>
          <w:rFonts w:ascii="Calibri" w:hAnsi="Calibri" w:cs="Calibri"/>
          <w:szCs w:val="24"/>
        </w:rPr>
        <w:t>diplori</w:t>
      </w:r>
      <w:proofErr w:type="spellEnd"/>
      <w:r w:rsidRPr="00A50217">
        <w:rPr>
          <w:rFonts w:ascii="Calibri" w:hAnsi="Calibri" w:cs="Calibri"/>
          <w:szCs w:val="24"/>
        </w:rPr>
        <w:t>/pályakocsit, vonat személyzetet, munkaterületet. A vállalkozó biztosítja az anyagot.</w:t>
      </w:r>
    </w:p>
    <w:p w:rsidR="00C45FA2" w:rsidRDefault="00C45FA2" w:rsidP="00A50217">
      <w:pPr>
        <w:ind w:left="1440"/>
        <w:jc w:val="both"/>
        <w:rPr>
          <w:rFonts w:ascii="Calibri" w:hAnsi="Calibri" w:cs="Calibri"/>
          <w:szCs w:val="24"/>
        </w:rPr>
      </w:pPr>
    </w:p>
    <w:p w:rsidR="00C45FA2" w:rsidRPr="00A50217" w:rsidRDefault="00C45FA2" w:rsidP="00B41CC1">
      <w:pPr>
        <w:numPr>
          <w:ilvl w:val="0"/>
          <w:numId w:val="13"/>
        </w:numPr>
        <w:jc w:val="both"/>
        <w:rPr>
          <w:rFonts w:ascii="Calibri" w:hAnsi="Calibri" w:cs="Calibri"/>
          <w:szCs w:val="24"/>
        </w:rPr>
      </w:pPr>
      <w:r w:rsidRPr="00A50217">
        <w:rPr>
          <w:rFonts w:ascii="Calibri" w:hAnsi="Calibri" w:cs="Calibri"/>
          <w:i/>
          <w:szCs w:val="24"/>
        </w:rPr>
        <w:t>Kitérő szabályozás zúzott köves felépítményben</w:t>
      </w:r>
      <w:r w:rsidRPr="00A50217">
        <w:rPr>
          <w:rFonts w:ascii="Calibri" w:hAnsi="Calibri" w:cs="Calibri"/>
          <w:szCs w:val="24"/>
        </w:rPr>
        <w:t>: Zúzottkő-pótlással, aláveréssel, Törött hibás kapcsolószerek cseréjével. A szabályozásr</w:t>
      </w:r>
      <w:r>
        <w:rPr>
          <w:rFonts w:ascii="Calibri" w:hAnsi="Calibri" w:cs="Calibri"/>
          <w:szCs w:val="24"/>
        </w:rPr>
        <w:t>ól készüljön mérési jegyzőkönyv.</w:t>
      </w:r>
    </w:p>
    <w:p w:rsidR="00C45FA2" w:rsidRDefault="00C45FA2" w:rsidP="00B41CC1">
      <w:pPr>
        <w:numPr>
          <w:ilvl w:val="0"/>
          <w:numId w:val="25"/>
        </w:numPr>
        <w:jc w:val="both"/>
        <w:rPr>
          <w:rFonts w:ascii="Calibri" w:hAnsi="Calibri" w:cs="Calibri"/>
          <w:szCs w:val="24"/>
        </w:rPr>
      </w:pPr>
      <w:r w:rsidRPr="00A50217">
        <w:rPr>
          <w:rFonts w:ascii="Calibri" w:hAnsi="Calibri" w:cs="Calibri"/>
          <w:szCs w:val="24"/>
        </w:rPr>
        <w:t>A megrendelő térítésmentesen biztosítja TVG+</w:t>
      </w:r>
      <w:proofErr w:type="spellStart"/>
      <w:r w:rsidRPr="00A50217">
        <w:rPr>
          <w:rFonts w:ascii="Calibri" w:hAnsi="Calibri" w:cs="Calibri"/>
          <w:szCs w:val="24"/>
        </w:rPr>
        <w:t>diplori</w:t>
      </w:r>
      <w:proofErr w:type="spellEnd"/>
      <w:r w:rsidRPr="00A50217">
        <w:rPr>
          <w:rFonts w:ascii="Calibri" w:hAnsi="Calibri" w:cs="Calibri"/>
          <w:szCs w:val="24"/>
        </w:rPr>
        <w:t>/pályakocsit, vonat személyzetet, munkaterületet. A vállalkozó biztosítja az anyagot.</w:t>
      </w:r>
    </w:p>
    <w:p w:rsidR="00C45FA2" w:rsidRPr="00A50217" w:rsidRDefault="00C45FA2" w:rsidP="00A50217">
      <w:pPr>
        <w:jc w:val="both"/>
        <w:rPr>
          <w:rFonts w:ascii="Calibri" w:hAnsi="Calibri" w:cs="Calibri"/>
          <w:szCs w:val="24"/>
        </w:rPr>
      </w:pPr>
    </w:p>
    <w:p w:rsidR="00C45FA2" w:rsidRDefault="00C45FA2" w:rsidP="00143167">
      <w:pPr>
        <w:jc w:val="both"/>
        <w:rPr>
          <w:rFonts w:ascii="Calibri" w:hAnsi="Calibri" w:cs="Calibri"/>
          <w:szCs w:val="24"/>
        </w:rPr>
      </w:pPr>
    </w:p>
    <w:p w:rsidR="00C45FA2" w:rsidRPr="007E49F1" w:rsidRDefault="00C45FA2" w:rsidP="00143167">
      <w:pPr>
        <w:jc w:val="both"/>
        <w:rPr>
          <w:rFonts w:ascii="Calibri" w:hAnsi="Calibri" w:cs="Calibri"/>
          <w:szCs w:val="24"/>
        </w:rPr>
      </w:pPr>
    </w:p>
    <w:sectPr w:rsidR="00C45FA2" w:rsidRPr="007E49F1" w:rsidSect="00AE4489">
      <w:headerReference w:type="default" r:id="rId13"/>
      <w:footerReference w:type="even" r:id="rId14"/>
      <w:footerReference w:type="default" r:id="rId15"/>
      <w:footerReference w:type="first" r:id="rId16"/>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EB9" w:rsidRDefault="00751EB9">
      <w:r>
        <w:separator/>
      </w:r>
    </w:p>
  </w:endnote>
  <w:endnote w:type="continuationSeparator" w:id="0">
    <w:p w:rsidR="00751EB9" w:rsidRDefault="00751EB9">
      <w:r>
        <w:continuationSeparator/>
      </w:r>
    </w:p>
  </w:endnote>
  <w:endnote w:type="continuationNotice" w:id="1">
    <w:p w:rsidR="00751EB9" w:rsidRDefault="00751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A2" w:rsidRDefault="00C45FA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45FA2" w:rsidRDefault="00C45FA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A2" w:rsidRDefault="00C45FA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0D3072">
      <w:rPr>
        <w:rStyle w:val="Oldalszm"/>
        <w:noProof/>
      </w:rPr>
      <w:t>2</w:t>
    </w:r>
    <w:r>
      <w:rPr>
        <w:rStyle w:val="Oldalszm"/>
      </w:rPr>
      <w:fldChar w:fldCharType="end"/>
    </w:r>
  </w:p>
  <w:p w:rsidR="00C45FA2" w:rsidRDefault="00C45FA2">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A2" w:rsidRDefault="00C45FA2">
    <w:pPr>
      <w:pStyle w:val="llb"/>
    </w:pPr>
  </w:p>
  <w:p w:rsidR="00C45FA2" w:rsidRDefault="00C45FA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EB9" w:rsidRDefault="00751EB9">
      <w:r>
        <w:separator/>
      </w:r>
    </w:p>
  </w:footnote>
  <w:footnote w:type="continuationSeparator" w:id="0">
    <w:p w:rsidR="00751EB9" w:rsidRDefault="00751EB9">
      <w:r>
        <w:continuationSeparator/>
      </w:r>
    </w:p>
  </w:footnote>
  <w:footnote w:type="continuationNotice" w:id="1">
    <w:p w:rsidR="00751EB9" w:rsidRDefault="00751E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A2" w:rsidRPr="00C414AD" w:rsidRDefault="00173395" w:rsidP="00C414AD">
    <w:pPr>
      <w:pStyle w:val="lfej"/>
      <w:pBdr>
        <w:bottom w:val="single" w:sz="4" w:space="1" w:color="auto"/>
      </w:pBdr>
      <w:tabs>
        <w:tab w:val="clear" w:pos="4536"/>
        <w:tab w:val="clear" w:pos="9072"/>
        <w:tab w:val="right" w:pos="9540"/>
      </w:tabs>
      <w:rPr>
        <w:rFonts w:ascii="Calibri" w:hAnsi="Calibri" w:cs="Calibri"/>
        <w:szCs w:val="24"/>
      </w:rPr>
    </w:pPr>
    <w:r>
      <w:rPr>
        <w:noProof/>
        <w:lang w:eastAsia="hu-HU"/>
      </w:rPr>
      <w:drawing>
        <wp:inline distT="0" distB="0" distL="0" distR="0" wp14:anchorId="2C683D91" wp14:editId="360EA324">
          <wp:extent cx="809625" cy="381000"/>
          <wp:effectExtent l="0" t="0" r="9525" b="0"/>
          <wp:docPr id="2"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81000"/>
                  </a:xfrm>
                  <a:prstGeom prst="rect">
                    <a:avLst/>
                  </a:prstGeom>
                  <a:noFill/>
                  <a:ln>
                    <a:noFill/>
                  </a:ln>
                </pic:spPr>
              </pic:pic>
            </a:graphicData>
          </a:graphic>
        </wp:inline>
      </w:drawing>
    </w:r>
    <w:r w:rsidR="00C45FA2">
      <w:rPr>
        <w:rFonts w:ascii="Calibri" w:hAnsi="Calibri" w:cs="Calibri"/>
        <w:szCs w:val="24"/>
      </w:rPr>
      <w:t xml:space="preserve">                                                                                                                                </w:t>
    </w:r>
    <w:r w:rsidR="00C45FA2" w:rsidRPr="00C414AD">
      <w:rPr>
        <w:rFonts w:ascii="Calibri" w:hAnsi="Calibri" w:cs="Calibri"/>
        <w:szCs w:val="24"/>
      </w:rPr>
      <w:t>Ajánlati felhívás</w:t>
    </w:r>
  </w:p>
  <w:p w:rsidR="00C45FA2" w:rsidRPr="00C414AD" w:rsidRDefault="00367857" w:rsidP="004A2B63">
    <w:pPr>
      <w:pStyle w:val="lfej"/>
      <w:pBdr>
        <w:bottom w:val="single" w:sz="4" w:space="1" w:color="auto"/>
      </w:pBdr>
      <w:tabs>
        <w:tab w:val="clear" w:pos="4536"/>
        <w:tab w:val="clear" w:pos="9072"/>
        <w:tab w:val="right" w:pos="9540"/>
      </w:tabs>
      <w:jc w:val="right"/>
      <w:rPr>
        <w:rFonts w:ascii="Calibri" w:hAnsi="Calibri" w:cs="Calibri"/>
        <w:szCs w:val="24"/>
      </w:rPr>
    </w:pPr>
    <w:r>
      <w:rPr>
        <w:rFonts w:ascii="Calibri" w:hAnsi="Calibri" w:cs="Calibri"/>
        <w:szCs w:val="24"/>
      </w:rPr>
      <w:t xml:space="preserve">                                                                                                                                                </w:t>
    </w:r>
    <w:r w:rsidR="00C45FA2" w:rsidRPr="008313E5">
      <w:rPr>
        <w:rFonts w:ascii="Calibri" w:hAnsi="Calibri" w:cs="Calibri"/>
        <w:szCs w:val="24"/>
      </w:rPr>
      <w:t>BKV Zrt. V-365/14.</w:t>
    </w:r>
    <w:r w:rsidR="00C45FA2" w:rsidRPr="00C414AD">
      <w:rPr>
        <w:rFonts w:ascii="Calibri" w:hAnsi="Calibri" w:cs="Calibri"/>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7FF"/>
    <w:multiLevelType w:val="hybridMultilevel"/>
    <w:tmpl w:val="79A8BA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0DA632A"/>
    <w:multiLevelType w:val="hybridMultilevel"/>
    <w:tmpl w:val="3E7C9296"/>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nsid w:val="0ED36E6E"/>
    <w:multiLevelType w:val="hybridMultilevel"/>
    <w:tmpl w:val="0A747062"/>
    <w:lvl w:ilvl="0" w:tplc="040E0003">
      <w:start w:val="1"/>
      <w:numFmt w:val="bullet"/>
      <w:lvlText w:val="o"/>
      <w:lvlJc w:val="left"/>
      <w:pPr>
        <w:ind w:left="1778" w:hanging="360"/>
      </w:pPr>
      <w:rPr>
        <w:rFonts w:ascii="Courier New" w:hAnsi="Courier New" w:hint="default"/>
      </w:rPr>
    </w:lvl>
    <w:lvl w:ilvl="1" w:tplc="040E0003" w:tentative="1">
      <w:start w:val="1"/>
      <w:numFmt w:val="bullet"/>
      <w:lvlText w:val="o"/>
      <w:lvlJc w:val="left"/>
      <w:pPr>
        <w:ind w:left="4200" w:hanging="360"/>
      </w:pPr>
      <w:rPr>
        <w:rFonts w:ascii="Courier New" w:hAnsi="Courier New" w:hint="default"/>
      </w:rPr>
    </w:lvl>
    <w:lvl w:ilvl="2" w:tplc="040E0005" w:tentative="1">
      <w:start w:val="1"/>
      <w:numFmt w:val="bullet"/>
      <w:lvlText w:val=""/>
      <w:lvlJc w:val="left"/>
      <w:pPr>
        <w:ind w:left="4920" w:hanging="360"/>
      </w:pPr>
      <w:rPr>
        <w:rFonts w:ascii="Wingdings" w:hAnsi="Wingdings" w:hint="default"/>
      </w:rPr>
    </w:lvl>
    <w:lvl w:ilvl="3" w:tplc="040E0001" w:tentative="1">
      <w:start w:val="1"/>
      <w:numFmt w:val="bullet"/>
      <w:lvlText w:val=""/>
      <w:lvlJc w:val="left"/>
      <w:pPr>
        <w:ind w:left="5640" w:hanging="360"/>
      </w:pPr>
      <w:rPr>
        <w:rFonts w:ascii="Symbol" w:hAnsi="Symbol" w:hint="default"/>
      </w:rPr>
    </w:lvl>
    <w:lvl w:ilvl="4" w:tplc="040E0003" w:tentative="1">
      <w:start w:val="1"/>
      <w:numFmt w:val="bullet"/>
      <w:lvlText w:val="o"/>
      <w:lvlJc w:val="left"/>
      <w:pPr>
        <w:ind w:left="6360" w:hanging="360"/>
      </w:pPr>
      <w:rPr>
        <w:rFonts w:ascii="Courier New" w:hAnsi="Courier New" w:hint="default"/>
      </w:rPr>
    </w:lvl>
    <w:lvl w:ilvl="5" w:tplc="040E0005" w:tentative="1">
      <w:start w:val="1"/>
      <w:numFmt w:val="bullet"/>
      <w:lvlText w:val=""/>
      <w:lvlJc w:val="left"/>
      <w:pPr>
        <w:ind w:left="7080" w:hanging="360"/>
      </w:pPr>
      <w:rPr>
        <w:rFonts w:ascii="Wingdings" w:hAnsi="Wingdings" w:hint="default"/>
      </w:rPr>
    </w:lvl>
    <w:lvl w:ilvl="6" w:tplc="040E0001" w:tentative="1">
      <w:start w:val="1"/>
      <w:numFmt w:val="bullet"/>
      <w:lvlText w:val=""/>
      <w:lvlJc w:val="left"/>
      <w:pPr>
        <w:ind w:left="7800" w:hanging="360"/>
      </w:pPr>
      <w:rPr>
        <w:rFonts w:ascii="Symbol" w:hAnsi="Symbol" w:hint="default"/>
      </w:rPr>
    </w:lvl>
    <w:lvl w:ilvl="7" w:tplc="040E0003" w:tentative="1">
      <w:start w:val="1"/>
      <w:numFmt w:val="bullet"/>
      <w:lvlText w:val="o"/>
      <w:lvlJc w:val="left"/>
      <w:pPr>
        <w:ind w:left="8520" w:hanging="360"/>
      </w:pPr>
      <w:rPr>
        <w:rFonts w:ascii="Courier New" w:hAnsi="Courier New" w:hint="default"/>
      </w:rPr>
    </w:lvl>
    <w:lvl w:ilvl="8" w:tplc="040E0005" w:tentative="1">
      <w:start w:val="1"/>
      <w:numFmt w:val="bullet"/>
      <w:lvlText w:val=""/>
      <w:lvlJc w:val="left"/>
      <w:pPr>
        <w:ind w:left="9240" w:hanging="360"/>
      </w:pPr>
      <w:rPr>
        <w:rFonts w:ascii="Wingdings" w:hAnsi="Wingdings" w:hint="default"/>
      </w:rPr>
    </w:lvl>
  </w:abstractNum>
  <w:abstractNum w:abstractNumId="3">
    <w:nsid w:val="133456DD"/>
    <w:multiLevelType w:val="multilevel"/>
    <w:tmpl w:val="C6901E52"/>
    <w:lvl w:ilvl="0">
      <w:start w:val="1"/>
      <w:numFmt w:val="decimal"/>
      <w:lvlText w:val="%1."/>
      <w:lvlJc w:val="left"/>
      <w:pPr>
        <w:tabs>
          <w:tab w:val="num" w:pos="705"/>
        </w:tabs>
        <w:ind w:left="705" w:hanging="705"/>
      </w:pPr>
      <w:rPr>
        <w:rFonts w:cs="Times New Roman" w:hint="default"/>
      </w:rPr>
    </w:lvl>
    <w:lvl w:ilvl="1">
      <w:start w:val="1"/>
      <w:numFmt w:val="decimal"/>
      <w:pStyle w:val="Cmsor3"/>
      <w:lvlText w:val="%1.%2."/>
      <w:lvlJc w:val="left"/>
      <w:pPr>
        <w:tabs>
          <w:tab w:val="num" w:pos="705"/>
        </w:tabs>
        <w:ind w:left="705" w:hanging="705"/>
      </w:pPr>
      <w:rPr>
        <w:rFonts w:cs="Times New Roman" w:hint="default"/>
      </w:rPr>
    </w:lvl>
    <w:lvl w:ilvl="2">
      <w:start w:val="1"/>
      <w:numFmt w:val="decimal"/>
      <w:pStyle w:val="Cmsor4"/>
      <w:lvlText w:val="%1.%2.%3."/>
      <w:lvlJc w:val="left"/>
      <w:pPr>
        <w:tabs>
          <w:tab w:val="num" w:pos="720"/>
        </w:tabs>
        <w:ind w:left="720" w:hanging="720"/>
      </w:pPr>
      <w:rPr>
        <w:rFonts w:cs="Times New Roman" w:hint="default"/>
      </w:rPr>
    </w:lvl>
    <w:lvl w:ilvl="3">
      <w:start w:val="1"/>
      <w:numFmt w:val="decimal"/>
      <w:pStyle w:val="Cmsor5"/>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78A1D66"/>
    <w:multiLevelType w:val="hybridMultilevel"/>
    <w:tmpl w:val="A5A415AE"/>
    <w:lvl w:ilvl="0" w:tplc="06821F64">
      <w:start w:val="1"/>
      <w:numFmt w:val="upperRoman"/>
      <w:lvlText w:val="%1."/>
      <w:lvlJc w:val="left"/>
      <w:pPr>
        <w:ind w:left="720" w:hanging="720"/>
      </w:pPr>
      <w:rPr>
        <w:rFonts w:cs="Times New Roman" w:hint="default"/>
        <w:b/>
        <w:i w:val="0"/>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5">
    <w:nsid w:val="2B935EE7"/>
    <w:multiLevelType w:val="hybridMultilevel"/>
    <w:tmpl w:val="7816830A"/>
    <w:lvl w:ilvl="0" w:tplc="040E000F">
      <w:start w:val="5"/>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CA853E8"/>
    <w:multiLevelType w:val="hybridMultilevel"/>
    <w:tmpl w:val="0D14188C"/>
    <w:lvl w:ilvl="0" w:tplc="040E0003">
      <w:start w:val="1"/>
      <w:numFmt w:val="bullet"/>
      <w:lvlText w:val="o"/>
      <w:lvlJc w:val="left"/>
      <w:pPr>
        <w:ind w:left="2160" w:hanging="360"/>
      </w:pPr>
      <w:rPr>
        <w:rFonts w:ascii="Courier New" w:hAnsi="Courier New" w:hint="default"/>
      </w:rPr>
    </w:lvl>
    <w:lvl w:ilvl="1" w:tplc="040E0003" w:tentative="1">
      <w:start w:val="1"/>
      <w:numFmt w:val="bullet"/>
      <w:lvlText w:val="o"/>
      <w:lvlJc w:val="left"/>
      <w:pPr>
        <w:ind w:left="2880" w:hanging="360"/>
      </w:pPr>
      <w:rPr>
        <w:rFonts w:ascii="Courier New" w:hAnsi="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7">
    <w:nsid w:val="391D4373"/>
    <w:multiLevelType w:val="multilevel"/>
    <w:tmpl w:val="8560592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2358"/>
        </w:tabs>
        <w:ind w:left="2358" w:hanging="108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570"/>
        </w:tabs>
        <w:ind w:left="3570" w:hanging="1440"/>
      </w:pPr>
      <w:rPr>
        <w:rFonts w:cs="Times New Roman" w:hint="default"/>
      </w:rPr>
    </w:lvl>
    <w:lvl w:ilvl="6">
      <w:start w:val="1"/>
      <w:numFmt w:val="decimal"/>
      <w:lvlText w:val="%1.%2.%3.%4.%5.%6.%7."/>
      <w:lvlJc w:val="left"/>
      <w:pPr>
        <w:tabs>
          <w:tab w:val="num" w:pos="4356"/>
        </w:tabs>
        <w:ind w:left="4356" w:hanging="1800"/>
      </w:pPr>
      <w:rPr>
        <w:rFonts w:cs="Times New Roman" w:hint="default"/>
      </w:rPr>
    </w:lvl>
    <w:lvl w:ilvl="7">
      <w:start w:val="1"/>
      <w:numFmt w:val="decimal"/>
      <w:lvlText w:val="%1.%2.%3.%4.%5.%6.%7.%8."/>
      <w:lvlJc w:val="left"/>
      <w:pPr>
        <w:tabs>
          <w:tab w:val="num" w:pos="4782"/>
        </w:tabs>
        <w:ind w:left="4782" w:hanging="1800"/>
      </w:pPr>
      <w:rPr>
        <w:rFonts w:cs="Times New Roman" w:hint="default"/>
      </w:rPr>
    </w:lvl>
    <w:lvl w:ilvl="8">
      <w:start w:val="1"/>
      <w:numFmt w:val="decimal"/>
      <w:lvlText w:val="%1.%2.%3.%4.%5.%6.%7.%8.%9."/>
      <w:lvlJc w:val="left"/>
      <w:pPr>
        <w:tabs>
          <w:tab w:val="num" w:pos="5568"/>
        </w:tabs>
        <w:ind w:left="5568" w:hanging="2160"/>
      </w:pPr>
      <w:rPr>
        <w:rFonts w:cs="Times New Roman" w:hint="default"/>
      </w:rPr>
    </w:lvl>
  </w:abstractNum>
  <w:abstractNum w:abstractNumId="8">
    <w:nsid w:val="3BE0377B"/>
    <w:multiLevelType w:val="hybridMultilevel"/>
    <w:tmpl w:val="05B4367A"/>
    <w:lvl w:ilvl="0" w:tplc="040E0019">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3EBD12AA"/>
    <w:multiLevelType w:val="hybridMultilevel"/>
    <w:tmpl w:val="29621B9A"/>
    <w:lvl w:ilvl="0" w:tplc="040E0003">
      <w:start w:val="1"/>
      <w:numFmt w:val="bullet"/>
      <w:lvlText w:val="o"/>
      <w:lvlJc w:val="left"/>
      <w:pPr>
        <w:ind w:left="1713" w:hanging="360"/>
      </w:pPr>
      <w:rPr>
        <w:rFonts w:ascii="Courier New" w:hAnsi="Courier New" w:hint="default"/>
      </w:rPr>
    </w:lvl>
    <w:lvl w:ilvl="1" w:tplc="040E0003" w:tentative="1">
      <w:start w:val="1"/>
      <w:numFmt w:val="bullet"/>
      <w:lvlText w:val="o"/>
      <w:lvlJc w:val="left"/>
      <w:pPr>
        <w:ind w:left="2433" w:hanging="360"/>
      </w:pPr>
      <w:rPr>
        <w:rFonts w:ascii="Courier New" w:hAnsi="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10">
    <w:nsid w:val="43985204"/>
    <w:multiLevelType w:val="hybridMultilevel"/>
    <w:tmpl w:val="330CA3AE"/>
    <w:lvl w:ilvl="0" w:tplc="040E000B">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2215" w:hanging="360"/>
      </w:pPr>
      <w:rPr>
        <w:rFonts w:ascii="Courier New" w:hAnsi="Courier New"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11">
    <w:nsid w:val="47653A1B"/>
    <w:multiLevelType w:val="hybridMultilevel"/>
    <w:tmpl w:val="8F261E92"/>
    <w:lvl w:ilvl="0" w:tplc="040E000B">
      <w:start w:val="1"/>
      <w:numFmt w:val="bullet"/>
      <w:lvlText w:val=""/>
      <w:lvlJc w:val="left"/>
      <w:pPr>
        <w:ind w:left="1637" w:hanging="360"/>
      </w:pPr>
      <w:rPr>
        <w:rFonts w:ascii="Wingdings" w:hAnsi="Wingdings" w:hint="default"/>
      </w:rPr>
    </w:lvl>
    <w:lvl w:ilvl="1" w:tplc="040E0003" w:tentative="1">
      <w:start w:val="1"/>
      <w:numFmt w:val="bullet"/>
      <w:lvlText w:val="o"/>
      <w:lvlJc w:val="left"/>
      <w:pPr>
        <w:ind w:left="2357" w:hanging="360"/>
      </w:pPr>
      <w:rPr>
        <w:rFonts w:ascii="Courier New" w:hAnsi="Courier New" w:hint="default"/>
      </w:rPr>
    </w:lvl>
    <w:lvl w:ilvl="2" w:tplc="040E0005" w:tentative="1">
      <w:start w:val="1"/>
      <w:numFmt w:val="bullet"/>
      <w:lvlText w:val=""/>
      <w:lvlJc w:val="left"/>
      <w:pPr>
        <w:ind w:left="3077" w:hanging="360"/>
      </w:pPr>
      <w:rPr>
        <w:rFonts w:ascii="Wingdings" w:hAnsi="Wingdings" w:hint="default"/>
      </w:rPr>
    </w:lvl>
    <w:lvl w:ilvl="3" w:tplc="040E0001" w:tentative="1">
      <w:start w:val="1"/>
      <w:numFmt w:val="bullet"/>
      <w:lvlText w:val=""/>
      <w:lvlJc w:val="left"/>
      <w:pPr>
        <w:ind w:left="3797" w:hanging="360"/>
      </w:pPr>
      <w:rPr>
        <w:rFonts w:ascii="Symbol" w:hAnsi="Symbol" w:hint="default"/>
      </w:rPr>
    </w:lvl>
    <w:lvl w:ilvl="4" w:tplc="040E0003" w:tentative="1">
      <w:start w:val="1"/>
      <w:numFmt w:val="bullet"/>
      <w:lvlText w:val="o"/>
      <w:lvlJc w:val="left"/>
      <w:pPr>
        <w:ind w:left="4517" w:hanging="360"/>
      </w:pPr>
      <w:rPr>
        <w:rFonts w:ascii="Courier New" w:hAnsi="Courier New" w:hint="default"/>
      </w:rPr>
    </w:lvl>
    <w:lvl w:ilvl="5" w:tplc="040E0005" w:tentative="1">
      <w:start w:val="1"/>
      <w:numFmt w:val="bullet"/>
      <w:lvlText w:val=""/>
      <w:lvlJc w:val="left"/>
      <w:pPr>
        <w:ind w:left="5237" w:hanging="360"/>
      </w:pPr>
      <w:rPr>
        <w:rFonts w:ascii="Wingdings" w:hAnsi="Wingdings" w:hint="default"/>
      </w:rPr>
    </w:lvl>
    <w:lvl w:ilvl="6" w:tplc="040E0001" w:tentative="1">
      <w:start w:val="1"/>
      <w:numFmt w:val="bullet"/>
      <w:lvlText w:val=""/>
      <w:lvlJc w:val="left"/>
      <w:pPr>
        <w:ind w:left="5957" w:hanging="360"/>
      </w:pPr>
      <w:rPr>
        <w:rFonts w:ascii="Symbol" w:hAnsi="Symbol" w:hint="default"/>
      </w:rPr>
    </w:lvl>
    <w:lvl w:ilvl="7" w:tplc="040E0003" w:tentative="1">
      <w:start w:val="1"/>
      <w:numFmt w:val="bullet"/>
      <w:lvlText w:val="o"/>
      <w:lvlJc w:val="left"/>
      <w:pPr>
        <w:ind w:left="6677" w:hanging="360"/>
      </w:pPr>
      <w:rPr>
        <w:rFonts w:ascii="Courier New" w:hAnsi="Courier New" w:hint="default"/>
      </w:rPr>
    </w:lvl>
    <w:lvl w:ilvl="8" w:tplc="040E0005" w:tentative="1">
      <w:start w:val="1"/>
      <w:numFmt w:val="bullet"/>
      <w:lvlText w:val=""/>
      <w:lvlJc w:val="left"/>
      <w:pPr>
        <w:ind w:left="7397" w:hanging="360"/>
      </w:pPr>
      <w:rPr>
        <w:rFonts w:ascii="Wingdings" w:hAnsi="Wingdings" w:hint="default"/>
      </w:rPr>
    </w:lvl>
  </w:abstractNum>
  <w:abstractNum w:abstractNumId="12">
    <w:nsid w:val="4EA602C2"/>
    <w:multiLevelType w:val="hybridMultilevel"/>
    <w:tmpl w:val="EA0C53BC"/>
    <w:lvl w:ilvl="0" w:tplc="040E000B">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2215" w:hanging="360"/>
      </w:pPr>
      <w:rPr>
        <w:rFonts w:ascii="Courier New" w:hAnsi="Courier New"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13">
    <w:nsid w:val="58F21786"/>
    <w:multiLevelType w:val="hybridMultilevel"/>
    <w:tmpl w:val="5F26CF0E"/>
    <w:lvl w:ilvl="0" w:tplc="68EC9724">
      <w:start w:val="1"/>
      <w:numFmt w:val="bullet"/>
      <w:lvlText w:val="-"/>
      <w:lvlJc w:val="left"/>
      <w:pPr>
        <w:ind w:left="720" w:hanging="360"/>
      </w:pPr>
      <w:rPr>
        <w:rFonts w:ascii="Calibri" w:hAnsi="Calibri" w:hint="default"/>
        <w:i w:val="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5D375933"/>
    <w:multiLevelType w:val="hybridMultilevel"/>
    <w:tmpl w:val="98DA48BC"/>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5">
    <w:nsid w:val="5D8F01A1"/>
    <w:multiLevelType w:val="hybridMultilevel"/>
    <w:tmpl w:val="5AE4346A"/>
    <w:lvl w:ilvl="0" w:tplc="13DC4C8E">
      <w:start w:val="1"/>
      <w:numFmt w:val="upperRoman"/>
      <w:lvlText w:val="%1."/>
      <w:lvlJc w:val="left"/>
      <w:pPr>
        <w:ind w:left="1080" w:hanging="720"/>
      </w:pPr>
      <w:rPr>
        <w:rFonts w:cs="Times New Roman" w:hint="default"/>
        <w:b/>
        <w:i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5DEE3874"/>
    <w:multiLevelType w:val="hybridMultilevel"/>
    <w:tmpl w:val="CF046E1C"/>
    <w:lvl w:ilvl="0" w:tplc="040E000B">
      <w:start w:val="1"/>
      <w:numFmt w:val="bullet"/>
      <w:lvlText w:val=""/>
      <w:lvlJc w:val="left"/>
      <w:pPr>
        <w:ind w:left="1070" w:hanging="360"/>
      </w:pPr>
      <w:rPr>
        <w:rFonts w:ascii="Wingdings" w:hAnsi="Wingdings" w:hint="default"/>
      </w:rPr>
    </w:lvl>
    <w:lvl w:ilvl="1" w:tplc="040E0003" w:tentative="1">
      <w:start w:val="1"/>
      <w:numFmt w:val="bullet"/>
      <w:lvlText w:val="o"/>
      <w:lvlJc w:val="left"/>
      <w:pPr>
        <w:ind w:left="1790" w:hanging="360"/>
      </w:pPr>
      <w:rPr>
        <w:rFonts w:ascii="Courier New" w:hAnsi="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7">
    <w:nsid w:val="64805CCA"/>
    <w:multiLevelType w:val="hybridMultilevel"/>
    <w:tmpl w:val="00F28DD6"/>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8">
    <w:nsid w:val="66B56BFA"/>
    <w:multiLevelType w:val="hybridMultilevel"/>
    <w:tmpl w:val="BAB2D11A"/>
    <w:lvl w:ilvl="0" w:tplc="7648395C">
      <w:start w:val="6"/>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6AC97C8B"/>
    <w:multiLevelType w:val="hybridMultilevel"/>
    <w:tmpl w:val="45A4178C"/>
    <w:lvl w:ilvl="0" w:tplc="040E000B">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0">
    <w:nsid w:val="7105199D"/>
    <w:multiLevelType w:val="hybridMultilevel"/>
    <w:tmpl w:val="2E2CD82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1">
    <w:nsid w:val="71DA188B"/>
    <w:multiLevelType w:val="hybridMultilevel"/>
    <w:tmpl w:val="8ABCCFF6"/>
    <w:lvl w:ilvl="0" w:tplc="040E000B">
      <w:start w:val="1"/>
      <w:numFmt w:val="bullet"/>
      <w:lvlText w:val=""/>
      <w:lvlJc w:val="left"/>
      <w:pPr>
        <w:ind w:left="1211" w:hanging="360"/>
      </w:pPr>
      <w:rPr>
        <w:rFonts w:ascii="Wingdings" w:hAnsi="Wingdings" w:hint="default"/>
      </w:rPr>
    </w:lvl>
    <w:lvl w:ilvl="1" w:tplc="040E0003" w:tentative="1">
      <w:start w:val="1"/>
      <w:numFmt w:val="bullet"/>
      <w:lvlText w:val="o"/>
      <w:lvlJc w:val="left"/>
      <w:pPr>
        <w:ind w:left="1931" w:hanging="360"/>
      </w:pPr>
      <w:rPr>
        <w:rFonts w:ascii="Courier New" w:hAnsi="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2">
    <w:nsid w:val="7871618C"/>
    <w:multiLevelType w:val="hybridMultilevel"/>
    <w:tmpl w:val="AAFC1180"/>
    <w:lvl w:ilvl="0" w:tplc="040E000F">
      <w:start w:val="7"/>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nsid w:val="79904EBB"/>
    <w:multiLevelType w:val="hybridMultilevel"/>
    <w:tmpl w:val="571884E8"/>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4">
    <w:nsid w:val="7C0409C9"/>
    <w:multiLevelType w:val="hybridMultilevel"/>
    <w:tmpl w:val="487AC156"/>
    <w:lvl w:ilvl="0" w:tplc="040E0003">
      <w:start w:val="1"/>
      <w:numFmt w:val="bullet"/>
      <w:lvlText w:val="o"/>
      <w:lvlJc w:val="left"/>
      <w:pPr>
        <w:ind w:left="2130" w:hanging="360"/>
      </w:pPr>
      <w:rPr>
        <w:rFonts w:ascii="Courier New" w:hAnsi="Courier New" w:hint="default"/>
      </w:rPr>
    </w:lvl>
    <w:lvl w:ilvl="1" w:tplc="040E0003" w:tentative="1">
      <w:start w:val="1"/>
      <w:numFmt w:val="bullet"/>
      <w:lvlText w:val="o"/>
      <w:lvlJc w:val="left"/>
      <w:pPr>
        <w:ind w:left="2850" w:hanging="360"/>
      </w:pPr>
      <w:rPr>
        <w:rFonts w:ascii="Courier New" w:hAnsi="Courier New" w:hint="default"/>
      </w:rPr>
    </w:lvl>
    <w:lvl w:ilvl="2" w:tplc="040E0005" w:tentative="1">
      <w:start w:val="1"/>
      <w:numFmt w:val="bullet"/>
      <w:lvlText w:val=""/>
      <w:lvlJc w:val="left"/>
      <w:pPr>
        <w:ind w:left="3570" w:hanging="360"/>
      </w:pPr>
      <w:rPr>
        <w:rFonts w:ascii="Wingdings" w:hAnsi="Wingdings" w:hint="default"/>
      </w:rPr>
    </w:lvl>
    <w:lvl w:ilvl="3" w:tplc="040E0001" w:tentative="1">
      <w:start w:val="1"/>
      <w:numFmt w:val="bullet"/>
      <w:lvlText w:val=""/>
      <w:lvlJc w:val="left"/>
      <w:pPr>
        <w:ind w:left="4290" w:hanging="360"/>
      </w:pPr>
      <w:rPr>
        <w:rFonts w:ascii="Symbol" w:hAnsi="Symbol" w:hint="default"/>
      </w:rPr>
    </w:lvl>
    <w:lvl w:ilvl="4" w:tplc="040E0003" w:tentative="1">
      <w:start w:val="1"/>
      <w:numFmt w:val="bullet"/>
      <w:lvlText w:val="o"/>
      <w:lvlJc w:val="left"/>
      <w:pPr>
        <w:ind w:left="5010" w:hanging="360"/>
      </w:pPr>
      <w:rPr>
        <w:rFonts w:ascii="Courier New" w:hAnsi="Courier New" w:hint="default"/>
      </w:rPr>
    </w:lvl>
    <w:lvl w:ilvl="5" w:tplc="040E0005" w:tentative="1">
      <w:start w:val="1"/>
      <w:numFmt w:val="bullet"/>
      <w:lvlText w:val=""/>
      <w:lvlJc w:val="left"/>
      <w:pPr>
        <w:ind w:left="5730" w:hanging="360"/>
      </w:pPr>
      <w:rPr>
        <w:rFonts w:ascii="Wingdings" w:hAnsi="Wingdings" w:hint="default"/>
      </w:rPr>
    </w:lvl>
    <w:lvl w:ilvl="6" w:tplc="040E0001" w:tentative="1">
      <w:start w:val="1"/>
      <w:numFmt w:val="bullet"/>
      <w:lvlText w:val=""/>
      <w:lvlJc w:val="left"/>
      <w:pPr>
        <w:ind w:left="6450" w:hanging="360"/>
      </w:pPr>
      <w:rPr>
        <w:rFonts w:ascii="Symbol" w:hAnsi="Symbol" w:hint="default"/>
      </w:rPr>
    </w:lvl>
    <w:lvl w:ilvl="7" w:tplc="040E0003" w:tentative="1">
      <w:start w:val="1"/>
      <w:numFmt w:val="bullet"/>
      <w:lvlText w:val="o"/>
      <w:lvlJc w:val="left"/>
      <w:pPr>
        <w:ind w:left="7170" w:hanging="360"/>
      </w:pPr>
      <w:rPr>
        <w:rFonts w:ascii="Courier New" w:hAnsi="Courier New" w:hint="default"/>
      </w:rPr>
    </w:lvl>
    <w:lvl w:ilvl="8" w:tplc="040E0005" w:tentative="1">
      <w:start w:val="1"/>
      <w:numFmt w:val="bullet"/>
      <w:lvlText w:val=""/>
      <w:lvlJc w:val="left"/>
      <w:pPr>
        <w:ind w:left="7890" w:hanging="360"/>
      </w:pPr>
      <w:rPr>
        <w:rFonts w:ascii="Wingdings" w:hAnsi="Wingdings" w:hint="default"/>
      </w:rPr>
    </w:lvl>
  </w:abstractNum>
  <w:abstractNum w:abstractNumId="25">
    <w:nsid w:val="7CE40060"/>
    <w:multiLevelType w:val="hybridMultilevel"/>
    <w:tmpl w:val="485A0A5C"/>
    <w:lvl w:ilvl="0" w:tplc="040E0001">
      <w:start w:val="1"/>
      <w:numFmt w:val="bullet"/>
      <w:lvlText w:val=""/>
      <w:lvlJc w:val="left"/>
      <w:pPr>
        <w:ind w:left="1211" w:hanging="360"/>
      </w:pPr>
      <w:rPr>
        <w:rFonts w:ascii="Symbol" w:hAnsi="Symbol" w:hint="default"/>
      </w:rPr>
    </w:lvl>
    <w:lvl w:ilvl="1" w:tplc="040E0003" w:tentative="1">
      <w:start w:val="1"/>
      <w:numFmt w:val="bullet"/>
      <w:lvlText w:val="o"/>
      <w:lvlJc w:val="left"/>
      <w:pPr>
        <w:ind w:left="1931" w:hanging="360"/>
      </w:pPr>
      <w:rPr>
        <w:rFonts w:ascii="Courier New" w:hAnsi="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hint="default"/>
      </w:rPr>
    </w:lvl>
    <w:lvl w:ilvl="8" w:tplc="040E0005" w:tentative="1">
      <w:start w:val="1"/>
      <w:numFmt w:val="bullet"/>
      <w:lvlText w:val=""/>
      <w:lvlJc w:val="left"/>
      <w:pPr>
        <w:ind w:left="6971" w:hanging="360"/>
      </w:pPr>
      <w:rPr>
        <w:rFonts w:ascii="Wingdings" w:hAnsi="Wingdings" w:hint="default"/>
      </w:rPr>
    </w:lvl>
  </w:abstractNum>
  <w:num w:numId="1">
    <w:abstractNumId w:val="3"/>
  </w:num>
  <w:num w:numId="2">
    <w:abstractNumId w:val="7"/>
  </w:num>
  <w:num w:numId="3">
    <w:abstractNumId w:val="18"/>
  </w:num>
  <w:num w:numId="4">
    <w:abstractNumId w:val="4"/>
  </w:num>
  <w:num w:numId="5">
    <w:abstractNumId w:val="16"/>
  </w:num>
  <w:num w:numId="6">
    <w:abstractNumId w:val="21"/>
  </w:num>
  <w:num w:numId="7">
    <w:abstractNumId w:val="19"/>
  </w:num>
  <w:num w:numId="8">
    <w:abstractNumId w:val="10"/>
  </w:num>
  <w:num w:numId="9">
    <w:abstractNumId w:val="11"/>
  </w:num>
  <w:num w:numId="10">
    <w:abstractNumId w:val="12"/>
  </w:num>
  <w:num w:numId="11">
    <w:abstractNumId w:val="14"/>
  </w:num>
  <w:num w:numId="12">
    <w:abstractNumId w:val="1"/>
  </w:num>
  <w:num w:numId="13">
    <w:abstractNumId w:val="23"/>
  </w:num>
  <w:num w:numId="14">
    <w:abstractNumId w:val="17"/>
  </w:num>
  <w:num w:numId="15">
    <w:abstractNumId w:val="13"/>
  </w:num>
  <w:num w:numId="16">
    <w:abstractNumId w:val="5"/>
  </w:num>
  <w:num w:numId="17">
    <w:abstractNumId w:val="24"/>
  </w:num>
  <w:num w:numId="18">
    <w:abstractNumId w:val="2"/>
  </w:num>
  <w:num w:numId="19">
    <w:abstractNumId w:val="25"/>
  </w:num>
  <w:num w:numId="20">
    <w:abstractNumId w:val="22"/>
  </w:num>
  <w:num w:numId="21">
    <w:abstractNumId w:val="20"/>
  </w:num>
  <w:num w:numId="22">
    <w:abstractNumId w:val="0"/>
  </w:num>
  <w:num w:numId="23">
    <w:abstractNumId w:val="15"/>
  </w:num>
  <w:num w:numId="24">
    <w:abstractNumId w:val="9"/>
  </w:num>
  <w:num w:numId="25">
    <w:abstractNumId w:val="6"/>
  </w:num>
  <w:num w:numId="26">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52"/>
    <w:rsid w:val="000002E9"/>
    <w:rsid w:val="00001A4D"/>
    <w:rsid w:val="00003C40"/>
    <w:rsid w:val="000161B0"/>
    <w:rsid w:val="00017A44"/>
    <w:rsid w:val="000214C6"/>
    <w:rsid w:val="00021B5C"/>
    <w:rsid w:val="000274C4"/>
    <w:rsid w:val="00027BBB"/>
    <w:rsid w:val="00032226"/>
    <w:rsid w:val="0003517E"/>
    <w:rsid w:val="000374DF"/>
    <w:rsid w:val="00037A72"/>
    <w:rsid w:val="00043E92"/>
    <w:rsid w:val="00045944"/>
    <w:rsid w:val="00045EDD"/>
    <w:rsid w:val="000475A9"/>
    <w:rsid w:val="00053A41"/>
    <w:rsid w:val="000554BC"/>
    <w:rsid w:val="0006194E"/>
    <w:rsid w:val="0006338E"/>
    <w:rsid w:val="00063887"/>
    <w:rsid w:val="00064421"/>
    <w:rsid w:val="0006495F"/>
    <w:rsid w:val="00073A1D"/>
    <w:rsid w:val="00073FC4"/>
    <w:rsid w:val="00080404"/>
    <w:rsid w:val="00081F6B"/>
    <w:rsid w:val="00082D40"/>
    <w:rsid w:val="000847C9"/>
    <w:rsid w:val="000970D7"/>
    <w:rsid w:val="000A4E2B"/>
    <w:rsid w:val="000B037A"/>
    <w:rsid w:val="000B361C"/>
    <w:rsid w:val="000B3796"/>
    <w:rsid w:val="000B431E"/>
    <w:rsid w:val="000B569D"/>
    <w:rsid w:val="000B6EF6"/>
    <w:rsid w:val="000C1AB9"/>
    <w:rsid w:val="000C5FB8"/>
    <w:rsid w:val="000C7461"/>
    <w:rsid w:val="000D2298"/>
    <w:rsid w:val="000D3072"/>
    <w:rsid w:val="000D50A1"/>
    <w:rsid w:val="000E07BB"/>
    <w:rsid w:val="000E1CE1"/>
    <w:rsid w:val="000E3542"/>
    <w:rsid w:val="000E3F77"/>
    <w:rsid w:val="000E43A9"/>
    <w:rsid w:val="000F0FA7"/>
    <w:rsid w:val="000F2093"/>
    <w:rsid w:val="000F210B"/>
    <w:rsid w:val="000F7752"/>
    <w:rsid w:val="001035F2"/>
    <w:rsid w:val="001047BC"/>
    <w:rsid w:val="001071D3"/>
    <w:rsid w:val="00107B1E"/>
    <w:rsid w:val="001110C9"/>
    <w:rsid w:val="00111254"/>
    <w:rsid w:val="001124A2"/>
    <w:rsid w:val="00114863"/>
    <w:rsid w:val="00121BA8"/>
    <w:rsid w:val="00127F88"/>
    <w:rsid w:val="00130B1D"/>
    <w:rsid w:val="001324C0"/>
    <w:rsid w:val="00132E9C"/>
    <w:rsid w:val="00134C77"/>
    <w:rsid w:val="001354BD"/>
    <w:rsid w:val="00140E26"/>
    <w:rsid w:val="00143167"/>
    <w:rsid w:val="001523D3"/>
    <w:rsid w:val="00152E9F"/>
    <w:rsid w:val="00154C6E"/>
    <w:rsid w:val="0015661E"/>
    <w:rsid w:val="00157AD6"/>
    <w:rsid w:val="00160908"/>
    <w:rsid w:val="0016365E"/>
    <w:rsid w:val="00164C00"/>
    <w:rsid w:val="00170572"/>
    <w:rsid w:val="00170909"/>
    <w:rsid w:val="00172849"/>
    <w:rsid w:val="00173395"/>
    <w:rsid w:val="00180592"/>
    <w:rsid w:val="0018290C"/>
    <w:rsid w:val="0018696B"/>
    <w:rsid w:val="00187C05"/>
    <w:rsid w:val="00190178"/>
    <w:rsid w:val="001926A8"/>
    <w:rsid w:val="001945F1"/>
    <w:rsid w:val="00196850"/>
    <w:rsid w:val="001A0190"/>
    <w:rsid w:val="001A44D2"/>
    <w:rsid w:val="001A5A7C"/>
    <w:rsid w:val="001B17B9"/>
    <w:rsid w:val="001B41C1"/>
    <w:rsid w:val="001B4936"/>
    <w:rsid w:val="001B6DE4"/>
    <w:rsid w:val="001B722F"/>
    <w:rsid w:val="001C0B5B"/>
    <w:rsid w:val="001C1325"/>
    <w:rsid w:val="001C2A8D"/>
    <w:rsid w:val="001C467A"/>
    <w:rsid w:val="001D0836"/>
    <w:rsid w:val="001D49D7"/>
    <w:rsid w:val="001D5EA9"/>
    <w:rsid w:val="001E32B5"/>
    <w:rsid w:val="001E777F"/>
    <w:rsid w:val="001F16E8"/>
    <w:rsid w:val="001F44D9"/>
    <w:rsid w:val="001F49B8"/>
    <w:rsid w:val="001F50EE"/>
    <w:rsid w:val="001F7AE0"/>
    <w:rsid w:val="00204EF4"/>
    <w:rsid w:val="00205552"/>
    <w:rsid w:val="00221AF0"/>
    <w:rsid w:val="00230F12"/>
    <w:rsid w:val="00241B35"/>
    <w:rsid w:val="00242150"/>
    <w:rsid w:val="00243C24"/>
    <w:rsid w:val="00245FFD"/>
    <w:rsid w:val="00246759"/>
    <w:rsid w:val="00250C90"/>
    <w:rsid w:val="002564D2"/>
    <w:rsid w:val="00261AA5"/>
    <w:rsid w:val="00263714"/>
    <w:rsid w:val="00263C1C"/>
    <w:rsid w:val="00263CF7"/>
    <w:rsid w:val="00265EB4"/>
    <w:rsid w:val="002678C5"/>
    <w:rsid w:val="00271934"/>
    <w:rsid w:val="0027203E"/>
    <w:rsid w:val="00273A0C"/>
    <w:rsid w:val="00274A30"/>
    <w:rsid w:val="00281B44"/>
    <w:rsid w:val="00281FBD"/>
    <w:rsid w:val="00284F6B"/>
    <w:rsid w:val="00290869"/>
    <w:rsid w:val="00290FC9"/>
    <w:rsid w:val="002916E2"/>
    <w:rsid w:val="00291AA5"/>
    <w:rsid w:val="00291CE6"/>
    <w:rsid w:val="00292DE8"/>
    <w:rsid w:val="002932EF"/>
    <w:rsid w:val="00293427"/>
    <w:rsid w:val="0029637B"/>
    <w:rsid w:val="002A00E4"/>
    <w:rsid w:val="002A0D37"/>
    <w:rsid w:val="002A155B"/>
    <w:rsid w:val="002A4676"/>
    <w:rsid w:val="002A4BF5"/>
    <w:rsid w:val="002A678B"/>
    <w:rsid w:val="002A74A1"/>
    <w:rsid w:val="002A788B"/>
    <w:rsid w:val="002B0581"/>
    <w:rsid w:val="002B6467"/>
    <w:rsid w:val="002B7D20"/>
    <w:rsid w:val="002C1244"/>
    <w:rsid w:val="002C38FD"/>
    <w:rsid w:val="002C4735"/>
    <w:rsid w:val="002C5BC0"/>
    <w:rsid w:val="002D425D"/>
    <w:rsid w:val="002D5B79"/>
    <w:rsid w:val="002E508E"/>
    <w:rsid w:val="002E64F3"/>
    <w:rsid w:val="002E751F"/>
    <w:rsid w:val="002E7700"/>
    <w:rsid w:val="002E7A95"/>
    <w:rsid w:val="00300439"/>
    <w:rsid w:val="003009B2"/>
    <w:rsid w:val="00302BD5"/>
    <w:rsid w:val="0030319D"/>
    <w:rsid w:val="00305448"/>
    <w:rsid w:val="00307C4B"/>
    <w:rsid w:val="003117F6"/>
    <w:rsid w:val="00313F12"/>
    <w:rsid w:val="00320696"/>
    <w:rsid w:val="00322222"/>
    <w:rsid w:val="00322CE6"/>
    <w:rsid w:val="0032498C"/>
    <w:rsid w:val="00324D36"/>
    <w:rsid w:val="0032595A"/>
    <w:rsid w:val="00327FCA"/>
    <w:rsid w:val="003318F2"/>
    <w:rsid w:val="003336B0"/>
    <w:rsid w:val="003366B7"/>
    <w:rsid w:val="003379D6"/>
    <w:rsid w:val="00341B4C"/>
    <w:rsid w:val="0034278E"/>
    <w:rsid w:val="00342F24"/>
    <w:rsid w:val="00343DAE"/>
    <w:rsid w:val="003445F0"/>
    <w:rsid w:val="00346958"/>
    <w:rsid w:val="00346E4B"/>
    <w:rsid w:val="00355825"/>
    <w:rsid w:val="00360D2B"/>
    <w:rsid w:val="003628E1"/>
    <w:rsid w:val="00363E34"/>
    <w:rsid w:val="003644E9"/>
    <w:rsid w:val="00365888"/>
    <w:rsid w:val="00367857"/>
    <w:rsid w:val="003722E2"/>
    <w:rsid w:val="00375331"/>
    <w:rsid w:val="0037762B"/>
    <w:rsid w:val="003803CF"/>
    <w:rsid w:val="00392601"/>
    <w:rsid w:val="003954FB"/>
    <w:rsid w:val="003A644B"/>
    <w:rsid w:val="003B7962"/>
    <w:rsid w:val="003C1B55"/>
    <w:rsid w:val="003C3999"/>
    <w:rsid w:val="003D0ED4"/>
    <w:rsid w:val="003D2E18"/>
    <w:rsid w:val="003D3E2A"/>
    <w:rsid w:val="003D7C8F"/>
    <w:rsid w:val="003E16E5"/>
    <w:rsid w:val="003E4DCD"/>
    <w:rsid w:val="003E6780"/>
    <w:rsid w:val="003E71EF"/>
    <w:rsid w:val="003F29CA"/>
    <w:rsid w:val="003F783C"/>
    <w:rsid w:val="003F7DCF"/>
    <w:rsid w:val="00405951"/>
    <w:rsid w:val="00406443"/>
    <w:rsid w:val="00410D02"/>
    <w:rsid w:val="00417D66"/>
    <w:rsid w:val="00422490"/>
    <w:rsid w:val="0042416F"/>
    <w:rsid w:val="00430A75"/>
    <w:rsid w:val="00433E91"/>
    <w:rsid w:val="00437752"/>
    <w:rsid w:val="00443C4C"/>
    <w:rsid w:val="00444DB5"/>
    <w:rsid w:val="00444EC4"/>
    <w:rsid w:val="0044620F"/>
    <w:rsid w:val="00450CD0"/>
    <w:rsid w:val="00451D12"/>
    <w:rsid w:val="004624D8"/>
    <w:rsid w:val="00464992"/>
    <w:rsid w:val="00464C9F"/>
    <w:rsid w:val="00467386"/>
    <w:rsid w:val="004673B3"/>
    <w:rsid w:val="00470D77"/>
    <w:rsid w:val="0047344F"/>
    <w:rsid w:val="00473E3B"/>
    <w:rsid w:val="004818CA"/>
    <w:rsid w:val="0048222F"/>
    <w:rsid w:val="004867C6"/>
    <w:rsid w:val="00486B4A"/>
    <w:rsid w:val="00486FF0"/>
    <w:rsid w:val="00487B3C"/>
    <w:rsid w:val="004A2B63"/>
    <w:rsid w:val="004B4003"/>
    <w:rsid w:val="004C3FB2"/>
    <w:rsid w:val="004C53BF"/>
    <w:rsid w:val="004C5547"/>
    <w:rsid w:val="004D3581"/>
    <w:rsid w:val="004D6B88"/>
    <w:rsid w:val="004F0B70"/>
    <w:rsid w:val="004F0BD6"/>
    <w:rsid w:val="004F16BD"/>
    <w:rsid w:val="004F1BCE"/>
    <w:rsid w:val="004F24C4"/>
    <w:rsid w:val="004F356D"/>
    <w:rsid w:val="004F414C"/>
    <w:rsid w:val="00502457"/>
    <w:rsid w:val="00510933"/>
    <w:rsid w:val="00522CC2"/>
    <w:rsid w:val="0052470F"/>
    <w:rsid w:val="00524746"/>
    <w:rsid w:val="005248F4"/>
    <w:rsid w:val="00534CDC"/>
    <w:rsid w:val="005411F3"/>
    <w:rsid w:val="00541798"/>
    <w:rsid w:val="00545B84"/>
    <w:rsid w:val="00547987"/>
    <w:rsid w:val="00547B60"/>
    <w:rsid w:val="00553613"/>
    <w:rsid w:val="0056011F"/>
    <w:rsid w:val="00561897"/>
    <w:rsid w:val="00562E87"/>
    <w:rsid w:val="00563A7C"/>
    <w:rsid w:val="00571887"/>
    <w:rsid w:val="00574E76"/>
    <w:rsid w:val="00577904"/>
    <w:rsid w:val="00587174"/>
    <w:rsid w:val="00590FC9"/>
    <w:rsid w:val="00592859"/>
    <w:rsid w:val="005A5145"/>
    <w:rsid w:val="005A54E5"/>
    <w:rsid w:val="005B25AC"/>
    <w:rsid w:val="005B4F12"/>
    <w:rsid w:val="005B58E5"/>
    <w:rsid w:val="005C22E2"/>
    <w:rsid w:val="005C2BBD"/>
    <w:rsid w:val="005C6C2E"/>
    <w:rsid w:val="005D0100"/>
    <w:rsid w:val="005D2119"/>
    <w:rsid w:val="005D3884"/>
    <w:rsid w:val="005D6352"/>
    <w:rsid w:val="005D7F70"/>
    <w:rsid w:val="005E18B3"/>
    <w:rsid w:val="005E4BFA"/>
    <w:rsid w:val="005E4D55"/>
    <w:rsid w:val="005E73AB"/>
    <w:rsid w:val="005F4D88"/>
    <w:rsid w:val="005F5E52"/>
    <w:rsid w:val="005F6C85"/>
    <w:rsid w:val="006005B2"/>
    <w:rsid w:val="0060713A"/>
    <w:rsid w:val="00621A7E"/>
    <w:rsid w:val="006264DB"/>
    <w:rsid w:val="00627E6E"/>
    <w:rsid w:val="006324E6"/>
    <w:rsid w:val="00634036"/>
    <w:rsid w:val="0063405A"/>
    <w:rsid w:val="00640765"/>
    <w:rsid w:val="00641682"/>
    <w:rsid w:val="00641851"/>
    <w:rsid w:val="00644878"/>
    <w:rsid w:val="0064595F"/>
    <w:rsid w:val="006502A0"/>
    <w:rsid w:val="006557B7"/>
    <w:rsid w:val="00655A43"/>
    <w:rsid w:val="00656C21"/>
    <w:rsid w:val="0066160C"/>
    <w:rsid w:val="00661DB9"/>
    <w:rsid w:val="00670A55"/>
    <w:rsid w:val="00670C8A"/>
    <w:rsid w:val="00671987"/>
    <w:rsid w:val="006739A7"/>
    <w:rsid w:val="00675099"/>
    <w:rsid w:val="00675683"/>
    <w:rsid w:val="00684720"/>
    <w:rsid w:val="00685AF1"/>
    <w:rsid w:val="00686C16"/>
    <w:rsid w:val="0068769D"/>
    <w:rsid w:val="00687AED"/>
    <w:rsid w:val="00690CD0"/>
    <w:rsid w:val="006A0713"/>
    <w:rsid w:val="006A1157"/>
    <w:rsid w:val="006A17BD"/>
    <w:rsid w:val="006A298B"/>
    <w:rsid w:val="006A5C9F"/>
    <w:rsid w:val="006A7D52"/>
    <w:rsid w:val="006B0062"/>
    <w:rsid w:val="006B4DB0"/>
    <w:rsid w:val="006B5C9C"/>
    <w:rsid w:val="006B608D"/>
    <w:rsid w:val="006B7845"/>
    <w:rsid w:val="006C2367"/>
    <w:rsid w:val="006C4DD6"/>
    <w:rsid w:val="006C6BE3"/>
    <w:rsid w:val="006D231B"/>
    <w:rsid w:val="006D3EB5"/>
    <w:rsid w:val="006D4187"/>
    <w:rsid w:val="006D7D03"/>
    <w:rsid w:val="006E323F"/>
    <w:rsid w:val="006E3E1B"/>
    <w:rsid w:val="006E5175"/>
    <w:rsid w:val="006F1212"/>
    <w:rsid w:val="006F160C"/>
    <w:rsid w:val="006F4689"/>
    <w:rsid w:val="006F540B"/>
    <w:rsid w:val="006F64B2"/>
    <w:rsid w:val="006F6E03"/>
    <w:rsid w:val="00705F8D"/>
    <w:rsid w:val="007064DF"/>
    <w:rsid w:val="00710C8B"/>
    <w:rsid w:val="00712D89"/>
    <w:rsid w:val="00714384"/>
    <w:rsid w:val="00714CD9"/>
    <w:rsid w:val="0072416F"/>
    <w:rsid w:val="007246FA"/>
    <w:rsid w:val="007274B3"/>
    <w:rsid w:val="0072756F"/>
    <w:rsid w:val="007351EB"/>
    <w:rsid w:val="0074001C"/>
    <w:rsid w:val="00745811"/>
    <w:rsid w:val="00751EB9"/>
    <w:rsid w:val="00751FED"/>
    <w:rsid w:val="007541EE"/>
    <w:rsid w:val="0075616E"/>
    <w:rsid w:val="00756E33"/>
    <w:rsid w:val="00760BFC"/>
    <w:rsid w:val="007618EB"/>
    <w:rsid w:val="00763996"/>
    <w:rsid w:val="00764E9F"/>
    <w:rsid w:val="00765CFC"/>
    <w:rsid w:val="00766364"/>
    <w:rsid w:val="0076791D"/>
    <w:rsid w:val="00776857"/>
    <w:rsid w:val="0078591F"/>
    <w:rsid w:val="00785B26"/>
    <w:rsid w:val="00787092"/>
    <w:rsid w:val="007942DD"/>
    <w:rsid w:val="007962F6"/>
    <w:rsid w:val="007A08E1"/>
    <w:rsid w:val="007A15FB"/>
    <w:rsid w:val="007B1187"/>
    <w:rsid w:val="007B3A60"/>
    <w:rsid w:val="007C0050"/>
    <w:rsid w:val="007C4ED7"/>
    <w:rsid w:val="007C56F8"/>
    <w:rsid w:val="007D1B18"/>
    <w:rsid w:val="007D6979"/>
    <w:rsid w:val="007E49F1"/>
    <w:rsid w:val="007E6216"/>
    <w:rsid w:val="007E66B0"/>
    <w:rsid w:val="007F0D45"/>
    <w:rsid w:val="007F2CC9"/>
    <w:rsid w:val="007F5BAC"/>
    <w:rsid w:val="0080495D"/>
    <w:rsid w:val="00805688"/>
    <w:rsid w:val="00810256"/>
    <w:rsid w:val="008136CC"/>
    <w:rsid w:val="00816790"/>
    <w:rsid w:val="00820FBF"/>
    <w:rsid w:val="008313E5"/>
    <w:rsid w:val="00831E78"/>
    <w:rsid w:val="00832069"/>
    <w:rsid w:val="00834C78"/>
    <w:rsid w:val="008364E2"/>
    <w:rsid w:val="00836637"/>
    <w:rsid w:val="0083683A"/>
    <w:rsid w:val="00843A19"/>
    <w:rsid w:val="00845456"/>
    <w:rsid w:val="00853ED9"/>
    <w:rsid w:val="00860BAF"/>
    <w:rsid w:val="008627FC"/>
    <w:rsid w:val="008659A7"/>
    <w:rsid w:val="00865C05"/>
    <w:rsid w:val="00873F1B"/>
    <w:rsid w:val="008812D0"/>
    <w:rsid w:val="008842B8"/>
    <w:rsid w:val="00891179"/>
    <w:rsid w:val="00893846"/>
    <w:rsid w:val="008963FB"/>
    <w:rsid w:val="00897055"/>
    <w:rsid w:val="00897506"/>
    <w:rsid w:val="008A1217"/>
    <w:rsid w:val="008A1DFF"/>
    <w:rsid w:val="008A1F96"/>
    <w:rsid w:val="008A3D30"/>
    <w:rsid w:val="008A5A1A"/>
    <w:rsid w:val="008A77F5"/>
    <w:rsid w:val="008B039E"/>
    <w:rsid w:val="008B1710"/>
    <w:rsid w:val="008C33DC"/>
    <w:rsid w:val="008C34C0"/>
    <w:rsid w:val="008C4762"/>
    <w:rsid w:val="008C663A"/>
    <w:rsid w:val="008D040F"/>
    <w:rsid w:val="008D04E7"/>
    <w:rsid w:val="008D074F"/>
    <w:rsid w:val="008D6256"/>
    <w:rsid w:val="008E2558"/>
    <w:rsid w:val="008E618A"/>
    <w:rsid w:val="008F08B0"/>
    <w:rsid w:val="008F1E9F"/>
    <w:rsid w:val="008F1F7D"/>
    <w:rsid w:val="008F215A"/>
    <w:rsid w:val="008F6B13"/>
    <w:rsid w:val="00912BE3"/>
    <w:rsid w:val="009148B4"/>
    <w:rsid w:val="00914C38"/>
    <w:rsid w:val="009201B2"/>
    <w:rsid w:val="009209C3"/>
    <w:rsid w:val="009241D8"/>
    <w:rsid w:val="00925608"/>
    <w:rsid w:val="00925E74"/>
    <w:rsid w:val="00926F18"/>
    <w:rsid w:val="00933DC2"/>
    <w:rsid w:val="00943AFB"/>
    <w:rsid w:val="0094492D"/>
    <w:rsid w:val="0094521B"/>
    <w:rsid w:val="009506D8"/>
    <w:rsid w:val="00951D43"/>
    <w:rsid w:val="00952681"/>
    <w:rsid w:val="00955B98"/>
    <w:rsid w:val="00956145"/>
    <w:rsid w:val="0095658D"/>
    <w:rsid w:val="009576C2"/>
    <w:rsid w:val="00957847"/>
    <w:rsid w:val="00961C27"/>
    <w:rsid w:val="0096307A"/>
    <w:rsid w:val="00963FDF"/>
    <w:rsid w:val="00965FB6"/>
    <w:rsid w:val="00966C76"/>
    <w:rsid w:val="0097254D"/>
    <w:rsid w:val="00980C71"/>
    <w:rsid w:val="00981D45"/>
    <w:rsid w:val="00983730"/>
    <w:rsid w:val="00985063"/>
    <w:rsid w:val="00985C6B"/>
    <w:rsid w:val="009915A5"/>
    <w:rsid w:val="00991C18"/>
    <w:rsid w:val="00996E8D"/>
    <w:rsid w:val="009A176B"/>
    <w:rsid w:val="009A27D2"/>
    <w:rsid w:val="009A3E5C"/>
    <w:rsid w:val="009A4144"/>
    <w:rsid w:val="009B099D"/>
    <w:rsid w:val="009B48A1"/>
    <w:rsid w:val="009B4907"/>
    <w:rsid w:val="009B4A67"/>
    <w:rsid w:val="009B6CF1"/>
    <w:rsid w:val="009C0D7E"/>
    <w:rsid w:val="009C1213"/>
    <w:rsid w:val="009C2731"/>
    <w:rsid w:val="009C466B"/>
    <w:rsid w:val="009C5FE2"/>
    <w:rsid w:val="009C70FF"/>
    <w:rsid w:val="009D1845"/>
    <w:rsid w:val="009D3892"/>
    <w:rsid w:val="009D5B98"/>
    <w:rsid w:val="009E45FD"/>
    <w:rsid w:val="009E7C7A"/>
    <w:rsid w:val="009F0704"/>
    <w:rsid w:val="009F2945"/>
    <w:rsid w:val="009F40E0"/>
    <w:rsid w:val="009F64AE"/>
    <w:rsid w:val="009F69A0"/>
    <w:rsid w:val="009F7414"/>
    <w:rsid w:val="00A00F15"/>
    <w:rsid w:val="00A026C1"/>
    <w:rsid w:val="00A12B9A"/>
    <w:rsid w:val="00A130B5"/>
    <w:rsid w:val="00A16BF3"/>
    <w:rsid w:val="00A20DFF"/>
    <w:rsid w:val="00A30069"/>
    <w:rsid w:val="00A3023E"/>
    <w:rsid w:val="00A334FA"/>
    <w:rsid w:val="00A403DA"/>
    <w:rsid w:val="00A4147A"/>
    <w:rsid w:val="00A41F96"/>
    <w:rsid w:val="00A44D52"/>
    <w:rsid w:val="00A45B79"/>
    <w:rsid w:val="00A46A80"/>
    <w:rsid w:val="00A50217"/>
    <w:rsid w:val="00A55419"/>
    <w:rsid w:val="00A60B47"/>
    <w:rsid w:val="00A61DD7"/>
    <w:rsid w:val="00A62CF7"/>
    <w:rsid w:val="00A64AC2"/>
    <w:rsid w:val="00A651E8"/>
    <w:rsid w:val="00A673B0"/>
    <w:rsid w:val="00A71732"/>
    <w:rsid w:val="00A74B27"/>
    <w:rsid w:val="00A75DA1"/>
    <w:rsid w:val="00A8053C"/>
    <w:rsid w:val="00A8483F"/>
    <w:rsid w:val="00A86428"/>
    <w:rsid w:val="00A879B6"/>
    <w:rsid w:val="00A87B6B"/>
    <w:rsid w:val="00A93922"/>
    <w:rsid w:val="00A94590"/>
    <w:rsid w:val="00AA0100"/>
    <w:rsid w:val="00AA29A0"/>
    <w:rsid w:val="00AA29B6"/>
    <w:rsid w:val="00AA4DF3"/>
    <w:rsid w:val="00AA56AE"/>
    <w:rsid w:val="00AA57EE"/>
    <w:rsid w:val="00AA6039"/>
    <w:rsid w:val="00AB1A9A"/>
    <w:rsid w:val="00AB2400"/>
    <w:rsid w:val="00AB3C05"/>
    <w:rsid w:val="00AB6BE1"/>
    <w:rsid w:val="00AC0752"/>
    <w:rsid w:val="00AC2E66"/>
    <w:rsid w:val="00AC4852"/>
    <w:rsid w:val="00AC556C"/>
    <w:rsid w:val="00AD0136"/>
    <w:rsid w:val="00AD0478"/>
    <w:rsid w:val="00AD08ED"/>
    <w:rsid w:val="00AD70E4"/>
    <w:rsid w:val="00AE2679"/>
    <w:rsid w:val="00AE3763"/>
    <w:rsid w:val="00AE39A6"/>
    <w:rsid w:val="00AE3F27"/>
    <w:rsid w:val="00AE4489"/>
    <w:rsid w:val="00AE7F7F"/>
    <w:rsid w:val="00AF05AD"/>
    <w:rsid w:val="00AF07CF"/>
    <w:rsid w:val="00AF39BC"/>
    <w:rsid w:val="00AF498B"/>
    <w:rsid w:val="00AF79AD"/>
    <w:rsid w:val="00B06DF2"/>
    <w:rsid w:val="00B07382"/>
    <w:rsid w:val="00B07439"/>
    <w:rsid w:val="00B1083A"/>
    <w:rsid w:val="00B1714D"/>
    <w:rsid w:val="00B17B96"/>
    <w:rsid w:val="00B23C3A"/>
    <w:rsid w:val="00B2792C"/>
    <w:rsid w:val="00B30D8F"/>
    <w:rsid w:val="00B322BF"/>
    <w:rsid w:val="00B33019"/>
    <w:rsid w:val="00B41CC1"/>
    <w:rsid w:val="00B443CA"/>
    <w:rsid w:val="00B46438"/>
    <w:rsid w:val="00B464B9"/>
    <w:rsid w:val="00B46C0D"/>
    <w:rsid w:val="00B50A62"/>
    <w:rsid w:val="00B600D9"/>
    <w:rsid w:val="00B60CBD"/>
    <w:rsid w:val="00B625EC"/>
    <w:rsid w:val="00B627DE"/>
    <w:rsid w:val="00B62CD1"/>
    <w:rsid w:val="00B6447D"/>
    <w:rsid w:val="00B64857"/>
    <w:rsid w:val="00B75404"/>
    <w:rsid w:val="00B76AE9"/>
    <w:rsid w:val="00B77D6E"/>
    <w:rsid w:val="00B827D5"/>
    <w:rsid w:val="00B82C04"/>
    <w:rsid w:val="00B84AFB"/>
    <w:rsid w:val="00B87945"/>
    <w:rsid w:val="00B91920"/>
    <w:rsid w:val="00B93420"/>
    <w:rsid w:val="00B93E55"/>
    <w:rsid w:val="00B93E6F"/>
    <w:rsid w:val="00B942EF"/>
    <w:rsid w:val="00BA01E4"/>
    <w:rsid w:val="00BA0BE7"/>
    <w:rsid w:val="00BB20B9"/>
    <w:rsid w:val="00BB3726"/>
    <w:rsid w:val="00BB5C23"/>
    <w:rsid w:val="00BC1B31"/>
    <w:rsid w:val="00BD1A3D"/>
    <w:rsid w:val="00BD3DB6"/>
    <w:rsid w:val="00BD6256"/>
    <w:rsid w:val="00BE12C1"/>
    <w:rsid w:val="00BE3079"/>
    <w:rsid w:val="00BE3DCC"/>
    <w:rsid w:val="00BE4640"/>
    <w:rsid w:val="00BF1D76"/>
    <w:rsid w:val="00BF1E12"/>
    <w:rsid w:val="00C00678"/>
    <w:rsid w:val="00C00B9E"/>
    <w:rsid w:val="00C0218E"/>
    <w:rsid w:val="00C039DD"/>
    <w:rsid w:val="00C03E28"/>
    <w:rsid w:val="00C056ED"/>
    <w:rsid w:val="00C07ED7"/>
    <w:rsid w:val="00C1374C"/>
    <w:rsid w:val="00C13A71"/>
    <w:rsid w:val="00C14122"/>
    <w:rsid w:val="00C24F69"/>
    <w:rsid w:val="00C32953"/>
    <w:rsid w:val="00C330F7"/>
    <w:rsid w:val="00C3414B"/>
    <w:rsid w:val="00C351F5"/>
    <w:rsid w:val="00C414AD"/>
    <w:rsid w:val="00C43D51"/>
    <w:rsid w:val="00C45FA2"/>
    <w:rsid w:val="00C50C23"/>
    <w:rsid w:val="00C52CBA"/>
    <w:rsid w:val="00C548CC"/>
    <w:rsid w:val="00C606BB"/>
    <w:rsid w:val="00C630EF"/>
    <w:rsid w:val="00C67142"/>
    <w:rsid w:val="00C77D29"/>
    <w:rsid w:val="00C83174"/>
    <w:rsid w:val="00C84347"/>
    <w:rsid w:val="00C84C26"/>
    <w:rsid w:val="00C85F76"/>
    <w:rsid w:val="00C922C3"/>
    <w:rsid w:val="00C94FA4"/>
    <w:rsid w:val="00C95CB7"/>
    <w:rsid w:val="00C97BD7"/>
    <w:rsid w:val="00CA02ED"/>
    <w:rsid w:val="00CA3C03"/>
    <w:rsid w:val="00CA6090"/>
    <w:rsid w:val="00CB28CB"/>
    <w:rsid w:val="00CB760F"/>
    <w:rsid w:val="00CB7668"/>
    <w:rsid w:val="00CC1C9F"/>
    <w:rsid w:val="00CC25D1"/>
    <w:rsid w:val="00CC5DEB"/>
    <w:rsid w:val="00CC66D9"/>
    <w:rsid w:val="00CD0210"/>
    <w:rsid w:val="00CD409C"/>
    <w:rsid w:val="00CD748C"/>
    <w:rsid w:val="00CD7FDD"/>
    <w:rsid w:val="00CE0255"/>
    <w:rsid w:val="00CE3DC5"/>
    <w:rsid w:val="00CE41F4"/>
    <w:rsid w:val="00CE72B0"/>
    <w:rsid w:val="00CE790A"/>
    <w:rsid w:val="00CE7CC4"/>
    <w:rsid w:val="00CF4490"/>
    <w:rsid w:val="00CF7D4F"/>
    <w:rsid w:val="00D02995"/>
    <w:rsid w:val="00D02DA7"/>
    <w:rsid w:val="00D06086"/>
    <w:rsid w:val="00D1116D"/>
    <w:rsid w:val="00D12F43"/>
    <w:rsid w:val="00D20C08"/>
    <w:rsid w:val="00D230FC"/>
    <w:rsid w:val="00D23869"/>
    <w:rsid w:val="00D2546F"/>
    <w:rsid w:val="00D265BB"/>
    <w:rsid w:val="00D40813"/>
    <w:rsid w:val="00D434C8"/>
    <w:rsid w:val="00D523E8"/>
    <w:rsid w:val="00D54E36"/>
    <w:rsid w:val="00D578F5"/>
    <w:rsid w:val="00D611C4"/>
    <w:rsid w:val="00D62022"/>
    <w:rsid w:val="00D622DA"/>
    <w:rsid w:val="00D63C0E"/>
    <w:rsid w:val="00D65727"/>
    <w:rsid w:val="00D67465"/>
    <w:rsid w:val="00D80CB5"/>
    <w:rsid w:val="00D8518D"/>
    <w:rsid w:val="00D85BDB"/>
    <w:rsid w:val="00D86F73"/>
    <w:rsid w:val="00D8776A"/>
    <w:rsid w:val="00D87C53"/>
    <w:rsid w:val="00D93CB2"/>
    <w:rsid w:val="00D96142"/>
    <w:rsid w:val="00D96E8B"/>
    <w:rsid w:val="00D97B75"/>
    <w:rsid w:val="00DA344F"/>
    <w:rsid w:val="00DA35B6"/>
    <w:rsid w:val="00DA3AAC"/>
    <w:rsid w:val="00DA5B26"/>
    <w:rsid w:val="00DB3FA8"/>
    <w:rsid w:val="00DB5BC6"/>
    <w:rsid w:val="00DC0402"/>
    <w:rsid w:val="00DD1903"/>
    <w:rsid w:val="00DD2492"/>
    <w:rsid w:val="00DD328F"/>
    <w:rsid w:val="00DE0CE1"/>
    <w:rsid w:val="00DE3135"/>
    <w:rsid w:val="00DE5DE1"/>
    <w:rsid w:val="00DE7EB7"/>
    <w:rsid w:val="00DF11B5"/>
    <w:rsid w:val="00DF684C"/>
    <w:rsid w:val="00DF6887"/>
    <w:rsid w:val="00E01613"/>
    <w:rsid w:val="00E03BE3"/>
    <w:rsid w:val="00E14CF9"/>
    <w:rsid w:val="00E175FB"/>
    <w:rsid w:val="00E26F6A"/>
    <w:rsid w:val="00E276EB"/>
    <w:rsid w:val="00E3026E"/>
    <w:rsid w:val="00E357CD"/>
    <w:rsid w:val="00E35BDB"/>
    <w:rsid w:val="00E36316"/>
    <w:rsid w:val="00E450C0"/>
    <w:rsid w:val="00E4537F"/>
    <w:rsid w:val="00E54624"/>
    <w:rsid w:val="00E547FC"/>
    <w:rsid w:val="00E6129A"/>
    <w:rsid w:val="00E62A6B"/>
    <w:rsid w:val="00E63395"/>
    <w:rsid w:val="00E66290"/>
    <w:rsid w:val="00E67227"/>
    <w:rsid w:val="00E70E5B"/>
    <w:rsid w:val="00E73482"/>
    <w:rsid w:val="00E734F0"/>
    <w:rsid w:val="00E74876"/>
    <w:rsid w:val="00E756BA"/>
    <w:rsid w:val="00E811BF"/>
    <w:rsid w:val="00E824A9"/>
    <w:rsid w:val="00E82DCE"/>
    <w:rsid w:val="00E943CD"/>
    <w:rsid w:val="00E94913"/>
    <w:rsid w:val="00E96F05"/>
    <w:rsid w:val="00EA250A"/>
    <w:rsid w:val="00EA28BE"/>
    <w:rsid w:val="00EA2916"/>
    <w:rsid w:val="00EA3AEB"/>
    <w:rsid w:val="00EA7E9B"/>
    <w:rsid w:val="00EB3FAA"/>
    <w:rsid w:val="00EB57CC"/>
    <w:rsid w:val="00EB6523"/>
    <w:rsid w:val="00EC141D"/>
    <w:rsid w:val="00EC28F7"/>
    <w:rsid w:val="00EC7956"/>
    <w:rsid w:val="00ED04C4"/>
    <w:rsid w:val="00ED0CA9"/>
    <w:rsid w:val="00ED1FAE"/>
    <w:rsid w:val="00ED461E"/>
    <w:rsid w:val="00ED747A"/>
    <w:rsid w:val="00ED7A41"/>
    <w:rsid w:val="00EE1842"/>
    <w:rsid w:val="00EE1E40"/>
    <w:rsid w:val="00EE60C7"/>
    <w:rsid w:val="00EF10FE"/>
    <w:rsid w:val="00EF3499"/>
    <w:rsid w:val="00EF440B"/>
    <w:rsid w:val="00EF53FF"/>
    <w:rsid w:val="00EF70EE"/>
    <w:rsid w:val="00EF73A2"/>
    <w:rsid w:val="00F13CA0"/>
    <w:rsid w:val="00F215A2"/>
    <w:rsid w:val="00F24696"/>
    <w:rsid w:val="00F27991"/>
    <w:rsid w:val="00F42695"/>
    <w:rsid w:val="00F517C7"/>
    <w:rsid w:val="00F533F7"/>
    <w:rsid w:val="00F667D2"/>
    <w:rsid w:val="00F70979"/>
    <w:rsid w:val="00F722E2"/>
    <w:rsid w:val="00F72E7D"/>
    <w:rsid w:val="00F730E0"/>
    <w:rsid w:val="00F74882"/>
    <w:rsid w:val="00F84577"/>
    <w:rsid w:val="00F867D3"/>
    <w:rsid w:val="00F90125"/>
    <w:rsid w:val="00F90EBC"/>
    <w:rsid w:val="00F92A83"/>
    <w:rsid w:val="00F938E5"/>
    <w:rsid w:val="00F95814"/>
    <w:rsid w:val="00F96405"/>
    <w:rsid w:val="00F96981"/>
    <w:rsid w:val="00F97BB3"/>
    <w:rsid w:val="00FA7127"/>
    <w:rsid w:val="00FA7867"/>
    <w:rsid w:val="00FB3654"/>
    <w:rsid w:val="00FB4348"/>
    <w:rsid w:val="00FB4D9B"/>
    <w:rsid w:val="00FC0F2B"/>
    <w:rsid w:val="00FC58BA"/>
    <w:rsid w:val="00FD2445"/>
    <w:rsid w:val="00FE4D3D"/>
    <w:rsid w:val="00FF0905"/>
    <w:rsid w:val="00FF1E2E"/>
    <w:rsid w:val="00FF2A1A"/>
    <w:rsid w:val="00FF4575"/>
    <w:rsid w:val="00FF4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039E"/>
    <w:rPr>
      <w:sz w:val="24"/>
      <w:szCs w:val="20"/>
      <w:lang w:eastAsia="ru-RU"/>
    </w:rPr>
  </w:style>
  <w:style w:type="paragraph" w:styleId="Cmsor2">
    <w:name w:val="heading 2"/>
    <w:basedOn w:val="Norml"/>
    <w:next w:val="Norml"/>
    <w:link w:val="Cmsor2Char"/>
    <w:uiPriority w:val="99"/>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9"/>
    <w:qFormat/>
    <w:rsid w:val="00DD328F"/>
    <w:pPr>
      <w:keepNext/>
      <w:numPr>
        <w:ilvl w:val="1"/>
        <w:numId w:val="1"/>
      </w:numPr>
      <w:spacing w:before="240" w:after="60"/>
      <w:outlineLvl w:val="2"/>
    </w:pPr>
    <w:rPr>
      <w:b/>
      <w:lang w:eastAsia="hu-HU"/>
    </w:rPr>
  </w:style>
  <w:style w:type="paragraph" w:styleId="Cmsor4">
    <w:name w:val="heading 4"/>
    <w:basedOn w:val="Norml"/>
    <w:next w:val="Norml"/>
    <w:link w:val="Cmsor4Char"/>
    <w:uiPriority w:val="99"/>
    <w:qFormat/>
    <w:rsid w:val="00DD328F"/>
    <w:pPr>
      <w:keepNext/>
      <w:numPr>
        <w:ilvl w:val="2"/>
        <w:numId w:val="1"/>
      </w:numPr>
      <w:spacing w:before="240" w:after="60"/>
      <w:outlineLvl w:val="3"/>
    </w:pPr>
    <w:rPr>
      <w:u w:val="single"/>
      <w:lang w:eastAsia="hu-HU"/>
    </w:rPr>
  </w:style>
  <w:style w:type="paragraph" w:styleId="Cmsor5">
    <w:name w:val="heading 5"/>
    <w:basedOn w:val="Norml"/>
    <w:next w:val="Norml"/>
    <w:link w:val="Cmsor5Char"/>
    <w:uiPriority w:val="99"/>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semiHidden/>
    <w:locked/>
    <w:rPr>
      <w:rFonts w:ascii="Cambria" w:hAnsi="Cambria" w:cs="Times New Roman"/>
      <w:b/>
      <w:bCs/>
      <w:i/>
      <w:iCs/>
      <w:sz w:val="28"/>
      <w:szCs w:val="28"/>
      <w:lang w:eastAsia="ru-RU"/>
    </w:rPr>
  </w:style>
  <w:style w:type="character" w:customStyle="1" w:styleId="Cmsor3Char">
    <w:name w:val="Címsor 3 Char"/>
    <w:basedOn w:val="Bekezdsalapbettpusa"/>
    <w:link w:val="Cmsor3"/>
    <w:uiPriority w:val="99"/>
    <w:semiHidden/>
    <w:locked/>
    <w:rPr>
      <w:rFonts w:ascii="Cambria" w:hAnsi="Cambria" w:cs="Times New Roman"/>
      <w:b/>
      <w:bCs/>
      <w:sz w:val="26"/>
      <w:szCs w:val="26"/>
      <w:lang w:eastAsia="ru-RU"/>
    </w:rPr>
  </w:style>
  <w:style w:type="character" w:customStyle="1" w:styleId="Cmsor4Char">
    <w:name w:val="Címsor 4 Char"/>
    <w:basedOn w:val="Bekezdsalapbettpusa"/>
    <w:link w:val="Cmsor4"/>
    <w:uiPriority w:val="99"/>
    <w:semiHidden/>
    <w:locked/>
    <w:rPr>
      <w:rFonts w:ascii="Calibri" w:hAnsi="Calibri" w:cs="Times New Roman"/>
      <w:b/>
      <w:bCs/>
      <w:sz w:val="28"/>
      <w:szCs w:val="28"/>
      <w:lang w:eastAsia="ru-RU"/>
    </w:rPr>
  </w:style>
  <w:style w:type="character" w:customStyle="1" w:styleId="Cmsor5Char">
    <w:name w:val="Címsor 5 Char"/>
    <w:basedOn w:val="Bekezdsalapbettpusa"/>
    <w:link w:val="Cmsor5"/>
    <w:uiPriority w:val="99"/>
    <w:semiHidden/>
    <w:locked/>
    <w:rPr>
      <w:rFonts w:ascii="Calibri" w:hAnsi="Calibri" w:cs="Times New Roman"/>
      <w:b/>
      <w:bCs/>
      <w:i/>
      <w:iCs/>
      <w:sz w:val="26"/>
      <w:szCs w:val="26"/>
      <w:lang w:eastAsia="ru-RU"/>
    </w:rPr>
  </w:style>
  <w:style w:type="paragraph" w:customStyle="1" w:styleId="Stlus1">
    <w:name w:val="Stílus1"/>
    <w:basedOn w:val="TJ3"/>
    <w:uiPriority w:val="99"/>
    <w:rsid w:val="009B4907"/>
    <w:pPr>
      <w:tabs>
        <w:tab w:val="right" w:leader="dot" w:pos="9062"/>
      </w:tabs>
      <w:ind w:left="482"/>
    </w:pPr>
    <w:rPr>
      <w:i/>
      <w:iCs/>
      <w:noProof/>
      <w:sz w:val="20"/>
    </w:rPr>
  </w:style>
  <w:style w:type="paragraph" w:styleId="TJ3">
    <w:name w:val="toc 3"/>
    <w:basedOn w:val="Norml"/>
    <w:next w:val="Norml"/>
    <w:autoRedefine/>
    <w:uiPriority w:val="99"/>
    <w:semiHidden/>
    <w:rsid w:val="009B4907"/>
    <w:pPr>
      <w:ind w:left="480"/>
    </w:pPr>
  </w:style>
  <w:style w:type="paragraph" w:styleId="lfej">
    <w:name w:val="header"/>
    <w:basedOn w:val="Norml"/>
    <w:link w:val="lfejChar"/>
    <w:uiPriority w:val="99"/>
    <w:rsid w:val="009B4907"/>
    <w:pPr>
      <w:tabs>
        <w:tab w:val="center" w:pos="4536"/>
        <w:tab w:val="right" w:pos="9072"/>
      </w:tabs>
    </w:pPr>
  </w:style>
  <w:style w:type="character" w:customStyle="1" w:styleId="lfejChar">
    <w:name w:val="Élőfej Char"/>
    <w:basedOn w:val="Bekezdsalapbettpusa"/>
    <w:link w:val="lfej"/>
    <w:uiPriority w:val="99"/>
    <w:semiHidden/>
    <w:locked/>
    <w:rPr>
      <w:rFonts w:cs="Times New Roman"/>
      <w:sz w:val="20"/>
      <w:szCs w:val="20"/>
      <w:lang w:eastAsia="ru-RU"/>
    </w:rPr>
  </w:style>
  <w:style w:type="paragraph" w:styleId="llb">
    <w:name w:val="footer"/>
    <w:basedOn w:val="Norml"/>
    <w:link w:val="llbChar"/>
    <w:uiPriority w:val="99"/>
    <w:rsid w:val="009B4907"/>
    <w:pPr>
      <w:tabs>
        <w:tab w:val="center" w:pos="4536"/>
        <w:tab w:val="right" w:pos="9072"/>
      </w:tabs>
    </w:pPr>
  </w:style>
  <w:style w:type="character" w:customStyle="1" w:styleId="llbChar">
    <w:name w:val="Élőláb Char"/>
    <w:basedOn w:val="Bekezdsalapbettpusa"/>
    <w:link w:val="llb"/>
    <w:uiPriority w:val="99"/>
    <w:locked/>
    <w:rsid w:val="00545B84"/>
    <w:rPr>
      <w:rFonts w:cs="Times New Roman"/>
      <w:sz w:val="24"/>
      <w:lang w:eastAsia="ru-RU"/>
    </w:rPr>
  </w:style>
  <w:style w:type="paragraph" w:customStyle="1" w:styleId="BKV">
    <w:name w:val="BKV"/>
    <w:link w:val="BKVChar"/>
    <w:uiPriority w:val="99"/>
    <w:rsid w:val="009B4907"/>
    <w:pPr>
      <w:spacing w:line="360" w:lineRule="auto"/>
      <w:jc w:val="both"/>
    </w:pPr>
    <w:rPr>
      <w:rFonts w:ascii="Arial" w:hAnsi="Arial"/>
      <w:sz w:val="24"/>
      <w:lang w:eastAsia="ru-RU"/>
    </w:rPr>
  </w:style>
  <w:style w:type="paragraph" w:styleId="Szvegtrzsbehzssal">
    <w:name w:val="Body Text Indent"/>
    <w:basedOn w:val="Norml"/>
    <w:link w:val="SzvegtrzsbehzssalChar"/>
    <w:uiPriority w:val="99"/>
    <w:rsid w:val="009B4907"/>
    <w:pPr>
      <w:spacing w:after="120"/>
      <w:ind w:left="283"/>
    </w:pPr>
  </w:style>
  <w:style w:type="character" w:customStyle="1" w:styleId="SzvegtrzsbehzssalChar">
    <w:name w:val="Szövegtörzs behúzással Char"/>
    <w:basedOn w:val="Bekezdsalapbettpusa"/>
    <w:link w:val="Szvegtrzsbehzssal"/>
    <w:uiPriority w:val="99"/>
    <w:locked/>
    <w:rsid w:val="002A678B"/>
    <w:rPr>
      <w:rFonts w:cs="Times New Roman"/>
      <w:sz w:val="24"/>
      <w:lang w:eastAsia="ru-RU"/>
    </w:rPr>
  </w:style>
  <w:style w:type="character" w:styleId="Oldalszm">
    <w:name w:val="page number"/>
    <w:basedOn w:val="Bekezdsalapbettpusa"/>
    <w:uiPriority w:val="99"/>
    <w:rsid w:val="009B4907"/>
    <w:rPr>
      <w:rFonts w:cs="Times New Roman"/>
    </w:rPr>
  </w:style>
  <w:style w:type="paragraph" w:styleId="Szvegtrzs3">
    <w:name w:val="Body Text 3"/>
    <w:basedOn w:val="Norml"/>
    <w:link w:val="Szvegtrzs3Char"/>
    <w:uiPriority w:val="99"/>
    <w:rsid w:val="009B4907"/>
    <w:rPr>
      <w:rFonts w:ascii="Arial" w:hAnsi="Arial"/>
      <w:color w:val="000000"/>
    </w:rPr>
  </w:style>
  <w:style w:type="character" w:customStyle="1" w:styleId="Szvegtrzs3Char">
    <w:name w:val="Szövegtörzs 3 Char"/>
    <w:basedOn w:val="Bekezdsalapbettpusa"/>
    <w:link w:val="Szvegtrzs3"/>
    <w:uiPriority w:val="99"/>
    <w:semiHidden/>
    <w:locked/>
    <w:rPr>
      <w:rFonts w:cs="Times New Roman"/>
      <w:sz w:val="16"/>
      <w:szCs w:val="16"/>
      <w:lang w:eastAsia="ru-RU"/>
    </w:rPr>
  </w:style>
  <w:style w:type="character" w:styleId="Hiperhivatkozs">
    <w:name w:val="Hyperlink"/>
    <w:basedOn w:val="Bekezdsalapbettpusa"/>
    <w:uiPriority w:val="99"/>
    <w:rsid w:val="009B4907"/>
    <w:rPr>
      <w:rFonts w:cs="Times New Roman"/>
      <w:color w:val="0000FF"/>
      <w:u w:val="single"/>
    </w:rPr>
  </w:style>
  <w:style w:type="paragraph" w:styleId="Buborkszveg">
    <w:name w:val="Balloon Text"/>
    <w:basedOn w:val="Norml"/>
    <w:link w:val="BuborkszvegChar"/>
    <w:uiPriority w:val="99"/>
    <w:semiHidden/>
    <w:rsid w:val="009B4907"/>
    <w:rPr>
      <w:rFonts w:ascii="Tahoma" w:hAnsi="Tahoma" w:cs="Tahoma"/>
      <w:sz w:val="16"/>
      <w:szCs w:val="16"/>
    </w:rPr>
  </w:style>
  <w:style w:type="character" w:customStyle="1" w:styleId="BuborkszvegChar">
    <w:name w:val="Buborékszöveg Char"/>
    <w:basedOn w:val="Bekezdsalapbettpusa"/>
    <w:link w:val="Buborkszveg"/>
    <w:uiPriority w:val="99"/>
    <w:semiHidden/>
    <w:locked/>
    <w:rPr>
      <w:rFonts w:cs="Times New Roman"/>
      <w:sz w:val="2"/>
      <w:lang w:eastAsia="ru-RU"/>
    </w:rPr>
  </w:style>
  <w:style w:type="character" w:styleId="Jegyzethivatkozs">
    <w:name w:val="annotation reference"/>
    <w:basedOn w:val="Bekezdsalapbettpusa"/>
    <w:uiPriority w:val="99"/>
    <w:semiHidden/>
    <w:rsid w:val="009B4907"/>
    <w:rPr>
      <w:rFonts w:cs="Times New Roman"/>
      <w:sz w:val="16"/>
    </w:rPr>
  </w:style>
  <w:style w:type="paragraph" w:styleId="Jegyzetszveg">
    <w:name w:val="annotation text"/>
    <w:basedOn w:val="Norml"/>
    <w:link w:val="JegyzetszvegChar"/>
    <w:uiPriority w:val="99"/>
    <w:semiHidden/>
    <w:rsid w:val="009B4907"/>
    <w:rPr>
      <w:sz w:val="20"/>
    </w:rPr>
  </w:style>
  <w:style w:type="character" w:customStyle="1" w:styleId="JegyzetszvegChar">
    <w:name w:val="Jegyzetszöveg Char"/>
    <w:basedOn w:val="Bekezdsalapbettpusa"/>
    <w:link w:val="Jegyzetszveg"/>
    <w:uiPriority w:val="99"/>
    <w:semiHidden/>
    <w:locked/>
    <w:rsid w:val="00AA0100"/>
    <w:rPr>
      <w:rFonts w:cs="Times New Roman"/>
      <w:lang w:eastAsia="ru-RU"/>
    </w:rPr>
  </w:style>
  <w:style w:type="paragraph" w:styleId="Megjegyzstrgya">
    <w:name w:val="annotation subject"/>
    <w:basedOn w:val="Jegyzetszveg"/>
    <w:next w:val="Jegyzetszveg"/>
    <w:link w:val="MegjegyzstrgyaChar"/>
    <w:uiPriority w:val="99"/>
    <w:semiHidden/>
    <w:rsid w:val="009B4907"/>
    <w:rPr>
      <w:b/>
      <w:bCs/>
    </w:rPr>
  </w:style>
  <w:style w:type="character" w:customStyle="1" w:styleId="MegjegyzstrgyaChar">
    <w:name w:val="Megjegyzés tárgya Char"/>
    <w:basedOn w:val="JegyzetszvegChar"/>
    <w:link w:val="Megjegyzstrgya"/>
    <w:uiPriority w:val="99"/>
    <w:semiHidden/>
    <w:locked/>
    <w:rPr>
      <w:rFonts w:cs="Times New Roman"/>
      <w:b/>
      <w:bCs/>
      <w:sz w:val="20"/>
      <w:szCs w:val="20"/>
      <w:lang w:eastAsia="ru-RU"/>
    </w:rPr>
  </w:style>
  <w:style w:type="paragraph" w:styleId="Szvegtrzsbehzssal2">
    <w:name w:val="Body Text Indent 2"/>
    <w:basedOn w:val="Norml"/>
    <w:link w:val="Szvegtrzsbehzssal2Char"/>
    <w:uiPriority w:val="99"/>
    <w:rsid w:val="009B4907"/>
    <w:pPr>
      <w:widowControl w:val="0"/>
      <w:tabs>
        <w:tab w:val="num" w:pos="800"/>
      </w:tabs>
      <w:ind w:left="539"/>
    </w:pPr>
    <w:rPr>
      <w:rFonts w:ascii="Arial" w:hAnsi="Arial"/>
    </w:rPr>
  </w:style>
  <w:style w:type="character" w:customStyle="1" w:styleId="Szvegtrzsbehzssal2Char">
    <w:name w:val="Szövegtörzs behúzással 2 Char"/>
    <w:basedOn w:val="Bekezdsalapbettpusa"/>
    <w:link w:val="Szvegtrzsbehzssal2"/>
    <w:uiPriority w:val="99"/>
    <w:semiHidden/>
    <w:locked/>
    <w:rPr>
      <w:rFonts w:cs="Times New Roman"/>
      <w:sz w:val="20"/>
      <w:szCs w:val="20"/>
      <w:lang w:eastAsia="ru-RU"/>
    </w:rPr>
  </w:style>
  <w:style w:type="paragraph" w:styleId="Lista2">
    <w:name w:val="List 2"/>
    <w:basedOn w:val="Norml"/>
    <w:uiPriority w:val="99"/>
    <w:rsid w:val="009B4907"/>
    <w:pPr>
      <w:spacing w:after="240"/>
      <w:ind w:left="566" w:hanging="283"/>
    </w:pPr>
    <w:rPr>
      <w:lang w:val="en-GB" w:eastAsia="hu-HU"/>
    </w:rPr>
  </w:style>
  <w:style w:type="paragraph" w:styleId="Szvegtrzsbehzssal3">
    <w:name w:val="Body Text Indent 3"/>
    <w:basedOn w:val="Norml"/>
    <w:link w:val="Szvegtrzsbehzssal3Char"/>
    <w:uiPriority w:val="99"/>
    <w:rsid w:val="009B4907"/>
    <w:pPr>
      <w:spacing w:before="120"/>
      <w:ind w:left="360"/>
    </w:pPr>
    <w:rPr>
      <w:rFonts w:ascii="Arial" w:hAnsi="Arial"/>
    </w:rPr>
  </w:style>
  <w:style w:type="character" w:customStyle="1" w:styleId="Szvegtrzsbehzssal3Char">
    <w:name w:val="Szövegtörzs behúzással 3 Char"/>
    <w:basedOn w:val="Bekezdsalapbettpusa"/>
    <w:link w:val="Szvegtrzsbehzssal3"/>
    <w:uiPriority w:val="99"/>
    <w:semiHidden/>
    <w:locked/>
    <w:rPr>
      <w:rFonts w:cs="Times New Roman"/>
      <w:sz w:val="16"/>
      <w:szCs w:val="16"/>
      <w:lang w:eastAsia="ru-RU"/>
    </w:rPr>
  </w:style>
  <w:style w:type="paragraph" w:styleId="Szvegtrzs">
    <w:name w:val="Body Text"/>
    <w:basedOn w:val="Norml"/>
    <w:link w:val="SzvegtrzsChar"/>
    <w:uiPriority w:val="99"/>
    <w:rsid w:val="009576C2"/>
    <w:pPr>
      <w:spacing w:after="120"/>
    </w:pPr>
    <w:rPr>
      <w:sz w:val="20"/>
      <w:lang w:eastAsia="hu-HU"/>
    </w:rPr>
  </w:style>
  <w:style w:type="character" w:customStyle="1" w:styleId="SzvegtrzsChar">
    <w:name w:val="Szövegtörzs Char"/>
    <w:basedOn w:val="Bekezdsalapbettpusa"/>
    <w:link w:val="Szvegtrzs"/>
    <w:uiPriority w:val="99"/>
    <w:semiHidden/>
    <w:locked/>
    <w:rPr>
      <w:rFonts w:cs="Times New Roman"/>
      <w:sz w:val="20"/>
      <w:szCs w:val="20"/>
      <w:lang w:eastAsia="ru-RU"/>
    </w:rPr>
  </w:style>
  <w:style w:type="paragraph" w:customStyle="1" w:styleId="Dtum1">
    <w:name w:val="Dátum1"/>
    <w:basedOn w:val="Norml"/>
    <w:uiPriority w:val="99"/>
    <w:rsid w:val="00853ED9"/>
    <w:pPr>
      <w:overflowPunct w:val="0"/>
      <w:autoSpaceDE w:val="0"/>
      <w:autoSpaceDN w:val="0"/>
      <w:adjustRightInd w:val="0"/>
      <w:spacing w:before="360" w:after="120"/>
      <w:textAlignment w:val="baseline"/>
    </w:pPr>
  </w:style>
  <w:style w:type="paragraph" w:customStyle="1" w:styleId="bkv0">
    <w:name w:val="bkv"/>
    <w:basedOn w:val="Norml"/>
    <w:uiPriority w:val="99"/>
    <w:rsid w:val="006D7D03"/>
    <w:pPr>
      <w:spacing w:line="360" w:lineRule="auto"/>
    </w:pPr>
    <w:rPr>
      <w:rFonts w:ascii="Arial" w:hAnsi="Arial" w:cs="Arial"/>
      <w:szCs w:val="24"/>
      <w:lang w:eastAsia="hu-HU"/>
    </w:rPr>
  </w:style>
  <w:style w:type="table" w:styleId="Rcsostblzat">
    <w:name w:val="Table Grid"/>
    <w:basedOn w:val="Normltblzat"/>
    <w:uiPriority w:val="99"/>
    <w:rsid w:val="00D12F4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link w:val="DokumentumtrkpChar"/>
    <w:uiPriority w:val="99"/>
    <w:semiHidden/>
    <w:rsid w:val="00C330F7"/>
    <w:pPr>
      <w:shd w:val="clear" w:color="auto" w:fill="000080"/>
    </w:pPr>
    <w:rPr>
      <w:rFonts w:ascii="Tahoma" w:hAnsi="Tahoma" w:cs="Tahoma"/>
      <w:sz w:val="20"/>
    </w:rPr>
  </w:style>
  <w:style w:type="character" w:customStyle="1" w:styleId="DokumentumtrkpChar">
    <w:name w:val="Dokumentumtérkép Char"/>
    <w:basedOn w:val="Bekezdsalapbettpusa"/>
    <w:link w:val="Dokumentumtrkp"/>
    <w:uiPriority w:val="99"/>
    <w:semiHidden/>
    <w:locked/>
    <w:rPr>
      <w:rFonts w:cs="Times New Roman"/>
      <w:sz w:val="2"/>
      <w:lang w:eastAsia="ru-RU"/>
    </w:rPr>
  </w:style>
  <w:style w:type="paragraph" w:styleId="Lbjegyzetszveg">
    <w:name w:val="footnote text"/>
    <w:basedOn w:val="Norml"/>
    <w:link w:val="LbjegyzetszvegChar"/>
    <w:uiPriority w:val="99"/>
    <w:semiHidden/>
    <w:rsid w:val="00873F1B"/>
    <w:rPr>
      <w:sz w:val="20"/>
    </w:rPr>
  </w:style>
  <w:style w:type="character" w:customStyle="1" w:styleId="LbjegyzetszvegChar">
    <w:name w:val="Lábjegyzetszöveg Char"/>
    <w:basedOn w:val="Bekezdsalapbettpusa"/>
    <w:link w:val="Lbjegyzetszveg"/>
    <w:uiPriority w:val="99"/>
    <w:semiHidden/>
    <w:locked/>
    <w:rPr>
      <w:rFonts w:cs="Times New Roman"/>
      <w:sz w:val="20"/>
      <w:szCs w:val="20"/>
      <w:lang w:eastAsia="ru-RU"/>
    </w:rPr>
  </w:style>
  <w:style w:type="character" w:styleId="Lbjegyzet-hivatkozs">
    <w:name w:val="footnote reference"/>
    <w:basedOn w:val="Bekezdsalapbettpusa"/>
    <w:uiPriority w:val="99"/>
    <w:semiHidden/>
    <w:rsid w:val="00873F1B"/>
    <w:rPr>
      <w:rFonts w:cs="Times New Roman"/>
      <w:vertAlign w:val="superscript"/>
    </w:rPr>
  </w:style>
  <w:style w:type="character" w:styleId="Kiemels2">
    <w:name w:val="Strong"/>
    <w:basedOn w:val="Bekezdsalapbettpusa"/>
    <w:uiPriority w:val="99"/>
    <w:qFormat/>
    <w:rsid w:val="002678C5"/>
    <w:rPr>
      <w:rFonts w:cs="Times New Roman"/>
      <w:b/>
    </w:rPr>
  </w:style>
  <w:style w:type="paragraph" w:styleId="Vltozat">
    <w:name w:val="Revision"/>
    <w:hidden/>
    <w:uiPriority w:val="99"/>
    <w:semiHidden/>
    <w:rsid w:val="00FF4575"/>
    <w:rPr>
      <w:sz w:val="24"/>
      <w:szCs w:val="20"/>
      <w:lang w:eastAsia="ru-RU"/>
    </w:rPr>
  </w:style>
  <w:style w:type="character" w:customStyle="1" w:styleId="BKVChar">
    <w:name w:val="BKV Char"/>
    <w:link w:val="BKV"/>
    <w:uiPriority w:val="99"/>
    <w:locked/>
    <w:rsid w:val="00291AA5"/>
    <w:rPr>
      <w:rFonts w:ascii="Arial" w:hAnsi="Arial"/>
      <w:sz w:val="22"/>
      <w:lang w:eastAsia="ru-RU"/>
    </w:rPr>
  </w:style>
  <w:style w:type="paragraph" w:styleId="Listaszerbekezds">
    <w:name w:val="List Paragraph"/>
    <w:basedOn w:val="Norml"/>
    <w:uiPriority w:val="99"/>
    <w:qFormat/>
    <w:rsid w:val="008D040F"/>
    <w:pPr>
      <w:ind w:left="708"/>
    </w:pPr>
  </w:style>
  <w:style w:type="paragraph" w:customStyle="1" w:styleId="standard">
    <w:name w:val="standard"/>
    <w:basedOn w:val="Norml"/>
    <w:uiPriority w:val="99"/>
    <w:rsid w:val="001A5A7C"/>
    <w:rPr>
      <w:rFonts w:ascii="&amp;#39" w:hAnsi="&amp;#39"/>
      <w:szCs w:val="24"/>
      <w:lang w:eastAsia="hu-HU"/>
    </w:rPr>
  </w:style>
  <w:style w:type="paragraph" w:customStyle="1" w:styleId="Trzs">
    <w:name w:val="Törzs"/>
    <w:basedOn w:val="Norml"/>
    <w:uiPriority w:val="99"/>
    <w:rsid w:val="00392601"/>
    <w:pPr>
      <w:overflowPunct w:val="0"/>
      <w:autoSpaceDE w:val="0"/>
      <w:autoSpaceDN w:val="0"/>
      <w:adjustRightInd w:val="0"/>
      <w:spacing w:before="120" w:line="360" w:lineRule="atLeast"/>
      <w:jc w:val="both"/>
      <w:textAlignment w:val="baseline"/>
    </w:pPr>
    <w:rPr>
      <w:spacing w:val="5"/>
    </w:rPr>
  </w:style>
  <w:style w:type="paragraph" w:customStyle="1" w:styleId="Listaszerbekezds1">
    <w:name w:val="Listaszerű bekezdés1"/>
    <w:basedOn w:val="Norml"/>
    <w:uiPriority w:val="99"/>
    <w:rsid w:val="00D54E36"/>
    <w:pPr>
      <w:ind w:left="708"/>
    </w:pPr>
    <w:rPr>
      <w:rFonts w:ascii="Arial" w:hAnsi="Arial"/>
      <w:sz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039E"/>
    <w:rPr>
      <w:sz w:val="24"/>
      <w:szCs w:val="20"/>
      <w:lang w:eastAsia="ru-RU"/>
    </w:rPr>
  </w:style>
  <w:style w:type="paragraph" w:styleId="Cmsor2">
    <w:name w:val="heading 2"/>
    <w:basedOn w:val="Norml"/>
    <w:next w:val="Norml"/>
    <w:link w:val="Cmsor2Char"/>
    <w:uiPriority w:val="99"/>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9"/>
    <w:qFormat/>
    <w:rsid w:val="00DD328F"/>
    <w:pPr>
      <w:keepNext/>
      <w:numPr>
        <w:ilvl w:val="1"/>
        <w:numId w:val="1"/>
      </w:numPr>
      <w:spacing w:before="240" w:after="60"/>
      <w:outlineLvl w:val="2"/>
    </w:pPr>
    <w:rPr>
      <w:b/>
      <w:lang w:eastAsia="hu-HU"/>
    </w:rPr>
  </w:style>
  <w:style w:type="paragraph" w:styleId="Cmsor4">
    <w:name w:val="heading 4"/>
    <w:basedOn w:val="Norml"/>
    <w:next w:val="Norml"/>
    <w:link w:val="Cmsor4Char"/>
    <w:uiPriority w:val="99"/>
    <w:qFormat/>
    <w:rsid w:val="00DD328F"/>
    <w:pPr>
      <w:keepNext/>
      <w:numPr>
        <w:ilvl w:val="2"/>
        <w:numId w:val="1"/>
      </w:numPr>
      <w:spacing w:before="240" w:after="60"/>
      <w:outlineLvl w:val="3"/>
    </w:pPr>
    <w:rPr>
      <w:u w:val="single"/>
      <w:lang w:eastAsia="hu-HU"/>
    </w:rPr>
  </w:style>
  <w:style w:type="paragraph" w:styleId="Cmsor5">
    <w:name w:val="heading 5"/>
    <w:basedOn w:val="Norml"/>
    <w:next w:val="Norml"/>
    <w:link w:val="Cmsor5Char"/>
    <w:uiPriority w:val="99"/>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semiHidden/>
    <w:locked/>
    <w:rPr>
      <w:rFonts w:ascii="Cambria" w:hAnsi="Cambria" w:cs="Times New Roman"/>
      <w:b/>
      <w:bCs/>
      <w:i/>
      <w:iCs/>
      <w:sz w:val="28"/>
      <w:szCs w:val="28"/>
      <w:lang w:eastAsia="ru-RU"/>
    </w:rPr>
  </w:style>
  <w:style w:type="character" w:customStyle="1" w:styleId="Cmsor3Char">
    <w:name w:val="Címsor 3 Char"/>
    <w:basedOn w:val="Bekezdsalapbettpusa"/>
    <w:link w:val="Cmsor3"/>
    <w:uiPriority w:val="99"/>
    <w:semiHidden/>
    <w:locked/>
    <w:rPr>
      <w:rFonts w:ascii="Cambria" w:hAnsi="Cambria" w:cs="Times New Roman"/>
      <w:b/>
      <w:bCs/>
      <w:sz w:val="26"/>
      <w:szCs w:val="26"/>
      <w:lang w:eastAsia="ru-RU"/>
    </w:rPr>
  </w:style>
  <w:style w:type="character" w:customStyle="1" w:styleId="Cmsor4Char">
    <w:name w:val="Címsor 4 Char"/>
    <w:basedOn w:val="Bekezdsalapbettpusa"/>
    <w:link w:val="Cmsor4"/>
    <w:uiPriority w:val="99"/>
    <w:semiHidden/>
    <w:locked/>
    <w:rPr>
      <w:rFonts w:ascii="Calibri" w:hAnsi="Calibri" w:cs="Times New Roman"/>
      <w:b/>
      <w:bCs/>
      <w:sz w:val="28"/>
      <w:szCs w:val="28"/>
      <w:lang w:eastAsia="ru-RU"/>
    </w:rPr>
  </w:style>
  <w:style w:type="character" w:customStyle="1" w:styleId="Cmsor5Char">
    <w:name w:val="Címsor 5 Char"/>
    <w:basedOn w:val="Bekezdsalapbettpusa"/>
    <w:link w:val="Cmsor5"/>
    <w:uiPriority w:val="99"/>
    <w:semiHidden/>
    <w:locked/>
    <w:rPr>
      <w:rFonts w:ascii="Calibri" w:hAnsi="Calibri" w:cs="Times New Roman"/>
      <w:b/>
      <w:bCs/>
      <w:i/>
      <w:iCs/>
      <w:sz w:val="26"/>
      <w:szCs w:val="26"/>
      <w:lang w:eastAsia="ru-RU"/>
    </w:rPr>
  </w:style>
  <w:style w:type="paragraph" w:customStyle="1" w:styleId="Stlus1">
    <w:name w:val="Stílus1"/>
    <w:basedOn w:val="TJ3"/>
    <w:uiPriority w:val="99"/>
    <w:rsid w:val="009B4907"/>
    <w:pPr>
      <w:tabs>
        <w:tab w:val="right" w:leader="dot" w:pos="9062"/>
      </w:tabs>
      <w:ind w:left="482"/>
    </w:pPr>
    <w:rPr>
      <w:i/>
      <w:iCs/>
      <w:noProof/>
      <w:sz w:val="20"/>
    </w:rPr>
  </w:style>
  <w:style w:type="paragraph" w:styleId="TJ3">
    <w:name w:val="toc 3"/>
    <w:basedOn w:val="Norml"/>
    <w:next w:val="Norml"/>
    <w:autoRedefine/>
    <w:uiPriority w:val="99"/>
    <w:semiHidden/>
    <w:rsid w:val="009B4907"/>
    <w:pPr>
      <w:ind w:left="480"/>
    </w:pPr>
  </w:style>
  <w:style w:type="paragraph" w:styleId="lfej">
    <w:name w:val="header"/>
    <w:basedOn w:val="Norml"/>
    <w:link w:val="lfejChar"/>
    <w:uiPriority w:val="99"/>
    <w:rsid w:val="009B4907"/>
    <w:pPr>
      <w:tabs>
        <w:tab w:val="center" w:pos="4536"/>
        <w:tab w:val="right" w:pos="9072"/>
      </w:tabs>
    </w:pPr>
  </w:style>
  <w:style w:type="character" w:customStyle="1" w:styleId="lfejChar">
    <w:name w:val="Élőfej Char"/>
    <w:basedOn w:val="Bekezdsalapbettpusa"/>
    <w:link w:val="lfej"/>
    <w:uiPriority w:val="99"/>
    <w:semiHidden/>
    <w:locked/>
    <w:rPr>
      <w:rFonts w:cs="Times New Roman"/>
      <w:sz w:val="20"/>
      <w:szCs w:val="20"/>
      <w:lang w:eastAsia="ru-RU"/>
    </w:rPr>
  </w:style>
  <w:style w:type="paragraph" w:styleId="llb">
    <w:name w:val="footer"/>
    <w:basedOn w:val="Norml"/>
    <w:link w:val="llbChar"/>
    <w:uiPriority w:val="99"/>
    <w:rsid w:val="009B4907"/>
    <w:pPr>
      <w:tabs>
        <w:tab w:val="center" w:pos="4536"/>
        <w:tab w:val="right" w:pos="9072"/>
      </w:tabs>
    </w:pPr>
  </w:style>
  <w:style w:type="character" w:customStyle="1" w:styleId="llbChar">
    <w:name w:val="Élőláb Char"/>
    <w:basedOn w:val="Bekezdsalapbettpusa"/>
    <w:link w:val="llb"/>
    <w:uiPriority w:val="99"/>
    <w:locked/>
    <w:rsid w:val="00545B84"/>
    <w:rPr>
      <w:rFonts w:cs="Times New Roman"/>
      <w:sz w:val="24"/>
      <w:lang w:eastAsia="ru-RU"/>
    </w:rPr>
  </w:style>
  <w:style w:type="paragraph" w:customStyle="1" w:styleId="BKV">
    <w:name w:val="BKV"/>
    <w:link w:val="BKVChar"/>
    <w:uiPriority w:val="99"/>
    <w:rsid w:val="009B4907"/>
    <w:pPr>
      <w:spacing w:line="360" w:lineRule="auto"/>
      <w:jc w:val="both"/>
    </w:pPr>
    <w:rPr>
      <w:rFonts w:ascii="Arial" w:hAnsi="Arial"/>
      <w:sz w:val="24"/>
      <w:lang w:eastAsia="ru-RU"/>
    </w:rPr>
  </w:style>
  <w:style w:type="paragraph" w:styleId="Szvegtrzsbehzssal">
    <w:name w:val="Body Text Indent"/>
    <w:basedOn w:val="Norml"/>
    <w:link w:val="SzvegtrzsbehzssalChar"/>
    <w:uiPriority w:val="99"/>
    <w:rsid w:val="009B4907"/>
    <w:pPr>
      <w:spacing w:after="120"/>
      <w:ind w:left="283"/>
    </w:pPr>
  </w:style>
  <w:style w:type="character" w:customStyle="1" w:styleId="SzvegtrzsbehzssalChar">
    <w:name w:val="Szövegtörzs behúzással Char"/>
    <w:basedOn w:val="Bekezdsalapbettpusa"/>
    <w:link w:val="Szvegtrzsbehzssal"/>
    <w:uiPriority w:val="99"/>
    <w:locked/>
    <w:rsid w:val="002A678B"/>
    <w:rPr>
      <w:rFonts w:cs="Times New Roman"/>
      <w:sz w:val="24"/>
      <w:lang w:eastAsia="ru-RU"/>
    </w:rPr>
  </w:style>
  <w:style w:type="character" w:styleId="Oldalszm">
    <w:name w:val="page number"/>
    <w:basedOn w:val="Bekezdsalapbettpusa"/>
    <w:uiPriority w:val="99"/>
    <w:rsid w:val="009B4907"/>
    <w:rPr>
      <w:rFonts w:cs="Times New Roman"/>
    </w:rPr>
  </w:style>
  <w:style w:type="paragraph" w:styleId="Szvegtrzs3">
    <w:name w:val="Body Text 3"/>
    <w:basedOn w:val="Norml"/>
    <w:link w:val="Szvegtrzs3Char"/>
    <w:uiPriority w:val="99"/>
    <w:rsid w:val="009B4907"/>
    <w:rPr>
      <w:rFonts w:ascii="Arial" w:hAnsi="Arial"/>
      <w:color w:val="000000"/>
    </w:rPr>
  </w:style>
  <w:style w:type="character" w:customStyle="1" w:styleId="Szvegtrzs3Char">
    <w:name w:val="Szövegtörzs 3 Char"/>
    <w:basedOn w:val="Bekezdsalapbettpusa"/>
    <w:link w:val="Szvegtrzs3"/>
    <w:uiPriority w:val="99"/>
    <w:semiHidden/>
    <w:locked/>
    <w:rPr>
      <w:rFonts w:cs="Times New Roman"/>
      <w:sz w:val="16"/>
      <w:szCs w:val="16"/>
      <w:lang w:eastAsia="ru-RU"/>
    </w:rPr>
  </w:style>
  <w:style w:type="character" w:styleId="Hiperhivatkozs">
    <w:name w:val="Hyperlink"/>
    <w:basedOn w:val="Bekezdsalapbettpusa"/>
    <w:uiPriority w:val="99"/>
    <w:rsid w:val="009B4907"/>
    <w:rPr>
      <w:rFonts w:cs="Times New Roman"/>
      <w:color w:val="0000FF"/>
      <w:u w:val="single"/>
    </w:rPr>
  </w:style>
  <w:style w:type="paragraph" w:styleId="Buborkszveg">
    <w:name w:val="Balloon Text"/>
    <w:basedOn w:val="Norml"/>
    <w:link w:val="BuborkszvegChar"/>
    <w:uiPriority w:val="99"/>
    <w:semiHidden/>
    <w:rsid w:val="009B4907"/>
    <w:rPr>
      <w:rFonts w:ascii="Tahoma" w:hAnsi="Tahoma" w:cs="Tahoma"/>
      <w:sz w:val="16"/>
      <w:szCs w:val="16"/>
    </w:rPr>
  </w:style>
  <w:style w:type="character" w:customStyle="1" w:styleId="BuborkszvegChar">
    <w:name w:val="Buborékszöveg Char"/>
    <w:basedOn w:val="Bekezdsalapbettpusa"/>
    <w:link w:val="Buborkszveg"/>
    <w:uiPriority w:val="99"/>
    <w:semiHidden/>
    <w:locked/>
    <w:rPr>
      <w:rFonts w:cs="Times New Roman"/>
      <w:sz w:val="2"/>
      <w:lang w:eastAsia="ru-RU"/>
    </w:rPr>
  </w:style>
  <w:style w:type="character" w:styleId="Jegyzethivatkozs">
    <w:name w:val="annotation reference"/>
    <w:basedOn w:val="Bekezdsalapbettpusa"/>
    <w:uiPriority w:val="99"/>
    <w:semiHidden/>
    <w:rsid w:val="009B4907"/>
    <w:rPr>
      <w:rFonts w:cs="Times New Roman"/>
      <w:sz w:val="16"/>
    </w:rPr>
  </w:style>
  <w:style w:type="paragraph" w:styleId="Jegyzetszveg">
    <w:name w:val="annotation text"/>
    <w:basedOn w:val="Norml"/>
    <w:link w:val="JegyzetszvegChar"/>
    <w:uiPriority w:val="99"/>
    <w:semiHidden/>
    <w:rsid w:val="009B4907"/>
    <w:rPr>
      <w:sz w:val="20"/>
    </w:rPr>
  </w:style>
  <w:style w:type="character" w:customStyle="1" w:styleId="JegyzetszvegChar">
    <w:name w:val="Jegyzetszöveg Char"/>
    <w:basedOn w:val="Bekezdsalapbettpusa"/>
    <w:link w:val="Jegyzetszveg"/>
    <w:uiPriority w:val="99"/>
    <w:semiHidden/>
    <w:locked/>
    <w:rsid w:val="00AA0100"/>
    <w:rPr>
      <w:rFonts w:cs="Times New Roman"/>
      <w:lang w:eastAsia="ru-RU"/>
    </w:rPr>
  </w:style>
  <w:style w:type="paragraph" w:styleId="Megjegyzstrgya">
    <w:name w:val="annotation subject"/>
    <w:basedOn w:val="Jegyzetszveg"/>
    <w:next w:val="Jegyzetszveg"/>
    <w:link w:val="MegjegyzstrgyaChar"/>
    <w:uiPriority w:val="99"/>
    <w:semiHidden/>
    <w:rsid w:val="009B4907"/>
    <w:rPr>
      <w:b/>
      <w:bCs/>
    </w:rPr>
  </w:style>
  <w:style w:type="character" w:customStyle="1" w:styleId="MegjegyzstrgyaChar">
    <w:name w:val="Megjegyzés tárgya Char"/>
    <w:basedOn w:val="JegyzetszvegChar"/>
    <w:link w:val="Megjegyzstrgya"/>
    <w:uiPriority w:val="99"/>
    <w:semiHidden/>
    <w:locked/>
    <w:rPr>
      <w:rFonts w:cs="Times New Roman"/>
      <w:b/>
      <w:bCs/>
      <w:sz w:val="20"/>
      <w:szCs w:val="20"/>
      <w:lang w:eastAsia="ru-RU"/>
    </w:rPr>
  </w:style>
  <w:style w:type="paragraph" w:styleId="Szvegtrzsbehzssal2">
    <w:name w:val="Body Text Indent 2"/>
    <w:basedOn w:val="Norml"/>
    <w:link w:val="Szvegtrzsbehzssal2Char"/>
    <w:uiPriority w:val="99"/>
    <w:rsid w:val="009B4907"/>
    <w:pPr>
      <w:widowControl w:val="0"/>
      <w:tabs>
        <w:tab w:val="num" w:pos="800"/>
      </w:tabs>
      <w:ind w:left="539"/>
    </w:pPr>
    <w:rPr>
      <w:rFonts w:ascii="Arial" w:hAnsi="Arial"/>
    </w:rPr>
  </w:style>
  <w:style w:type="character" w:customStyle="1" w:styleId="Szvegtrzsbehzssal2Char">
    <w:name w:val="Szövegtörzs behúzással 2 Char"/>
    <w:basedOn w:val="Bekezdsalapbettpusa"/>
    <w:link w:val="Szvegtrzsbehzssal2"/>
    <w:uiPriority w:val="99"/>
    <w:semiHidden/>
    <w:locked/>
    <w:rPr>
      <w:rFonts w:cs="Times New Roman"/>
      <w:sz w:val="20"/>
      <w:szCs w:val="20"/>
      <w:lang w:eastAsia="ru-RU"/>
    </w:rPr>
  </w:style>
  <w:style w:type="paragraph" w:styleId="Lista2">
    <w:name w:val="List 2"/>
    <w:basedOn w:val="Norml"/>
    <w:uiPriority w:val="99"/>
    <w:rsid w:val="009B4907"/>
    <w:pPr>
      <w:spacing w:after="240"/>
      <w:ind w:left="566" w:hanging="283"/>
    </w:pPr>
    <w:rPr>
      <w:lang w:val="en-GB" w:eastAsia="hu-HU"/>
    </w:rPr>
  </w:style>
  <w:style w:type="paragraph" w:styleId="Szvegtrzsbehzssal3">
    <w:name w:val="Body Text Indent 3"/>
    <w:basedOn w:val="Norml"/>
    <w:link w:val="Szvegtrzsbehzssal3Char"/>
    <w:uiPriority w:val="99"/>
    <w:rsid w:val="009B4907"/>
    <w:pPr>
      <w:spacing w:before="120"/>
      <w:ind w:left="360"/>
    </w:pPr>
    <w:rPr>
      <w:rFonts w:ascii="Arial" w:hAnsi="Arial"/>
    </w:rPr>
  </w:style>
  <w:style w:type="character" w:customStyle="1" w:styleId="Szvegtrzsbehzssal3Char">
    <w:name w:val="Szövegtörzs behúzással 3 Char"/>
    <w:basedOn w:val="Bekezdsalapbettpusa"/>
    <w:link w:val="Szvegtrzsbehzssal3"/>
    <w:uiPriority w:val="99"/>
    <w:semiHidden/>
    <w:locked/>
    <w:rPr>
      <w:rFonts w:cs="Times New Roman"/>
      <w:sz w:val="16"/>
      <w:szCs w:val="16"/>
      <w:lang w:eastAsia="ru-RU"/>
    </w:rPr>
  </w:style>
  <w:style w:type="paragraph" w:styleId="Szvegtrzs">
    <w:name w:val="Body Text"/>
    <w:basedOn w:val="Norml"/>
    <w:link w:val="SzvegtrzsChar"/>
    <w:uiPriority w:val="99"/>
    <w:rsid w:val="009576C2"/>
    <w:pPr>
      <w:spacing w:after="120"/>
    </w:pPr>
    <w:rPr>
      <w:sz w:val="20"/>
      <w:lang w:eastAsia="hu-HU"/>
    </w:rPr>
  </w:style>
  <w:style w:type="character" w:customStyle="1" w:styleId="SzvegtrzsChar">
    <w:name w:val="Szövegtörzs Char"/>
    <w:basedOn w:val="Bekezdsalapbettpusa"/>
    <w:link w:val="Szvegtrzs"/>
    <w:uiPriority w:val="99"/>
    <w:semiHidden/>
    <w:locked/>
    <w:rPr>
      <w:rFonts w:cs="Times New Roman"/>
      <w:sz w:val="20"/>
      <w:szCs w:val="20"/>
      <w:lang w:eastAsia="ru-RU"/>
    </w:rPr>
  </w:style>
  <w:style w:type="paragraph" w:customStyle="1" w:styleId="Dtum1">
    <w:name w:val="Dátum1"/>
    <w:basedOn w:val="Norml"/>
    <w:uiPriority w:val="99"/>
    <w:rsid w:val="00853ED9"/>
    <w:pPr>
      <w:overflowPunct w:val="0"/>
      <w:autoSpaceDE w:val="0"/>
      <w:autoSpaceDN w:val="0"/>
      <w:adjustRightInd w:val="0"/>
      <w:spacing w:before="360" w:after="120"/>
      <w:textAlignment w:val="baseline"/>
    </w:pPr>
  </w:style>
  <w:style w:type="paragraph" w:customStyle="1" w:styleId="bkv0">
    <w:name w:val="bkv"/>
    <w:basedOn w:val="Norml"/>
    <w:uiPriority w:val="99"/>
    <w:rsid w:val="006D7D03"/>
    <w:pPr>
      <w:spacing w:line="360" w:lineRule="auto"/>
    </w:pPr>
    <w:rPr>
      <w:rFonts w:ascii="Arial" w:hAnsi="Arial" w:cs="Arial"/>
      <w:szCs w:val="24"/>
      <w:lang w:eastAsia="hu-HU"/>
    </w:rPr>
  </w:style>
  <w:style w:type="table" w:styleId="Rcsostblzat">
    <w:name w:val="Table Grid"/>
    <w:basedOn w:val="Normltblzat"/>
    <w:uiPriority w:val="99"/>
    <w:rsid w:val="00D12F4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link w:val="DokumentumtrkpChar"/>
    <w:uiPriority w:val="99"/>
    <w:semiHidden/>
    <w:rsid w:val="00C330F7"/>
    <w:pPr>
      <w:shd w:val="clear" w:color="auto" w:fill="000080"/>
    </w:pPr>
    <w:rPr>
      <w:rFonts w:ascii="Tahoma" w:hAnsi="Tahoma" w:cs="Tahoma"/>
      <w:sz w:val="20"/>
    </w:rPr>
  </w:style>
  <w:style w:type="character" w:customStyle="1" w:styleId="DokumentumtrkpChar">
    <w:name w:val="Dokumentumtérkép Char"/>
    <w:basedOn w:val="Bekezdsalapbettpusa"/>
    <w:link w:val="Dokumentumtrkp"/>
    <w:uiPriority w:val="99"/>
    <w:semiHidden/>
    <w:locked/>
    <w:rPr>
      <w:rFonts w:cs="Times New Roman"/>
      <w:sz w:val="2"/>
      <w:lang w:eastAsia="ru-RU"/>
    </w:rPr>
  </w:style>
  <w:style w:type="paragraph" w:styleId="Lbjegyzetszveg">
    <w:name w:val="footnote text"/>
    <w:basedOn w:val="Norml"/>
    <w:link w:val="LbjegyzetszvegChar"/>
    <w:uiPriority w:val="99"/>
    <w:semiHidden/>
    <w:rsid w:val="00873F1B"/>
    <w:rPr>
      <w:sz w:val="20"/>
    </w:rPr>
  </w:style>
  <w:style w:type="character" w:customStyle="1" w:styleId="LbjegyzetszvegChar">
    <w:name w:val="Lábjegyzetszöveg Char"/>
    <w:basedOn w:val="Bekezdsalapbettpusa"/>
    <w:link w:val="Lbjegyzetszveg"/>
    <w:uiPriority w:val="99"/>
    <w:semiHidden/>
    <w:locked/>
    <w:rPr>
      <w:rFonts w:cs="Times New Roman"/>
      <w:sz w:val="20"/>
      <w:szCs w:val="20"/>
      <w:lang w:eastAsia="ru-RU"/>
    </w:rPr>
  </w:style>
  <w:style w:type="character" w:styleId="Lbjegyzet-hivatkozs">
    <w:name w:val="footnote reference"/>
    <w:basedOn w:val="Bekezdsalapbettpusa"/>
    <w:uiPriority w:val="99"/>
    <w:semiHidden/>
    <w:rsid w:val="00873F1B"/>
    <w:rPr>
      <w:rFonts w:cs="Times New Roman"/>
      <w:vertAlign w:val="superscript"/>
    </w:rPr>
  </w:style>
  <w:style w:type="character" w:styleId="Kiemels2">
    <w:name w:val="Strong"/>
    <w:basedOn w:val="Bekezdsalapbettpusa"/>
    <w:uiPriority w:val="99"/>
    <w:qFormat/>
    <w:rsid w:val="002678C5"/>
    <w:rPr>
      <w:rFonts w:cs="Times New Roman"/>
      <w:b/>
    </w:rPr>
  </w:style>
  <w:style w:type="paragraph" w:styleId="Vltozat">
    <w:name w:val="Revision"/>
    <w:hidden/>
    <w:uiPriority w:val="99"/>
    <w:semiHidden/>
    <w:rsid w:val="00FF4575"/>
    <w:rPr>
      <w:sz w:val="24"/>
      <w:szCs w:val="20"/>
      <w:lang w:eastAsia="ru-RU"/>
    </w:rPr>
  </w:style>
  <w:style w:type="character" w:customStyle="1" w:styleId="BKVChar">
    <w:name w:val="BKV Char"/>
    <w:link w:val="BKV"/>
    <w:uiPriority w:val="99"/>
    <w:locked/>
    <w:rsid w:val="00291AA5"/>
    <w:rPr>
      <w:rFonts w:ascii="Arial" w:hAnsi="Arial"/>
      <w:sz w:val="22"/>
      <w:lang w:eastAsia="ru-RU"/>
    </w:rPr>
  </w:style>
  <w:style w:type="paragraph" w:styleId="Listaszerbekezds">
    <w:name w:val="List Paragraph"/>
    <w:basedOn w:val="Norml"/>
    <w:uiPriority w:val="99"/>
    <w:qFormat/>
    <w:rsid w:val="008D040F"/>
    <w:pPr>
      <w:ind w:left="708"/>
    </w:pPr>
  </w:style>
  <w:style w:type="paragraph" w:customStyle="1" w:styleId="standard">
    <w:name w:val="standard"/>
    <w:basedOn w:val="Norml"/>
    <w:uiPriority w:val="99"/>
    <w:rsid w:val="001A5A7C"/>
    <w:rPr>
      <w:rFonts w:ascii="&amp;#39" w:hAnsi="&amp;#39"/>
      <w:szCs w:val="24"/>
      <w:lang w:eastAsia="hu-HU"/>
    </w:rPr>
  </w:style>
  <w:style w:type="paragraph" w:customStyle="1" w:styleId="Trzs">
    <w:name w:val="Törzs"/>
    <w:basedOn w:val="Norml"/>
    <w:uiPriority w:val="99"/>
    <w:rsid w:val="00392601"/>
    <w:pPr>
      <w:overflowPunct w:val="0"/>
      <w:autoSpaceDE w:val="0"/>
      <w:autoSpaceDN w:val="0"/>
      <w:adjustRightInd w:val="0"/>
      <w:spacing w:before="120" w:line="360" w:lineRule="atLeast"/>
      <w:jc w:val="both"/>
      <w:textAlignment w:val="baseline"/>
    </w:pPr>
    <w:rPr>
      <w:spacing w:val="5"/>
    </w:rPr>
  </w:style>
  <w:style w:type="paragraph" w:customStyle="1" w:styleId="Listaszerbekezds1">
    <w:name w:val="Listaszerű bekezdés1"/>
    <w:basedOn w:val="Norml"/>
    <w:uiPriority w:val="99"/>
    <w:rsid w:val="00D54E36"/>
    <w:pPr>
      <w:ind w:left="708"/>
    </w:pPr>
    <w:rPr>
      <w:rFonts w:ascii="Arial" w:hAnsi="Arial"/>
      <w:sz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05411">
      <w:marLeft w:val="0"/>
      <w:marRight w:val="0"/>
      <w:marTop w:val="0"/>
      <w:marBottom w:val="0"/>
      <w:divBdr>
        <w:top w:val="none" w:sz="0" w:space="0" w:color="auto"/>
        <w:left w:val="none" w:sz="0" w:space="0" w:color="auto"/>
        <w:bottom w:val="none" w:sz="0" w:space="0" w:color="auto"/>
        <w:right w:val="none" w:sz="0" w:space="0" w:color="auto"/>
      </w:divBdr>
    </w:div>
    <w:div w:id="991905412">
      <w:marLeft w:val="0"/>
      <w:marRight w:val="0"/>
      <w:marTop w:val="0"/>
      <w:marBottom w:val="0"/>
      <w:divBdr>
        <w:top w:val="none" w:sz="0" w:space="0" w:color="auto"/>
        <w:left w:val="none" w:sz="0" w:space="0" w:color="auto"/>
        <w:bottom w:val="none" w:sz="0" w:space="0" w:color="auto"/>
        <w:right w:val="none" w:sz="0" w:space="0" w:color="auto"/>
      </w:divBdr>
    </w:div>
    <w:div w:id="991905413">
      <w:marLeft w:val="0"/>
      <w:marRight w:val="0"/>
      <w:marTop w:val="0"/>
      <w:marBottom w:val="0"/>
      <w:divBdr>
        <w:top w:val="none" w:sz="0" w:space="0" w:color="auto"/>
        <w:left w:val="none" w:sz="0" w:space="0" w:color="auto"/>
        <w:bottom w:val="none" w:sz="0" w:space="0" w:color="auto"/>
        <w:right w:val="none" w:sz="0" w:space="0" w:color="auto"/>
      </w:divBdr>
      <w:divsChild>
        <w:div w:id="991905416">
          <w:marLeft w:val="0"/>
          <w:marRight w:val="0"/>
          <w:marTop w:val="0"/>
          <w:marBottom w:val="0"/>
          <w:divBdr>
            <w:top w:val="none" w:sz="0" w:space="0" w:color="auto"/>
            <w:left w:val="none" w:sz="0" w:space="0" w:color="auto"/>
            <w:bottom w:val="none" w:sz="0" w:space="0" w:color="auto"/>
            <w:right w:val="none" w:sz="0" w:space="0" w:color="auto"/>
          </w:divBdr>
        </w:div>
      </w:divsChild>
    </w:div>
    <w:div w:id="991905414">
      <w:marLeft w:val="0"/>
      <w:marRight w:val="0"/>
      <w:marTop w:val="0"/>
      <w:marBottom w:val="0"/>
      <w:divBdr>
        <w:top w:val="none" w:sz="0" w:space="0" w:color="auto"/>
        <w:left w:val="none" w:sz="0" w:space="0" w:color="auto"/>
        <w:bottom w:val="none" w:sz="0" w:space="0" w:color="auto"/>
        <w:right w:val="none" w:sz="0" w:space="0" w:color="auto"/>
      </w:divBdr>
    </w:div>
    <w:div w:id="991905415">
      <w:marLeft w:val="0"/>
      <w:marRight w:val="0"/>
      <w:marTop w:val="0"/>
      <w:marBottom w:val="0"/>
      <w:divBdr>
        <w:top w:val="none" w:sz="0" w:space="0" w:color="auto"/>
        <w:left w:val="none" w:sz="0" w:space="0" w:color="auto"/>
        <w:bottom w:val="none" w:sz="0" w:space="0" w:color="auto"/>
        <w:right w:val="none" w:sz="0" w:space="0" w:color="auto"/>
      </w:divBdr>
    </w:div>
    <w:div w:id="991905417">
      <w:marLeft w:val="0"/>
      <w:marRight w:val="0"/>
      <w:marTop w:val="0"/>
      <w:marBottom w:val="0"/>
      <w:divBdr>
        <w:top w:val="none" w:sz="0" w:space="0" w:color="auto"/>
        <w:left w:val="none" w:sz="0" w:space="0" w:color="auto"/>
        <w:bottom w:val="none" w:sz="0" w:space="0" w:color="auto"/>
        <w:right w:val="none" w:sz="0" w:space="0" w:color="auto"/>
      </w:divBdr>
    </w:div>
    <w:div w:id="991905418">
      <w:marLeft w:val="0"/>
      <w:marRight w:val="0"/>
      <w:marTop w:val="0"/>
      <w:marBottom w:val="0"/>
      <w:divBdr>
        <w:top w:val="none" w:sz="0" w:space="0" w:color="auto"/>
        <w:left w:val="none" w:sz="0" w:space="0" w:color="auto"/>
        <w:bottom w:val="none" w:sz="0" w:space="0" w:color="auto"/>
        <w:right w:val="none" w:sz="0" w:space="0" w:color="auto"/>
      </w:divBdr>
    </w:div>
    <w:div w:id="101241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ozbeszerzes@bkv.h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ozbeszerzes@bkv.h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lectool.hu/" TargetMode="External"/><Relationship Id="rId4" Type="http://schemas.openxmlformats.org/officeDocument/2006/relationships/settings" Target="settings.xml"/><Relationship Id="rId9" Type="http://schemas.openxmlformats.org/officeDocument/2006/relationships/hyperlink" Target="mailto:kozbeszerzes@bkv.h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15</Pages>
  <Words>3809</Words>
  <Characters>26286</Characters>
  <Application>Microsoft Office Word</Application>
  <DocSecurity>0</DocSecurity>
  <Lines>219</Lines>
  <Paragraphs>60</Paragraphs>
  <ScaleCrop>false</ScaleCrop>
  <HeadingPairs>
    <vt:vector size="2" baseType="variant">
      <vt:variant>
        <vt:lpstr>Cím</vt:lpstr>
      </vt:variant>
      <vt:variant>
        <vt:i4>1</vt:i4>
      </vt:variant>
    </vt:vector>
  </HeadingPairs>
  <TitlesOfParts>
    <vt:vector size="1" baseType="lpstr">
      <vt:lpstr>AJÁNLATI FELHÍVÁS</vt:lpstr>
    </vt:vector>
  </TitlesOfParts>
  <Company>BKV</Company>
  <LinksUpToDate>false</LinksUpToDate>
  <CharactersWithSpaces>30035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FELHÍVÁS</dc:title>
  <dc:creator>kalaii</dc:creator>
  <cp:lastModifiedBy>Dr. Szekeres Katalin</cp:lastModifiedBy>
  <cp:revision>30</cp:revision>
  <cp:lastPrinted>2015-04-08T09:16:00Z</cp:lastPrinted>
  <dcterms:created xsi:type="dcterms:W3CDTF">2015-04-01T09:38:00Z</dcterms:created>
  <dcterms:modified xsi:type="dcterms:W3CDTF">2015-09-21T08:16:00Z</dcterms:modified>
</cp:coreProperties>
</file>