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1B" w:rsidRPr="007E49F1" w:rsidRDefault="0094521B" w:rsidP="008F1F7D">
      <w:pPr>
        <w:pStyle w:val="Cmsor2"/>
        <w:spacing w:before="0" w:line="276" w:lineRule="auto"/>
        <w:ind w:left="3"/>
        <w:rPr>
          <w:rFonts w:asciiTheme="minorHAnsi" w:hAnsiTheme="minorHAnsi" w:cstheme="minorHAnsi"/>
          <w:i w:val="0"/>
          <w:sz w:val="24"/>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Default="0094521B" w:rsidP="008F1F7D">
      <w:pPr>
        <w:keepNext/>
        <w:spacing w:line="276" w:lineRule="auto"/>
        <w:jc w:val="center"/>
        <w:rPr>
          <w:rFonts w:asciiTheme="minorHAnsi" w:hAnsiTheme="minorHAnsi" w:cstheme="minorHAnsi"/>
          <w:szCs w:val="24"/>
        </w:rPr>
      </w:pPr>
    </w:p>
    <w:p w:rsidR="007E49F1" w:rsidRDefault="007E49F1" w:rsidP="008F1F7D">
      <w:pPr>
        <w:keepNext/>
        <w:spacing w:line="276" w:lineRule="auto"/>
        <w:jc w:val="center"/>
        <w:rPr>
          <w:rFonts w:asciiTheme="minorHAnsi" w:hAnsiTheme="minorHAnsi" w:cstheme="minorHAnsi"/>
          <w:szCs w:val="24"/>
        </w:rPr>
      </w:pPr>
    </w:p>
    <w:p w:rsidR="007E49F1" w:rsidRDefault="007E49F1" w:rsidP="008F1F7D">
      <w:pPr>
        <w:keepNext/>
        <w:spacing w:line="276" w:lineRule="auto"/>
        <w:jc w:val="center"/>
        <w:rPr>
          <w:rFonts w:asciiTheme="minorHAnsi" w:hAnsiTheme="minorHAnsi" w:cstheme="minorHAnsi"/>
          <w:szCs w:val="24"/>
        </w:rPr>
      </w:pPr>
      <w:r w:rsidRPr="009C5CD7">
        <w:rPr>
          <w:noProof/>
          <w:sz w:val="20"/>
          <w:lang w:eastAsia="hu-HU"/>
        </w:rPr>
        <w:drawing>
          <wp:inline distT="0" distB="0" distL="0" distR="0" wp14:anchorId="79EDC7E3" wp14:editId="321A5331">
            <wp:extent cx="3692257" cy="1714500"/>
            <wp:effectExtent l="0" t="0" r="381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új BKV logo.jpg"/>
                    <pic:cNvPicPr/>
                  </pic:nvPicPr>
                  <pic:blipFill>
                    <a:blip r:embed="rId9">
                      <a:extLst>
                        <a:ext uri="{28A0092B-C50C-407E-A947-70E740481C1C}">
                          <a14:useLocalDpi xmlns:a14="http://schemas.microsoft.com/office/drawing/2010/main" val="0"/>
                        </a:ext>
                      </a:extLst>
                    </a:blip>
                    <a:stretch>
                      <a:fillRect/>
                    </a:stretch>
                  </pic:blipFill>
                  <pic:spPr>
                    <a:xfrm>
                      <a:off x="0" y="0"/>
                      <a:ext cx="3715250" cy="1725177"/>
                    </a:xfrm>
                    <a:prstGeom prst="rect">
                      <a:avLst/>
                    </a:prstGeom>
                  </pic:spPr>
                </pic:pic>
              </a:graphicData>
            </a:graphic>
          </wp:inline>
        </w:drawing>
      </w:r>
    </w:p>
    <w:p w:rsidR="007E49F1" w:rsidRDefault="007E49F1" w:rsidP="008F1F7D">
      <w:pPr>
        <w:keepNext/>
        <w:spacing w:line="276" w:lineRule="auto"/>
        <w:jc w:val="center"/>
        <w:rPr>
          <w:rFonts w:asciiTheme="minorHAnsi" w:hAnsiTheme="minorHAnsi" w:cstheme="minorHAnsi"/>
          <w:szCs w:val="24"/>
        </w:rPr>
      </w:pPr>
    </w:p>
    <w:p w:rsidR="007E49F1" w:rsidRPr="007E49F1" w:rsidRDefault="007E49F1" w:rsidP="008F1F7D">
      <w:pPr>
        <w:keepNext/>
        <w:spacing w:line="276" w:lineRule="auto"/>
        <w:jc w:val="center"/>
        <w:rPr>
          <w:rFonts w:asciiTheme="minorHAnsi" w:hAnsiTheme="minorHAnsi" w:cstheme="minorHAnsi"/>
          <w:szCs w:val="24"/>
        </w:rPr>
      </w:pPr>
    </w:p>
    <w:p w:rsidR="00B627DE" w:rsidRDefault="00C22D06" w:rsidP="00C22D06">
      <w:pPr>
        <w:keepNext/>
        <w:spacing w:line="276" w:lineRule="auto"/>
        <w:jc w:val="center"/>
        <w:rPr>
          <w:rFonts w:asciiTheme="minorHAnsi" w:hAnsiTheme="minorHAnsi" w:cstheme="minorHAnsi"/>
          <w:b/>
          <w:sz w:val="28"/>
          <w:szCs w:val="28"/>
        </w:rPr>
      </w:pPr>
      <w:r w:rsidRPr="00C22D06">
        <w:rPr>
          <w:rFonts w:asciiTheme="minorHAnsi" w:hAnsiTheme="minorHAnsi" w:cstheme="minorHAnsi"/>
          <w:b/>
          <w:sz w:val="28"/>
          <w:szCs w:val="28"/>
        </w:rPr>
        <w:t>Ecsetek, kefék szállítása</w:t>
      </w:r>
    </w:p>
    <w:p w:rsidR="00B647AE" w:rsidRPr="00C22D06" w:rsidRDefault="00B647AE" w:rsidP="00C22D06">
      <w:pPr>
        <w:keepNext/>
        <w:spacing w:line="276" w:lineRule="auto"/>
        <w:jc w:val="center"/>
        <w:rPr>
          <w:rFonts w:asciiTheme="minorHAnsi" w:hAnsiTheme="minorHAnsi" w:cstheme="minorHAnsi"/>
          <w:b/>
          <w:sz w:val="28"/>
          <w:szCs w:val="28"/>
        </w:rPr>
      </w:pPr>
    </w:p>
    <w:p w:rsidR="0094521B" w:rsidRPr="007E49F1" w:rsidRDefault="00A30069" w:rsidP="008F1F7D">
      <w:pPr>
        <w:pStyle w:val="Szvegtrzs3"/>
        <w:keepNext/>
        <w:spacing w:line="276" w:lineRule="auto"/>
        <w:jc w:val="center"/>
        <w:rPr>
          <w:rFonts w:asciiTheme="minorHAnsi" w:hAnsiTheme="minorHAnsi" w:cstheme="minorHAnsi"/>
          <w:b/>
          <w:color w:val="auto"/>
          <w:szCs w:val="24"/>
        </w:rPr>
      </w:pPr>
      <w:proofErr w:type="gramStart"/>
      <w:r w:rsidRPr="007E49F1">
        <w:rPr>
          <w:rFonts w:asciiTheme="minorHAnsi" w:hAnsiTheme="minorHAnsi" w:cstheme="minorHAnsi"/>
          <w:b/>
          <w:color w:val="auto"/>
          <w:szCs w:val="24"/>
        </w:rPr>
        <w:t>e-v</w:t>
      </w:r>
      <w:r w:rsidR="00190178" w:rsidRPr="007E49F1">
        <w:rPr>
          <w:rFonts w:asciiTheme="minorHAnsi" w:hAnsiTheme="minorHAnsi" w:cstheme="minorHAnsi"/>
          <w:b/>
          <w:color w:val="auto"/>
          <w:szCs w:val="24"/>
        </w:rPr>
        <w:t>ersenyeztetési</w:t>
      </w:r>
      <w:proofErr w:type="gramEnd"/>
      <w:r w:rsidR="007B1187" w:rsidRPr="007E49F1">
        <w:rPr>
          <w:rFonts w:asciiTheme="minorHAnsi" w:hAnsiTheme="minorHAnsi" w:cstheme="minorHAnsi"/>
          <w:b/>
          <w:color w:val="auto"/>
          <w:szCs w:val="24"/>
        </w:rPr>
        <w:t xml:space="preserve"> eljárás</w:t>
      </w:r>
    </w:p>
    <w:p w:rsidR="0094521B" w:rsidRPr="007E49F1" w:rsidRDefault="0094521B" w:rsidP="008F1F7D">
      <w:pPr>
        <w:keepNext/>
        <w:spacing w:line="276" w:lineRule="auto"/>
        <w:jc w:val="center"/>
        <w:rPr>
          <w:rFonts w:asciiTheme="minorHAnsi" w:hAnsiTheme="minorHAnsi" w:cstheme="minorHAnsi"/>
          <w:b/>
          <w:szCs w:val="24"/>
        </w:rPr>
      </w:pPr>
    </w:p>
    <w:p w:rsidR="00B627DE" w:rsidRPr="007E49F1" w:rsidRDefault="00B627DE" w:rsidP="008F1F7D">
      <w:pPr>
        <w:keepNext/>
        <w:spacing w:line="276" w:lineRule="auto"/>
        <w:jc w:val="center"/>
        <w:rPr>
          <w:rFonts w:asciiTheme="minorHAnsi" w:hAnsiTheme="minorHAnsi" w:cstheme="minorHAnsi"/>
          <w:b/>
          <w:szCs w:val="24"/>
        </w:rPr>
      </w:pPr>
    </w:p>
    <w:p w:rsidR="0094521B" w:rsidRPr="007E49F1" w:rsidRDefault="0094521B" w:rsidP="008F1F7D">
      <w:pPr>
        <w:keepNext/>
        <w:spacing w:line="276" w:lineRule="auto"/>
        <w:jc w:val="center"/>
        <w:rPr>
          <w:rFonts w:asciiTheme="minorHAnsi" w:hAnsiTheme="minorHAnsi" w:cstheme="minorHAnsi"/>
          <w:b/>
          <w:szCs w:val="24"/>
        </w:rPr>
      </w:pPr>
      <w:r w:rsidRPr="007E49F1">
        <w:rPr>
          <w:rFonts w:asciiTheme="minorHAnsi" w:hAnsiTheme="minorHAnsi" w:cstheme="minorHAnsi"/>
          <w:b/>
          <w:szCs w:val="24"/>
        </w:rPr>
        <w:t xml:space="preserve">Eljárás száma: BKV </w:t>
      </w:r>
      <w:proofErr w:type="spellStart"/>
      <w:r w:rsidRPr="007E49F1">
        <w:rPr>
          <w:rFonts w:asciiTheme="minorHAnsi" w:hAnsiTheme="minorHAnsi" w:cstheme="minorHAnsi"/>
          <w:b/>
          <w:szCs w:val="24"/>
        </w:rPr>
        <w:t>Zrt</w:t>
      </w:r>
      <w:proofErr w:type="spellEnd"/>
      <w:r w:rsidRPr="007E49F1">
        <w:rPr>
          <w:rFonts w:asciiTheme="minorHAnsi" w:hAnsiTheme="minorHAnsi" w:cstheme="minorHAnsi"/>
          <w:b/>
          <w:szCs w:val="24"/>
        </w:rPr>
        <w:t>. V</w:t>
      </w:r>
      <w:r w:rsidR="00873F1B" w:rsidRPr="00C22D06">
        <w:rPr>
          <w:rFonts w:asciiTheme="minorHAnsi" w:hAnsiTheme="minorHAnsi" w:cstheme="minorHAnsi"/>
          <w:b/>
          <w:szCs w:val="24"/>
        </w:rPr>
        <w:t>-</w:t>
      </w:r>
      <w:r w:rsidR="00C22D06" w:rsidRPr="00C22D06">
        <w:rPr>
          <w:rFonts w:asciiTheme="minorHAnsi" w:hAnsiTheme="minorHAnsi" w:cstheme="minorHAnsi"/>
          <w:b/>
          <w:szCs w:val="24"/>
        </w:rPr>
        <w:t>91</w:t>
      </w:r>
      <w:r w:rsidR="004F0BD6" w:rsidRPr="00C22D06">
        <w:rPr>
          <w:rFonts w:asciiTheme="minorHAnsi" w:hAnsiTheme="minorHAnsi" w:cstheme="minorHAnsi"/>
          <w:b/>
          <w:szCs w:val="24"/>
        </w:rPr>
        <w:t>/</w:t>
      </w:r>
      <w:r w:rsidR="009209C3" w:rsidRPr="00C22D06">
        <w:rPr>
          <w:rFonts w:asciiTheme="minorHAnsi" w:hAnsiTheme="minorHAnsi" w:cstheme="minorHAnsi"/>
          <w:b/>
          <w:szCs w:val="24"/>
        </w:rPr>
        <w:t>1</w:t>
      </w:r>
      <w:r w:rsidR="00C22D06" w:rsidRPr="00C22D06">
        <w:rPr>
          <w:rFonts w:asciiTheme="minorHAnsi" w:hAnsiTheme="minorHAnsi" w:cstheme="minorHAnsi"/>
          <w:b/>
          <w:szCs w:val="24"/>
        </w:rPr>
        <w:t>5</w:t>
      </w: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b/>
          <w:szCs w:val="24"/>
        </w:rPr>
      </w:pPr>
    </w:p>
    <w:p w:rsidR="00B627DE" w:rsidRPr="007E49F1" w:rsidRDefault="00B627DE" w:rsidP="008F1F7D">
      <w:pPr>
        <w:keepNext/>
        <w:spacing w:line="276" w:lineRule="auto"/>
        <w:jc w:val="center"/>
        <w:rPr>
          <w:rFonts w:asciiTheme="minorHAnsi" w:hAnsiTheme="minorHAnsi" w:cstheme="minorHAnsi"/>
          <w:b/>
          <w:szCs w:val="24"/>
        </w:rPr>
      </w:pPr>
    </w:p>
    <w:p w:rsidR="0094521B" w:rsidRPr="007E49F1" w:rsidRDefault="0094521B" w:rsidP="008F1F7D">
      <w:pPr>
        <w:pStyle w:val="BKV"/>
        <w:keepNext/>
        <w:spacing w:line="276" w:lineRule="auto"/>
        <w:jc w:val="center"/>
        <w:rPr>
          <w:rFonts w:asciiTheme="minorHAnsi" w:hAnsiTheme="minorHAnsi" w:cstheme="minorHAnsi"/>
          <w:b/>
          <w:sz w:val="28"/>
          <w:szCs w:val="28"/>
        </w:rPr>
      </w:pPr>
      <w:r w:rsidRPr="007E49F1">
        <w:rPr>
          <w:rFonts w:asciiTheme="minorHAnsi" w:hAnsiTheme="minorHAnsi" w:cstheme="minorHAnsi"/>
          <w:b/>
          <w:sz w:val="28"/>
          <w:szCs w:val="28"/>
        </w:rPr>
        <w:t>AJÁNLATI FELHÍVÁS</w:t>
      </w: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8812D0" w:rsidP="008F1F7D">
      <w:pPr>
        <w:keepNext/>
        <w:spacing w:line="276" w:lineRule="auto"/>
        <w:jc w:val="center"/>
        <w:rPr>
          <w:rFonts w:asciiTheme="minorHAnsi" w:hAnsiTheme="minorHAnsi" w:cstheme="minorHAnsi"/>
          <w:szCs w:val="24"/>
        </w:rPr>
      </w:pPr>
      <w:r w:rsidRPr="007E49F1">
        <w:rPr>
          <w:rFonts w:asciiTheme="minorHAnsi" w:hAnsiTheme="minorHAnsi" w:cstheme="minorHAnsi"/>
          <w:szCs w:val="24"/>
        </w:rPr>
        <w:t xml:space="preserve"> </w:t>
      </w: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Default="00627E6E" w:rsidP="008F1F7D">
      <w:pPr>
        <w:keepNext/>
        <w:spacing w:line="276" w:lineRule="auto"/>
        <w:jc w:val="center"/>
        <w:rPr>
          <w:rFonts w:asciiTheme="minorHAnsi" w:hAnsiTheme="minorHAnsi" w:cstheme="minorHAnsi"/>
          <w:b/>
          <w:szCs w:val="24"/>
        </w:rPr>
      </w:pPr>
      <w:r w:rsidRPr="007E49F1">
        <w:rPr>
          <w:rFonts w:asciiTheme="minorHAnsi" w:hAnsiTheme="minorHAnsi" w:cstheme="minorHAnsi"/>
          <w:b/>
          <w:szCs w:val="24"/>
        </w:rPr>
        <w:t>Budapest, 20</w:t>
      </w:r>
      <w:r w:rsidR="00D230FC" w:rsidRPr="007E49F1">
        <w:rPr>
          <w:rFonts w:asciiTheme="minorHAnsi" w:hAnsiTheme="minorHAnsi" w:cstheme="minorHAnsi"/>
          <w:b/>
          <w:szCs w:val="24"/>
        </w:rPr>
        <w:t>1</w:t>
      </w:r>
      <w:r w:rsidR="00C22D06">
        <w:rPr>
          <w:rFonts w:asciiTheme="minorHAnsi" w:hAnsiTheme="minorHAnsi" w:cstheme="minorHAnsi"/>
          <w:b/>
          <w:szCs w:val="24"/>
        </w:rPr>
        <w:t>5</w:t>
      </w:r>
      <w:r w:rsidRPr="007E49F1">
        <w:rPr>
          <w:rFonts w:asciiTheme="minorHAnsi" w:hAnsiTheme="minorHAnsi" w:cstheme="minorHAnsi"/>
          <w:b/>
          <w:szCs w:val="24"/>
        </w:rPr>
        <w:t xml:space="preserve">. </w:t>
      </w:r>
    </w:p>
    <w:p w:rsidR="007E49F1" w:rsidRPr="007E49F1" w:rsidRDefault="007E49F1" w:rsidP="00C84347">
      <w:pPr>
        <w:keepNext/>
        <w:jc w:val="center"/>
        <w:rPr>
          <w:rFonts w:asciiTheme="minorHAnsi" w:hAnsiTheme="minorHAnsi" w:cstheme="minorHAnsi"/>
          <w:b/>
          <w:szCs w:val="24"/>
        </w:rPr>
      </w:pPr>
      <w:r>
        <w:rPr>
          <w:rFonts w:asciiTheme="minorHAnsi" w:hAnsiTheme="minorHAnsi" w:cstheme="minorHAnsi"/>
          <w:b/>
          <w:szCs w:val="24"/>
        </w:rPr>
        <w:br w:type="page"/>
      </w:r>
    </w:p>
    <w:p w:rsidR="000B431E" w:rsidRPr="007E49F1" w:rsidRDefault="000B431E" w:rsidP="00C84347">
      <w:pPr>
        <w:jc w:val="center"/>
        <w:rPr>
          <w:rFonts w:asciiTheme="minorHAnsi" w:hAnsiTheme="minorHAnsi" w:cstheme="minorHAnsi"/>
          <w:b/>
          <w:szCs w:val="24"/>
        </w:rPr>
      </w:pPr>
      <w:proofErr w:type="gramStart"/>
      <w:r w:rsidRPr="007E49F1">
        <w:rPr>
          <w:rFonts w:asciiTheme="minorHAnsi" w:hAnsiTheme="minorHAnsi" w:cstheme="minorHAnsi"/>
          <w:b/>
          <w:szCs w:val="24"/>
        </w:rPr>
        <w:t xml:space="preserve">AJÁNLATI </w:t>
      </w:r>
      <w:r w:rsidR="00655A43" w:rsidRPr="007E49F1">
        <w:rPr>
          <w:rFonts w:asciiTheme="minorHAnsi" w:hAnsiTheme="minorHAnsi" w:cstheme="minorHAnsi"/>
          <w:b/>
          <w:szCs w:val="24"/>
        </w:rPr>
        <w:t xml:space="preserve"> </w:t>
      </w:r>
      <w:r w:rsidRPr="007E49F1">
        <w:rPr>
          <w:rFonts w:asciiTheme="minorHAnsi" w:hAnsiTheme="minorHAnsi" w:cstheme="minorHAnsi"/>
          <w:b/>
          <w:szCs w:val="24"/>
        </w:rPr>
        <w:t>FELHÍVÁS</w:t>
      </w:r>
      <w:proofErr w:type="gramEnd"/>
    </w:p>
    <w:p w:rsidR="00C84347" w:rsidRDefault="00C84347" w:rsidP="00C84347">
      <w:pPr>
        <w:pStyle w:val="BKV"/>
        <w:tabs>
          <w:tab w:val="left" w:pos="567"/>
        </w:tabs>
        <w:spacing w:line="240" w:lineRule="auto"/>
        <w:ind w:firstLine="540"/>
        <w:rPr>
          <w:rFonts w:asciiTheme="minorHAnsi" w:hAnsiTheme="minorHAnsi" w:cstheme="minorHAnsi"/>
          <w:b/>
          <w:szCs w:val="24"/>
        </w:rPr>
      </w:pPr>
    </w:p>
    <w:p w:rsidR="00107B1E" w:rsidRPr="007E49F1" w:rsidRDefault="000B431E" w:rsidP="00C84347">
      <w:pPr>
        <w:pStyle w:val="BKV"/>
        <w:tabs>
          <w:tab w:val="left" w:pos="567"/>
        </w:tabs>
        <w:spacing w:line="240" w:lineRule="auto"/>
        <w:ind w:firstLine="540"/>
        <w:rPr>
          <w:rFonts w:asciiTheme="minorHAnsi" w:hAnsiTheme="minorHAnsi" w:cstheme="minorHAnsi"/>
          <w:b/>
          <w:szCs w:val="24"/>
        </w:rPr>
      </w:pPr>
      <w:r w:rsidRPr="007E49F1">
        <w:rPr>
          <w:rFonts w:asciiTheme="minorHAnsi" w:hAnsiTheme="minorHAnsi" w:cstheme="minorHAnsi"/>
          <w:b/>
          <w:szCs w:val="24"/>
        </w:rPr>
        <w:t>Ajánlatkérő neve:</w:t>
      </w:r>
      <w:r w:rsidR="00417D66" w:rsidRPr="007E49F1">
        <w:rPr>
          <w:rFonts w:asciiTheme="minorHAnsi" w:hAnsiTheme="minorHAnsi" w:cstheme="minorHAnsi"/>
          <w:b/>
          <w:szCs w:val="24"/>
        </w:rPr>
        <w:tab/>
      </w:r>
    </w:p>
    <w:p w:rsidR="000B431E" w:rsidRPr="007E49F1" w:rsidRDefault="00107B1E" w:rsidP="00C84347">
      <w:pPr>
        <w:pStyle w:val="BKV"/>
        <w:tabs>
          <w:tab w:val="left" w:pos="2694"/>
        </w:tabs>
        <w:spacing w:line="240" w:lineRule="auto"/>
        <w:ind w:left="360"/>
        <w:rPr>
          <w:rFonts w:asciiTheme="minorHAnsi" w:hAnsiTheme="minorHAnsi" w:cstheme="minorHAnsi"/>
          <w:szCs w:val="24"/>
        </w:rPr>
      </w:pPr>
      <w:r w:rsidRPr="007E49F1">
        <w:rPr>
          <w:rFonts w:asciiTheme="minorHAnsi" w:hAnsiTheme="minorHAnsi" w:cstheme="minorHAnsi"/>
          <w:szCs w:val="24"/>
        </w:rPr>
        <w:tab/>
      </w:r>
      <w:r w:rsidR="00873F1B" w:rsidRPr="007E49F1">
        <w:rPr>
          <w:rFonts w:asciiTheme="minorHAnsi" w:hAnsiTheme="minorHAnsi" w:cstheme="minorHAnsi"/>
          <w:szCs w:val="24"/>
        </w:rPr>
        <w:t>Budapesti Közlekedési Z</w:t>
      </w:r>
      <w:r w:rsidRPr="007E49F1">
        <w:rPr>
          <w:rFonts w:asciiTheme="minorHAnsi" w:hAnsiTheme="minorHAnsi" w:cstheme="minorHAnsi"/>
          <w:szCs w:val="24"/>
        </w:rPr>
        <w:t>ártkörűen Működő Részvénytársaság</w:t>
      </w:r>
      <w:r w:rsidR="00873F1B" w:rsidRPr="007E49F1">
        <w:rPr>
          <w:rFonts w:asciiTheme="minorHAnsi" w:hAnsiTheme="minorHAnsi" w:cstheme="minorHAnsi"/>
          <w:szCs w:val="24"/>
        </w:rPr>
        <w:t xml:space="preserve"> </w:t>
      </w:r>
    </w:p>
    <w:p w:rsidR="000B431E" w:rsidRPr="007E49F1" w:rsidRDefault="00914C38" w:rsidP="00C84347">
      <w:pPr>
        <w:pStyle w:val="BKV"/>
        <w:spacing w:line="240" w:lineRule="auto"/>
        <w:ind w:left="2880" w:hanging="186"/>
        <w:rPr>
          <w:rFonts w:asciiTheme="minorHAnsi" w:hAnsiTheme="minorHAnsi" w:cstheme="minorHAnsi"/>
          <w:szCs w:val="24"/>
        </w:rPr>
      </w:pPr>
      <w:r w:rsidRPr="007E49F1">
        <w:rPr>
          <w:rFonts w:asciiTheme="minorHAnsi" w:hAnsiTheme="minorHAnsi" w:cstheme="minorHAnsi"/>
          <w:szCs w:val="24"/>
        </w:rPr>
        <w:t>Gazdasági</w:t>
      </w:r>
      <w:r w:rsidR="000B431E" w:rsidRPr="007E49F1">
        <w:rPr>
          <w:rFonts w:asciiTheme="minorHAnsi" w:hAnsiTheme="minorHAnsi" w:cstheme="minorHAnsi"/>
          <w:szCs w:val="24"/>
        </w:rPr>
        <w:t xml:space="preserve"> Igazgatóság</w:t>
      </w:r>
    </w:p>
    <w:p w:rsidR="000B431E" w:rsidRPr="007E49F1" w:rsidRDefault="00914C38" w:rsidP="00C84347">
      <w:pPr>
        <w:pStyle w:val="BKV"/>
        <w:spacing w:line="240" w:lineRule="auto"/>
        <w:ind w:left="2880" w:hanging="186"/>
        <w:rPr>
          <w:rFonts w:asciiTheme="minorHAnsi" w:hAnsiTheme="minorHAnsi" w:cstheme="minorHAnsi"/>
          <w:szCs w:val="24"/>
        </w:rPr>
      </w:pPr>
      <w:r w:rsidRPr="007E49F1">
        <w:rPr>
          <w:rFonts w:asciiTheme="minorHAnsi" w:hAnsiTheme="minorHAnsi" w:cstheme="minorHAnsi"/>
          <w:szCs w:val="24"/>
        </w:rPr>
        <w:t xml:space="preserve">Beszerzési </w:t>
      </w:r>
      <w:r w:rsidR="00C83174" w:rsidRPr="007E49F1">
        <w:rPr>
          <w:rFonts w:asciiTheme="minorHAnsi" w:hAnsiTheme="minorHAnsi" w:cstheme="minorHAnsi"/>
          <w:szCs w:val="24"/>
        </w:rPr>
        <w:t>Főosztály</w:t>
      </w:r>
    </w:p>
    <w:p w:rsidR="000B431E" w:rsidRPr="007E49F1" w:rsidRDefault="000B431E" w:rsidP="00C84347">
      <w:pPr>
        <w:ind w:left="2880" w:hanging="186"/>
        <w:jc w:val="both"/>
        <w:rPr>
          <w:rFonts w:asciiTheme="minorHAnsi" w:hAnsiTheme="minorHAnsi" w:cstheme="minorHAnsi"/>
          <w:szCs w:val="24"/>
        </w:rPr>
      </w:pPr>
      <w:r w:rsidRPr="007E49F1">
        <w:rPr>
          <w:rFonts w:asciiTheme="minorHAnsi" w:hAnsiTheme="minorHAnsi" w:cstheme="minorHAnsi"/>
          <w:szCs w:val="24"/>
        </w:rPr>
        <w:t>1072 Budapest</w:t>
      </w:r>
      <w:r w:rsidR="009D1845" w:rsidRPr="007E49F1">
        <w:rPr>
          <w:rFonts w:asciiTheme="minorHAnsi" w:hAnsiTheme="minorHAnsi" w:cstheme="minorHAnsi"/>
          <w:szCs w:val="24"/>
        </w:rPr>
        <w:t>,</w:t>
      </w:r>
      <w:r w:rsidRPr="007E49F1">
        <w:rPr>
          <w:rFonts w:asciiTheme="minorHAnsi" w:hAnsiTheme="minorHAnsi" w:cstheme="minorHAnsi"/>
          <w:szCs w:val="24"/>
        </w:rPr>
        <w:t xml:space="preserve"> Akácfa u. 15. </w:t>
      </w:r>
    </w:p>
    <w:p w:rsidR="003336B0" w:rsidRPr="003336B0" w:rsidRDefault="003336B0" w:rsidP="003336B0">
      <w:pPr>
        <w:ind w:left="2880" w:hanging="186"/>
        <w:jc w:val="both"/>
        <w:rPr>
          <w:rFonts w:asciiTheme="minorHAnsi" w:hAnsiTheme="minorHAnsi" w:cstheme="minorHAnsi"/>
          <w:szCs w:val="24"/>
        </w:rPr>
      </w:pPr>
      <w:r w:rsidRPr="003336B0">
        <w:rPr>
          <w:rFonts w:asciiTheme="minorHAnsi" w:hAnsiTheme="minorHAnsi" w:cstheme="minorHAnsi"/>
          <w:szCs w:val="24"/>
        </w:rPr>
        <w:t>Tel</w:t>
      </w:r>
      <w:r>
        <w:rPr>
          <w:rFonts w:asciiTheme="minorHAnsi" w:hAnsiTheme="minorHAnsi" w:cstheme="minorHAnsi"/>
          <w:szCs w:val="24"/>
        </w:rPr>
        <w:t>efon</w:t>
      </w:r>
      <w:r w:rsidR="00745811">
        <w:rPr>
          <w:rFonts w:asciiTheme="minorHAnsi" w:hAnsiTheme="minorHAnsi" w:cstheme="minorHAnsi"/>
          <w:szCs w:val="24"/>
        </w:rPr>
        <w:t>/Fax</w:t>
      </w:r>
      <w:r w:rsidRPr="003336B0">
        <w:rPr>
          <w:rFonts w:asciiTheme="minorHAnsi" w:hAnsiTheme="minorHAnsi" w:cstheme="minorHAnsi"/>
          <w:szCs w:val="24"/>
        </w:rPr>
        <w:t xml:space="preserve">: </w:t>
      </w:r>
      <w:r w:rsidR="009E7C7A">
        <w:rPr>
          <w:rFonts w:asciiTheme="minorHAnsi" w:hAnsiTheme="minorHAnsi" w:cstheme="minorHAnsi"/>
          <w:szCs w:val="24"/>
        </w:rPr>
        <w:t>322-64-38</w:t>
      </w:r>
    </w:p>
    <w:p w:rsidR="003336B0" w:rsidRDefault="003336B0" w:rsidP="003336B0">
      <w:pPr>
        <w:ind w:left="2880" w:hanging="186"/>
        <w:jc w:val="both"/>
        <w:rPr>
          <w:rFonts w:asciiTheme="minorHAnsi" w:hAnsiTheme="minorHAnsi" w:cstheme="minorHAnsi"/>
          <w:szCs w:val="24"/>
        </w:rPr>
      </w:pPr>
      <w:r>
        <w:rPr>
          <w:rFonts w:asciiTheme="minorHAnsi" w:hAnsiTheme="minorHAnsi" w:cstheme="minorHAnsi"/>
          <w:szCs w:val="24"/>
        </w:rPr>
        <w:t xml:space="preserve">E-mail: </w:t>
      </w:r>
      <w:hyperlink r:id="rId10" w:history="1">
        <w:r w:rsidRPr="00DA5B26">
          <w:rPr>
            <w:rStyle w:val="Hiperhivatkozs"/>
            <w:rFonts w:asciiTheme="minorHAnsi" w:hAnsiTheme="minorHAnsi" w:cstheme="minorHAnsi"/>
            <w:szCs w:val="24"/>
          </w:rPr>
          <w:t>kozbeszerzes@bkv.hu</w:t>
        </w:r>
      </w:hyperlink>
    </w:p>
    <w:p w:rsidR="003336B0" w:rsidRPr="007E49F1" w:rsidRDefault="003336B0" w:rsidP="003336B0">
      <w:pPr>
        <w:ind w:left="2880" w:hanging="186"/>
        <w:jc w:val="both"/>
        <w:rPr>
          <w:rFonts w:asciiTheme="minorHAnsi" w:hAnsiTheme="minorHAnsi" w:cstheme="minorHAnsi"/>
          <w:szCs w:val="24"/>
        </w:rPr>
      </w:pPr>
    </w:p>
    <w:p w:rsidR="00873F1B" w:rsidRPr="007E49F1" w:rsidRDefault="00873F1B" w:rsidP="00C84347">
      <w:pPr>
        <w:pStyle w:val="BKV"/>
        <w:numPr>
          <w:ilvl w:val="0"/>
          <w:numId w:val="3"/>
        </w:numPr>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 xml:space="preserve">Az eljárás száma: </w:t>
      </w:r>
      <w:r w:rsidR="004A2B63" w:rsidRPr="007E49F1">
        <w:rPr>
          <w:rFonts w:asciiTheme="minorHAnsi" w:hAnsiTheme="minorHAnsi" w:cstheme="minorHAnsi"/>
          <w:b/>
          <w:szCs w:val="24"/>
        </w:rPr>
        <w:t xml:space="preserve">BKV </w:t>
      </w:r>
      <w:proofErr w:type="spellStart"/>
      <w:r w:rsidR="004A2B63" w:rsidRPr="007E49F1">
        <w:rPr>
          <w:rFonts w:asciiTheme="minorHAnsi" w:hAnsiTheme="minorHAnsi" w:cstheme="minorHAnsi"/>
          <w:b/>
          <w:szCs w:val="24"/>
        </w:rPr>
        <w:t>Zrt</w:t>
      </w:r>
      <w:proofErr w:type="spellEnd"/>
      <w:r w:rsidR="004A2B63" w:rsidRPr="007E49F1">
        <w:rPr>
          <w:rFonts w:asciiTheme="minorHAnsi" w:hAnsiTheme="minorHAnsi" w:cstheme="minorHAnsi"/>
          <w:b/>
          <w:szCs w:val="24"/>
        </w:rPr>
        <w:t>. V-</w:t>
      </w:r>
      <w:r w:rsidR="00C22D06">
        <w:rPr>
          <w:rFonts w:asciiTheme="minorHAnsi" w:hAnsiTheme="minorHAnsi" w:cstheme="minorHAnsi"/>
          <w:b/>
          <w:szCs w:val="24"/>
        </w:rPr>
        <w:t>91</w:t>
      </w:r>
      <w:r w:rsidR="004A2B63" w:rsidRPr="007E49F1">
        <w:rPr>
          <w:rFonts w:asciiTheme="minorHAnsi" w:hAnsiTheme="minorHAnsi" w:cstheme="minorHAnsi"/>
          <w:b/>
          <w:szCs w:val="24"/>
        </w:rPr>
        <w:t>/</w:t>
      </w:r>
      <w:r w:rsidR="00D230FC" w:rsidRPr="007E49F1">
        <w:rPr>
          <w:rFonts w:asciiTheme="minorHAnsi" w:hAnsiTheme="minorHAnsi" w:cstheme="minorHAnsi"/>
          <w:b/>
          <w:szCs w:val="24"/>
        </w:rPr>
        <w:t>1</w:t>
      </w:r>
      <w:r w:rsidR="00C22D06">
        <w:rPr>
          <w:rFonts w:asciiTheme="minorHAnsi" w:hAnsiTheme="minorHAnsi" w:cstheme="minorHAnsi"/>
          <w:b/>
          <w:szCs w:val="24"/>
        </w:rPr>
        <w:t>5</w:t>
      </w:r>
      <w:r w:rsidR="00CD0210" w:rsidRPr="007E49F1">
        <w:rPr>
          <w:rFonts w:asciiTheme="minorHAnsi" w:hAnsiTheme="minorHAnsi" w:cstheme="minorHAnsi"/>
          <w:b/>
          <w:szCs w:val="24"/>
        </w:rPr>
        <w:t>.</w:t>
      </w:r>
    </w:p>
    <w:p w:rsidR="00C84347" w:rsidRDefault="00C84347" w:rsidP="00FF2FC3">
      <w:pPr>
        <w:pStyle w:val="BKV"/>
        <w:tabs>
          <w:tab w:val="left" w:pos="540"/>
        </w:tabs>
        <w:spacing w:line="240" w:lineRule="auto"/>
        <w:rPr>
          <w:rFonts w:asciiTheme="minorHAnsi" w:hAnsiTheme="minorHAnsi" w:cstheme="minorHAnsi"/>
          <w:szCs w:val="24"/>
        </w:rPr>
      </w:pPr>
    </w:p>
    <w:p w:rsidR="000B431E" w:rsidRPr="007E49F1" w:rsidRDefault="000B431E" w:rsidP="00C84347">
      <w:pPr>
        <w:pStyle w:val="BKV"/>
        <w:numPr>
          <w:ilvl w:val="0"/>
          <w:numId w:val="3"/>
        </w:numPr>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 xml:space="preserve">A </w:t>
      </w:r>
      <w:r w:rsidR="00157AD6" w:rsidRPr="007E49F1">
        <w:rPr>
          <w:rFonts w:asciiTheme="minorHAnsi" w:hAnsiTheme="minorHAnsi" w:cstheme="minorHAnsi"/>
          <w:b/>
          <w:szCs w:val="24"/>
        </w:rPr>
        <w:t>beszerzés</w:t>
      </w:r>
      <w:r w:rsidRPr="007E49F1">
        <w:rPr>
          <w:rFonts w:asciiTheme="minorHAnsi" w:hAnsiTheme="minorHAnsi" w:cstheme="minorHAnsi"/>
          <w:b/>
          <w:szCs w:val="24"/>
        </w:rPr>
        <w:t xml:space="preserve"> tárgya és mennyisége:</w:t>
      </w:r>
    </w:p>
    <w:p w:rsidR="008D040F" w:rsidRPr="007E49F1" w:rsidRDefault="008D040F" w:rsidP="00C84347">
      <w:pPr>
        <w:pStyle w:val="BKV"/>
        <w:tabs>
          <w:tab w:val="left" w:pos="540"/>
        </w:tabs>
        <w:spacing w:line="240" w:lineRule="auto"/>
        <w:rPr>
          <w:rFonts w:asciiTheme="minorHAnsi" w:hAnsiTheme="minorHAnsi" w:cstheme="minorHAnsi"/>
          <w:b/>
          <w:szCs w:val="24"/>
        </w:rPr>
      </w:pPr>
    </w:p>
    <w:p w:rsidR="00FC0F2B" w:rsidRPr="007E49F1" w:rsidRDefault="00C22D06" w:rsidP="00C84347">
      <w:pPr>
        <w:ind w:left="360"/>
        <w:jc w:val="both"/>
        <w:rPr>
          <w:rFonts w:asciiTheme="minorHAnsi" w:hAnsiTheme="minorHAnsi" w:cstheme="minorHAnsi"/>
          <w:szCs w:val="24"/>
        </w:rPr>
      </w:pPr>
      <w:r>
        <w:rPr>
          <w:rFonts w:asciiTheme="minorHAnsi" w:hAnsiTheme="minorHAnsi" w:cstheme="minorHAnsi"/>
          <w:w w:val="101"/>
          <w:szCs w:val="24"/>
        </w:rPr>
        <w:t xml:space="preserve">A beszerzés Ecsetek, kefék szállítása </w:t>
      </w:r>
      <w:r w:rsidR="00B6447D" w:rsidRPr="007E49F1">
        <w:rPr>
          <w:rFonts w:asciiTheme="minorHAnsi" w:hAnsiTheme="minorHAnsi" w:cstheme="minorHAnsi"/>
          <w:w w:val="101"/>
          <w:szCs w:val="24"/>
        </w:rPr>
        <w:t>a</w:t>
      </w:r>
      <w:r>
        <w:rPr>
          <w:rFonts w:asciiTheme="minorHAnsi" w:hAnsiTheme="minorHAnsi" w:cstheme="minorHAnsi"/>
          <w:w w:val="101"/>
          <w:szCs w:val="24"/>
        </w:rPr>
        <w:t xml:space="preserve">z </w:t>
      </w:r>
      <w:r w:rsidR="00900936">
        <w:rPr>
          <w:rFonts w:asciiTheme="minorHAnsi" w:hAnsiTheme="minorHAnsi" w:cstheme="minorHAnsi"/>
          <w:w w:val="101"/>
          <w:szCs w:val="24"/>
        </w:rPr>
        <w:t>1/a</w:t>
      </w:r>
      <w:r w:rsidR="00B6447D" w:rsidRPr="007E49F1">
        <w:rPr>
          <w:rFonts w:asciiTheme="minorHAnsi" w:hAnsiTheme="minorHAnsi" w:cstheme="minorHAnsi"/>
          <w:w w:val="101"/>
          <w:szCs w:val="24"/>
        </w:rPr>
        <w:t xml:space="preserve"> számú </w:t>
      </w:r>
      <w:r w:rsidR="00900936">
        <w:rPr>
          <w:rFonts w:asciiTheme="minorHAnsi" w:hAnsiTheme="minorHAnsi" w:cstheme="minorHAnsi"/>
          <w:w w:val="101"/>
          <w:szCs w:val="24"/>
        </w:rPr>
        <w:t xml:space="preserve">mellékletben </w:t>
      </w:r>
      <w:r w:rsidR="00B6447D" w:rsidRPr="007E49F1">
        <w:rPr>
          <w:rFonts w:asciiTheme="minorHAnsi" w:hAnsiTheme="minorHAnsi" w:cstheme="minorHAnsi"/>
          <w:w w:val="101"/>
          <w:szCs w:val="24"/>
        </w:rPr>
        <w:t xml:space="preserve">megjelölt </w:t>
      </w:r>
      <w:r w:rsidR="00154C6E" w:rsidRPr="007E49F1">
        <w:rPr>
          <w:rFonts w:asciiTheme="minorHAnsi" w:hAnsiTheme="minorHAnsi" w:cstheme="minorHAnsi"/>
          <w:szCs w:val="24"/>
        </w:rPr>
        <w:t>áruk</w:t>
      </w:r>
      <w:r w:rsidR="00D8518D" w:rsidRPr="007E49F1">
        <w:rPr>
          <w:rFonts w:asciiTheme="minorHAnsi" w:hAnsiTheme="minorHAnsi" w:cstheme="minorHAnsi"/>
          <w:w w:val="101"/>
          <w:szCs w:val="24"/>
        </w:rPr>
        <w:t xml:space="preserve"> </w:t>
      </w:r>
      <w:r w:rsidR="00B6447D" w:rsidRPr="007E49F1">
        <w:rPr>
          <w:rFonts w:asciiTheme="minorHAnsi" w:hAnsiTheme="minorHAnsi" w:cstheme="minorHAnsi"/>
          <w:w w:val="101"/>
          <w:szCs w:val="24"/>
        </w:rPr>
        <w:t>beszerzése. A</w:t>
      </w:r>
      <w:r w:rsidR="00900936">
        <w:rPr>
          <w:rFonts w:asciiTheme="minorHAnsi" w:hAnsiTheme="minorHAnsi" w:cstheme="minorHAnsi"/>
          <w:w w:val="101"/>
          <w:szCs w:val="24"/>
        </w:rPr>
        <w:t>z 1/a</w:t>
      </w:r>
      <w:r>
        <w:rPr>
          <w:rFonts w:asciiTheme="minorHAnsi" w:hAnsiTheme="minorHAnsi" w:cstheme="minorHAnsi"/>
          <w:w w:val="101"/>
          <w:szCs w:val="24"/>
        </w:rPr>
        <w:t xml:space="preserve"> számú mellékletben</w:t>
      </w:r>
      <w:r w:rsidR="00B6447D" w:rsidRPr="007E49F1">
        <w:rPr>
          <w:rFonts w:asciiTheme="minorHAnsi" w:hAnsiTheme="minorHAnsi" w:cstheme="minorHAnsi"/>
          <w:w w:val="101"/>
          <w:szCs w:val="24"/>
        </w:rPr>
        <w:t xml:space="preserve"> </w:t>
      </w:r>
      <w:r w:rsidR="00154C6E" w:rsidRPr="007E49F1">
        <w:rPr>
          <w:rFonts w:asciiTheme="minorHAnsi" w:hAnsiTheme="minorHAnsi" w:cstheme="minorHAnsi"/>
          <w:w w:val="101"/>
          <w:szCs w:val="24"/>
        </w:rPr>
        <w:t>megadott</w:t>
      </w:r>
      <w:r w:rsidR="00B6447D" w:rsidRPr="007E49F1">
        <w:rPr>
          <w:rFonts w:asciiTheme="minorHAnsi" w:hAnsiTheme="minorHAnsi" w:cstheme="minorHAnsi"/>
          <w:w w:val="101"/>
          <w:szCs w:val="24"/>
        </w:rPr>
        <w:t xml:space="preserve"> tervezett</w:t>
      </w:r>
      <w:r w:rsidR="002916E2" w:rsidRPr="007E49F1">
        <w:rPr>
          <w:rFonts w:asciiTheme="minorHAnsi" w:hAnsiTheme="minorHAnsi" w:cstheme="minorHAnsi"/>
          <w:w w:val="101"/>
          <w:szCs w:val="24"/>
        </w:rPr>
        <w:t xml:space="preserve"> </w:t>
      </w:r>
      <w:r w:rsidR="00B6447D" w:rsidRPr="007E49F1">
        <w:rPr>
          <w:rFonts w:asciiTheme="minorHAnsi" w:hAnsiTheme="minorHAnsi" w:cstheme="minorHAnsi"/>
          <w:w w:val="101"/>
          <w:szCs w:val="24"/>
        </w:rPr>
        <w:t>mennyisége</w:t>
      </w:r>
      <w:r w:rsidR="00154C6E" w:rsidRPr="007E49F1">
        <w:rPr>
          <w:rFonts w:asciiTheme="minorHAnsi" w:hAnsiTheme="minorHAnsi" w:cstheme="minorHAnsi"/>
          <w:w w:val="101"/>
          <w:szCs w:val="24"/>
        </w:rPr>
        <w:t>k</w:t>
      </w:r>
      <w:r w:rsidR="00A30069" w:rsidRPr="007E49F1">
        <w:rPr>
          <w:rFonts w:asciiTheme="minorHAnsi" w:hAnsiTheme="minorHAnsi" w:cstheme="minorHAnsi"/>
          <w:w w:val="101"/>
          <w:szCs w:val="24"/>
        </w:rPr>
        <w:t xml:space="preserve"> </w:t>
      </w:r>
      <w:r w:rsidR="00900936">
        <w:rPr>
          <w:rFonts w:asciiTheme="minorHAnsi" w:hAnsiTheme="minorHAnsi" w:cstheme="minorHAnsi"/>
          <w:w w:val="101"/>
          <w:szCs w:val="24"/>
        </w:rPr>
        <w:t xml:space="preserve">-50 </w:t>
      </w:r>
      <w:r w:rsidR="00EB3FAA" w:rsidRPr="007E49F1">
        <w:rPr>
          <w:rFonts w:asciiTheme="minorHAnsi" w:hAnsiTheme="minorHAnsi" w:cstheme="minorHAnsi"/>
          <w:w w:val="101"/>
          <w:szCs w:val="24"/>
        </w:rPr>
        <w:t>%-kal változhatnak</w:t>
      </w:r>
      <w:r w:rsidR="00B6447D" w:rsidRPr="007E49F1">
        <w:rPr>
          <w:rFonts w:asciiTheme="minorHAnsi" w:hAnsiTheme="minorHAnsi" w:cstheme="minorHAnsi"/>
          <w:w w:val="101"/>
          <w:szCs w:val="24"/>
        </w:rPr>
        <w:t>.</w:t>
      </w:r>
    </w:p>
    <w:p w:rsidR="00BB20B9" w:rsidRPr="007E49F1" w:rsidRDefault="00BB20B9" w:rsidP="00C84347">
      <w:pPr>
        <w:ind w:left="360"/>
        <w:jc w:val="both"/>
        <w:rPr>
          <w:rFonts w:asciiTheme="minorHAnsi" w:hAnsiTheme="minorHAnsi" w:cstheme="minorHAnsi"/>
          <w:szCs w:val="24"/>
        </w:rPr>
      </w:pPr>
    </w:p>
    <w:p w:rsidR="00291AA5" w:rsidRPr="007E49F1" w:rsidRDefault="00C22D06" w:rsidP="00C84347">
      <w:pPr>
        <w:ind w:left="360"/>
        <w:jc w:val="both"/>
        <w:rPr>
          <w:rFonts w:asciiTheme="minorHAnsi" w:hAnsiTheme="minorHAnsi" w:cstheme="minorHAnsi"/>
          <w:w w:val="101"/>
          <w:szCs w:val="24"/>
        </w:rPr>
      </w:pPr>
      <w:r>
        <w:rPr>
          <w:rFonts w:asciiTheme="minorHAnsi" w:hAnsiTheme="minorHAnsi" w:cstheme="minorHAnsi"/>
          <w:w w:val="101"/>
          <w:szCs w:val="24"/>
        </w:rPr>
        <w:t>Az</w:t>
      </w:r>
      <w:r w:rsidR="00900936">
        <w:rPr>
          <w:rFonts w:asciiTheme="minorHAnsi" w:hAnsiTheme="minorHAnsi" w:cstheme="minorHAnsi"/>
          <w:w w:val="101"/>
          <w:szCs w:val="24"/>
        </w:rPr>
        <w:t xml:space="preserve"> 1/a</w:t>
      </w:r>
      <w:r>
        <w:rPr>
          <w:rFonts w:asciiTheme="minorHAnsi" w:hAnsiTheme="minorHAnsi" w:cstheme="minorHAnsi"/>
          <w:w w:val="101"/>
          <w:szCs w:val="24"/>
        </w:rPr>
        <w:t xml:space="preserve"> számú mellékletben</w:t>
      </w:r>
      <w:r w:rsidR="00291AA5" w:rsidRPr="007E49F1">
        <w:rPr>
          <w:rFonts w:asciiTheme="minorHAnsi" w:hAnsiTheme="minorHAnsi" w:cstheme="minorHAnsi"/>
          <w:w w:val="101"/>
          <w:szCs w:val="24"/>
        </w:rPr>
        <w:t xml:space="preserve"> szerepelő mennyiségek a korábbi üzemeletetési tapasztalatok felhasználásával kerültek meghatározásra, úgynevezett tapasztalati mennyiségek. A tapasztalati mennyiségek az ajánlatok megalapozott elbírálása érdekében, </w:t>
      </w:r>
      <w:r w:rsidR="00CB760F" w:rsidRPr="007E49F1">
        <w:rPr>
          <w:rFonts w:asciiTheme="minorHAnsi" w:hAnsiTheme="minorHAnsi" w:cstheme="minorHAnsi"/>
          <w:w w:val="101"/>
          <w:szCs w:val="24"/>
        </w:rPr>
        <w:t>az</w:t>
      </w:r>
      <w:r w:rsidR="00291AA5" w:rsidRPr="007E49F1">
        <w:rPr>
          <w:rFonts w:asciiTheme="minorHAnsi" w:hAnsiTheme="minorHAnsi" w:cstheme="minorHAnsi"/>
          <w:w w:val="101"/>
          <w:szCs w:val="24"/>
        </w:rPr>
        <w:t xml:space="preserve"> ajánlati összár meghatározásához kerültek megadásra, a szerződés keretében beszerzett mennyiségek </w:t>
      </w:r>
      <w:proofErr w:type="gramStart"/>
      <w:r w:rsidR="00291AA5" w:rsidRPr="007E49F1">
        <w:rPr>
          <w:rFonts w:asciiTheme="minorHAnsi" w:hAnsiTheme="minorHAnsi" w:cstheme="minorHAnsi"/>
          <w:w w:val="101"/>
          <w:szCs w:val="24"/>
        </w:rPr>
        <w:t>ezen</w:t>
      </w:r>
      <w:proofErr w:type="gramEnd"/>
      <w:r w:rsidR="00291AA5" w:rsidRPr="007E49F1">
        <w:rPr>
          <w:rFonts w:asciiTheme="minorHAnsi" w:hAnsiTheme="minorHAnsi" w:cstheme="minorHAnsi"/>
          <w:w w:val="101"/>
          <w:szCs w:val="24"/>
        </w:rPr>
        <w:t xml:space="preserve"> tapasztalati adatoktól eltérhetnek. </w:t>
      </w:r>
      <w:r w:rsidR="00CB760F" w:rsidRPr="007E49F1">
        <w:rPr>
          <w:rFonts w:asciiTheme="minorHAnsi" w:hAnsiTheme="minorHAnsi" w:cstheme="minorHAnsi"/>
          <w:w w:val="101"/>
          <w:szCs w:val="24"/>
        </w:rPr>
        <w:t xml:space="preserve">A nyertes ajánlattevővel megkötésre kerülő szerződés mellékletében ennek megfelelően az </w:t>
      </w:r>
      <w:r w:rsidR="00776857" w:rsidRPr="007E49F1">
        <w:rPr>
          <w:rFonts w:asciiTheme="minorHAnsi" w:hAnsiTheme="minorHAnsi" w:cstheme="minorHAnsi"/>
          <w:w w:val="101"/>
          <w:szCs w:val="24"/>
        </w:rPr>
        <w:t xml:space="preserve">az </w:t>
      </w:r>
      <w:r w:rsidR="00CB760F" w:rsidRPr="007E49F1">
        <w:rPr>
          <w:rFonts w:asciiTheme="minorHAnsi" w:hAnsiTheme="minorHAnsi" w:cstheme="minorHAnsi"/>
          <w:w w:val="101"/>
          <w:szCs w:val="24"/>
        </w:rPr>
        <w:t xml:space="preserve">egységárak kerülnek feltüntetésre. </w:t>
      </w:r>
      <w:r w:rsidR="00291AA5" w:rsidRPr="007E49F1">
        <w:rPr>
          <w:rFonts w:asciiTheme="minorHAnsi" w:hAnsiTheme="minorHAnsi" w:cstheme="minorHAnsi"/>
          <w:w w:val="101"/>
          <w:szCs w:val="24"/>
        </w:rPr>
        <w:t xml:space="preserve">Ajánlattevőnek az előzőek ismeretében kell benyújtania ajánlatát. </w:t>
      </w:r>
    </w:p>
    <w:p w:rsidR="00C84347" w:rsidRPr="007E49F1" w:rsidRDefault="00C84347" w:rsidP="00FF2FC3">
      <w:pPr>
        <w:jc w:val="both"/>
        <w:rPr>
          <w:rFonts w:asciiTheme="minorHAnsi" w:hAnsiTheme="minorHAnsi" w:cstheme="minorHAnsi"/>
          <w:szCs w:val="24"/>
        </w:rPr>
      </w:pPr>
    </w:p>
    <w:p w:rsidR="00291AA5" w:rsidRPr="007E49F1" w:rsidRDefault="00291AA5" w:rsidP="008C7937">
      <w:pPr>
        <w:pStyle w:val="BKV"/>
        <w:numPr>
          <w:ilvl w:val="0"/>
          <w:numId w:val="3"/>
        </w:numPr>
        <w:spacing w:line="240" w:lineRule="auto"/>
        <w:rPr>
          <w:rFonts w:asciiTheme="minorHAnsi" w:hAnsiTheme="minorHAnsi" w:cstheme="minorHAnsi"/>
          <w:b/>
          <w:szCs w:val="24"/>
        </w:rPr>
      </w:pPr>
      <w:proofErr w:type="spellStart"/>
      <w:r w:rsidRPr="007E49F1">
        <w:rPr>
          <w:rFonts w:asciiTheme="minorHAnsi" w:hAnsiTheme="minorHAnsi" w:cstheme="minorHAnsi"/>
          <w:b/>
          <w:szCs w:val="24"/>
        </w:rPr>
        <w:t>Részajánlattételi</w:t>
      </w:r>
      <w:proofErr w:type="spellEnd"/>
      <w:r w:rsidRPr="007E49F1">
        <w:rPr>
          <w:rFonts w:asciiTheme="minorHAnsi" w:hAnsiTheme="minorHAnsi" w:cstheme="minorHAnsi"/>
          <w:b/>
          <w:szCs w:val="24"/>
        </w:rPr>
        <w:t xml:space="preserve"> lehetőség </w:t>
      </w:r>
    </w:p>
    <w:p w:rsidR="00291AA5" w:rsidRPr="007E49F1" w:rsidRDefault="00291AA5" w:rsidP="00C84347">
      <w:pPr>
        <w:ind w:left="360"/>
        <w:jc w:val="both"/>
        <w:rPr>
          <w:rFonts w:asciiTheme="minorHAnsi" w:hAnsiTheme="minorHAnsi" w:cstheme="minorHAnsi"/>
          <w:szCs w:val="24"/>
        </w:rPr>
      </w:pPr>
    </w:p>
    <w:p w:rsidR="00C84347" w:rsidRDefault="00291AA5" w:rsidP="00C22D06">
      <w:pPr>
        <w:ind w:left="360"/>
        <w:jc w:val="both"/>
        <w:rPr>
          <w:rFonts w:asciiTheme="minorHAnsi" w:hAnsiTheme="minorHAnsi" w:cstheme="minorHAnsi"/>
          <w:b/>
          <w:szCs w:val="24"/>
        </w:rPr>
      </w:pPr>
      <w:r w:rsidRPr="007E49F1">
        <w:rPr>
          <w:rFonts w:asciiTheme="minorHAnsi" w:hAnsiTheme="minorHAnsi" w:cstheme="minorHAnsi"/>
          <w:w w:val="101"/>
          <w:szCs w:val="24"/>
        </w:rPr>
        <w:t>Ajánlatkérő csak teljes körű ajánlatot fogad el</w:t>
      </w:r>
      <w:r w:rsidR="00C22D06">
        <w:rPr>
          <w:rFonts w:asciiTheme="minorHAnsi" w:hAnsiTheme="minorHAnsi" w:cstheme="minorHAnsi"/>
          <w:w w:val="101"/>
          <w:szCs w:val="24"/>
        </w:rPr>
        <w:t>, részajánlat tételi lehetőség nincs.</w:t>
      </w:r>
    </w:p>
    <w:p w:rsidR="00C84347" w:rsidRDefault="00C84347" w:rsidP="00C84347">
      <w:pPr>
        <w:pStyle w:val="BKV"/>
        <w:tabs>
          <w:tab w:val="left" w:pos="540"/>
        </w:tabs>
        <w:spacing w:line="240" w:lineRule="auto"/>
        <w:rPr>
          <w:rFonts w:asciiTheme="minorHAnsi" w:hAnsiTheme="minorHAnsi" w:cstheme="minorHAnsi"/>
          <w:b/>
          <w:szCs w:val="24"/>
        </w:rPr>
      </w:pPr>
    </w:p>
    <w:p w:rsidR="00291AA5" w:rsidRPr="007E49F1" w:rsidRDefault="00291AA5" w:rsidP="008C7937">
      <w:pPr>
        <w:pStyle w:val="BKV"/>
        <w:numPr>
          <w:ilvl w:val="0"/>
          <w:numId w:val="3"/>
        </w:numPr>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A beszerzés tárgyával kapcsolatos műszaki, minőségi követelmények</w:t>
      </w:r>
    </w:p>
    <w:p w:rsidR="00291AA5" w:rsidRPr="007E49F1" w:rsidRDefault="00291AA5" w:rsidP="00C84347">
      <w:pPr>
        <w:pStyle w:val="Lista2"/>
        <w:spacing w:after="0"/>
        <w:ind w:left="0" w:firstLine="0"/>
        <w:jc w:val="both"/>
        <w:rPr>
          <w:rFonts w:asciiTheme="minorHAnsi" w:hAnsiTheme="minorHAnsi" w:cstheme="minorHAnsi"/>
          <w:szCs w:val="24"/>
          <w:lang w:val="hu-HU"/>
        </w:rPr>
      </w:pPr>
    </w:p>
    <w:p w:rsidR="00291AA5" w:rsidRDefault="00783EC4" w:rsidP="00C84347">
      <w:pPr>
        <w:ind w:left="360"/>
        <w:jc w:val="both"/>
        <w:rPr>
          <w:rFonts w:asciiTheme="minorHAnsi" w:hAnsiTheme="minorHAnsi" w:cstheme="minorHAnsi"/>
          <w:w w:val="101"/>
          <w:szCs w:val="24"/>
        </w:rPr>
      </w:pPr>
      <w:r>
        <w:rPr>
          <w:rFonts w:asciiTheme="minorHAnsi" w:hAnsiTheme="minorHAnsi" w:cstheme="minorHAnsi"/>
          <w:w w:val="101"/>
          <w:szCs w:val="24"/>
        </w:rPr>
        <w:t>A beszerzés tárgyában foglalt áruknak</w:t>
      </w:r>
      <w:r w:rsidR="00291AA5" w:rsidRPr="007E49F1">
        <w:rPr>
          <w:rFonts w:asciiTheme="minorHAnsi" w:hAnsiTheme="minorHAnsi" w:cstheme="minorHAnsi"/>
          <w:w w:val="101"/>
          <w:szCs w:val="24"/>
        </w:rPr>
        <w:t xml:space="preserve"> </w:t>
      </w:r>
      <w:r>
        <w:rPr>
          <w:rFonts w:asciiTheme="minorHAnsi" w:hAnsiTheme="minorHAnsi" w:cstheme="minorHAnsi"/>
          <w:w w:val="101"/>
          <w:szCs w:val="24"/>
        </w:rPr>
        <w:t xml:space="preserve">az alábbi </w:t>
      </w:r>
      <w:r w:rsidR="00291AA5" w:rsidRPr="007E49F1">
        <w:rPr>
          <w:rFonts w:asciiTheme="minorHAnsi" w:hAnsiTheme="minorHAnsi" w:cstheme="minorHAnsi"/>
          <w:w w:val="101"/>
          <w:szCs w:val="24"/>
        </w:rPr>
        <w:t>részletes műszaki követelménye</w:t>
      </w:r>
      <w:r>
        <w:rPr>
          <w:rFonts w:asciiTheme="minorHAnsi" w:hAnsiTheme="minorHAnsi" w:cstheme="minorHAnsi"/>
          <w:w w:val="101"/>
          <w:szCs w:val="24"/>
        </w:rPr>
        <w:t>knek kell felelnie:</w:t>
      </w:r>
    </w:p>
    <w:p w:rsidR="008060D8" w:rsidRPr="007E49F1" w:rsidRDefault="008060D8" w:rsidP="00C84347">
      <w:pPr>
        <w:ind w:left="360"/>
        <w:jc w:val="both"/>
        <w:rPr>
          <w:rFonts w:asciiTheme="minorHAnsi" w:hAnsiTheme="minorHAnsi" w:cstheme="minorHAnsi"/>
          <w:w w:val="101"/>
          <w:szCs w:val="24"/>
        </w:rPr>
      </w:pPr>
    </w:p>
    <w:p w:rsidR="008060D8" w:rsidRPr="008060D8" w:rsidRDefault="008060D8" w:rsidP="00FF2E85">
      <w:pPr>
        <w:ind w:left="426"/>
        <w:jc w:val="both"/>
        <w:rPr>
          <w:rFonts w:asciiTheme="minorHAnsi" w:hAnsiTheme="minorHAnsi" w:cstheme="minorHAnsi"/>
          <w:szCs w:val="24"/>
        </w:rPr>
      </w:pPr>
      <w:r w:rsidRPr="008060D8">
        <w:rPr>
          <w:rFonts w:asciiTheme="minorHAnsi" w:hAnsiTheme="minorHAnsi" w:cstheme="minorHAnsi"/>
          <w:szCs w:val="24"/>
        </w:rPr>
        <w:t xml:space="preserve">A kefe- illetve ecset </w:t>
      </w:r>
      <w:r w:rsidRPr="008060D8">
        <w:rPr>
          <w:rFonts w:asciiTheme="minorHAnsi" w:hAnsiTheme="minorHAnsi" w:cstheme="minorHAnsi"/>
          <w:b/>
          <w:szCs w:val="24"/>
        </w:rPr>
        <w:t>fa</w:t>
      </w:r>
      <w:r w:rsidRPr="008060D8">
        <w:rPr>
          <w:rFonts w:asciiTheme="minorHAnsi" w:hAnsiTheme="minorHAnsi" w:cstheme="minorHAnsi"/>
          <w:szCs w:val="24"/>
        </w:rPr>
        <w:t xml:space="preserve"> alapanyaga göcs, repedés, fülledés, és gombamentes legyen, egészséges álgeszt megengedett. Anyagfolytonossági hiány, </w:t>
      </w:r>
      <w:proofErr w:type="gramStart"/>
      <w:r w:rsidRPr="008060D8">
        <w:rPr>
          <w:rFonts w:asciiTheme="minorHAnsi" w:hAnsiTheme="minorHAnsi" w:cstheme="minorHAnsi"/>
          <w:szCs w:val="24"/>
        </w:rPr>
        <w:t>bél</w:t>
      </w:r>
      <w:proofErr w:type="gramEnd"/>
      <w:r w:rsidRPr="008060D8">
        <w:rPr>
          <w:rFonts w:asciiTheme="minorHAnsi" w:hAnsiTheme="minorHAnsi" w:cstheme="minorHAnsi"/>
          <w:szCs w:val="24"/>
        </w:rPr>
        <w:t xml:space="preserve"> ill. háncsrész nem  megengedett. A kefe- illetve ecsettest felülete csiszolt, szálkamentes legyen.</w:t>
      </w:r>
    </w:p>
    <w:p w:rsidR="008060D8" w:rsidRPr="008060D8" w:rsidRDefault="008060D8" w:rsidP="00FF2E85">
      <w:pPr>
        <w:ind w:left="426"/>
        <w:jc w:val="both"/>
        <w:rPr>
          <w:rFonts w:asciiTheme="minorHAnsi" w:hAnsiTheme="minorHAnsi" w:cstheme="minorHAnsi"/>
          <w:szCs w:val="24"/>
        </w:rPr>
      </w:pPr>
      <w:r w:rsidRPr="008060D8">
        <w:rPr>
          <w:rFonts w:asciiTheme="minorHAnsi" w:hAnsiTheme="minorHAnsi" w:cstheme="minorHAnsi"/>
          <w:szCs w:val="24"/>
        </w:rPr>
        <w:t xml:space="preserve">Ha anyaga </w:t>
      </w:r>
      <w:r w:rsidRPr="008060D8">
        <w:rPr>
          <w:rFonts w:asciiTheme="minorHAnsi" w:hAnsiTheme="minorHAnsi" w:cstheme="minorHAnsi"/>
          <w:b/>
          <w:szCs w:val="24"/>
        </w:rPr>
        <w:t>műanyag</w:t>
      </w:r>
      <w:r w:rsidRPr="008060D8">
        <w:rPr>
          <w:rFonts w:asciiTheme="minorHAnsi" w:hAnsiTheme="minorHAnsi" w:cstheme="minorHAnsi"/>
          <w:szCs w:val="24"/>
        </w:rPr>
        <w:t xml:space="preserve">, akkor repedés és </w:t>
      </w:r>
      <w:proofErr w:type="spellStart"/>
      <w:r w:rsidRPr="008060D8">
        <w:rPr>
          <w:rFonts w:asciiTheme="minorHAnsi" w:hAnsiTheme="minorHAnsi" w:cstheme="minorHAnsi"/>
          <w:szCs w:val="24"/>
        </w:rPr>
        <w:t>sorjamentes</w:t>
      </w:r>
      <w:proofErr w:type="spellEnd"/>
      <w:r w:rsidRPr="008060D8">
        <w:rPr>
          <w:rFonts w:asciiTheme="minorHAnsi" w:hAnsiTheme="minorHAnsi" w:cstheme="minorHAnsi"/>
          <w:szCs w:val="24"/>
        </w:rPr>
        <w:t>, legalább felületének ½</w:t>
      </w:r>
      <w:proofErr w:type="spellStart"/>
      <w:r w:rsidRPr="008060D8">
        <w:rPr>
          <w:rFonts w:asciiTheme="minorHAnsi" w:hAnsiTheme="minorHAnsi" w:cstheme="minorHAnsi"/>
          <w:szCs w:val="24"/>
        </w:rPr>
        <w:t>-ed</w:t>
      </w:r>
      <w:proofErr w:type="spellEnd"/>
      <w:r w:rsidRPr="008060D8">
        <w:rPr>
          <w:rFonts w:asciiTheme="minorHAnsi" w:hAnsiTheme="minorHAnsi" w:cstheme="minorHAnsi"/>
          <w:szCs w:val="24"/>
        </w:rPr>
        <w:t xml:space="preserve"> részén érdesített, oldószer-álló anyagból készüljön, amely egészségre káros anyagot nem tartalmaz.</w:t>
      </w:r>
    </w:p>
    <w:p w:rsidR="008060D8" w:rsidRPr="008060D8" w:rsidRDefault="008060D8" w:rsidP="00FF2E85">
      <w:pPr>
        <w:ind w:left="426"/>
        <w:jc w:val="both"/>
        <w:rPr>
          <w:rFonts w:asciiTheme="minorHAnsi" w:hAnsiTheme="minorHAnsi" w:cstheme="minorHAnsi"/>
          <w:szCs w:val="24"/>
        </w:rPr>
      </w:pPr>
      <w:r w:rsidRPr="008060D8">
        <w:rPr>
          <w:rFonts w:asciiTheme="minorHAnsi" w:hAnsiTheme="minorHAnsi" w:cstheme="minorHAnsi"/>
          <w:szCs w:val="24"/>
        </w:rPr>
        <w:t xml:space="preserve">A </w:t>
      </w:r>
      <w:r w:rsidRPr="008060D8">
        <w:rPr>
          <w:rFonts w:asciiTheme="minorHAnsi" w:hAnsiTheme="minorHAnsi" w:cstheme="minorHAnsi"/>
          <w:b/>
          <w:szCs w:val="24"/>
        </w:rPr>
        <w:t>pamat illetve ecsetszőr</w:t>
      </w:r>
      <w:r w:rsidRPr="008060D8">
        <w:rPr>
          <w:rFonts w:asciiTheme="minorHAnsi" w:hAnsiTheme="minorHAnsi" w:cstheme="minorHAnsi"/>
          <w:szCs w:val="24"/>
        </w:rPr>
        <w:t xml:space="preserve"> anyaga természetes eredetű szőr legyen, megengedett, hogy a belső és külső réteg eltérő fajtájú szőrből készüljön.</w:t>
      </w:r>
    </w:p>
    <w:p w:rsidR="008060D8" w:rsidRPr="008060D8" w:rsidRDefault="008060D8" w:rsidP="00FF2E85">
      <w:pPr>
        <w:tabs>
          <w:tab w:val="left" w:pos="0"/>
        </w:tabs>
        <w:ind w:left="426"/>
        <w:jc w:val="both"/>
        <w:rPr>
          <w:rFonts w:asciiTheme="minorHAnsi" w:hAnsiTheme="minorHAnsi" w:cstheme="minorHAnsi"/>
          <w:szCs w:val="24"/>
        </w:rPr>
      </w:pPr>
    </w:p>
    <w:p w:rsidR="008060D8" w:rsidRPr="008060D8" w:rsidRDefault="008060D8" w:rsidP="00FF2E85">
      <w:pPr>
        <w:tabs>
          <w:tab w:val="left" w:pos="426"/>
        </w:tabs>
        <w:jc w:val="both"/>
        <w:rPr>
          <w:rFonts w:asciiTheme="minorHAnsi" w:hAnsiTheme="minorHAnsi" w:cstheme="minorHAnsi"/>
          <w:szCs w:val="24"/>
        </w:rPr>
      </w:pPr>
      <w:r>
        <w:rPr>
          <w:rFonts w:asciiTheme="minorHAnsi" w:hAnsiTheme="minorHAnsi" w:cstheme="minorHAnsi"/>
          <w:b/>
          <w:szCs w:val="24"/>
        </w:rPr>
        <w:tab/>
      </w:r>
      <w:r w:rsidRPr="008060D8">
        <w:rPr>
          <w:rFonts w:asciiTheme="minorHAnsi" w:hAnsiTheme="minorHAnsi" w:cstheme="minorHAnsi"/>
          <w:b/>
          <w:szCs w:val="24"/>
        </w:rPr>
        <w:t>Kész kefével</w:t>
      </w:r>
      <w:r w:rsidRPr="008060D8">
        <w:rPr>
          <w:rFonts w:asciiTheme="minorHAnsi" w:hAnsiTheme="minorHAnsi" w:cstheme="minorHAnsi"/>
          <w:szCs w:val="24"/>
        </w:rPr>
        <w:t xml:space="preserve"> szemben támasztott követelmények:</w:t>
      </w:r>
    </w:p>
    <w:p w:rsidR="008060D8" w:rsidRPr="008060D8" w:rsidRDefault="008060D8" w:rsidP="00FF2E85">
      <w:pPr>
        <w:numPr>
          <w:ilvl w:val="0"/>
          <w:numId w:val="21"/>
        </w:numPr>
        <w:tabs>
          <w:tab w:val="left" w:pos="426"/>
        </w:tabs>
        <w:jc w:val="both"/>
        <w:rPr>
          <w:rFonts w:asciiTheme="minorHAnsi" w:hAnsiTheme="minorHAnsi" w:cstheme="minorHAnsi"/>
          <w:szCs w:val="24"/>
        </w:rPr>
      </w:pPr>
      <w:r w:rsidRPr="008060D8">
        <w:rPr>
          <w:rFonts w:asciiTheme="minorHAnsi" w:hAnsiTheme="minorHAnsi" w:cstheme="minorHAnsi"/>
          <w:szCs w:val="24"/>
        </w:rPr>
        <w:t xml:space="preserve">a pamat nem jöhet ki kézzel történő húzásra - a pamatok hossza, mennyisége a munkavégzéshez megfelelő legyen – a furatok </w:t>
      </w:r>
      <w:proofErr w:type="spellStart"/>
      <w:r w:rsidRPr="008060D8">
        <w:rPr>
          <w:rFonts w:asciiTheme="minorHAnsi" w:hAnsiTheme="minorHAnsi" w:cstheme="minorHAnsi"/>
          <w:szCs w:val="24"/>
        </w:rPr>
        <w:t>sorja</w:t>
      </w:r>
      <w:proofErr w:type="spellEnd"/>
      <w:r w:rsidRPr="008060D8">
        <w:rPr>
          <w:rFonts w:asciiTheme="minorHAnsi" w:hAnsiTheme="minorHAnsi" w:cstheme="minorHAnsi"/>
          <w:szCs w:val="24"/>
        </w:rPr>
        <w:t xml:space="preserve"> </w:t>
      </w:r>
      <w:proofErr w:type="gramStart"/>
      <w:r w:rsidRPr="008060D8">
        <w:rPr>
          <w:rFonts w:asciiTheme="minorHAnsi" w:hAnsiTheme="minorHAnsi" w:cstheme="minorHAnsi"/>
          <w:szCs w:val="24"/>
        </w:rPr>
        <w:t>mentesek</w:t>
      </w:r>
      <w:proofErr w:type="gramEnd"/>
      <w:r w:rsidRPr="008060D8">
        <w:rPr>
          <w:rFonts w:asciiTheme="minorHAnsi" w:hAnsiTheme="minorHAnsi" w:cstheme="minorHAnsi"/>
          <w:szCs w:val="24"/>
        </w:rPr>
        <w:t xml:space="preserve"> legyenek – a kefetest repedésmentes, csiszolt felületű legyen – a pamatanyag méretre vágása egyenes legyen</w:t>
      </w:r>
    </w:p>
    <w:p w:rsidR="008060D8" w:rsidRPr="008060D8" w:rsidRDefault="008060D8" w:rsidP="00FF2E85">
      <w:pPr>
        <w:numPr>
          <w:ilvl w:val="0"/>
          <w:numId w:val="21"/>
        </w:numPr>
        <w:tabs>
          <w:tab w:val="left" w:pos="426"/>
        </w:tabs>
        <w:jc w:val="both"/>
        <w:rPr>
          <w:rFonts w:asciiTheme="minorHAnsi" w:hAnsiTheme="minorHAnsi" w:cstheme="minorHAnsi"/>
          <w:szCs w:val="24"/>
        </w:rPr>
      </w:pPr>
      <w:r w:rsidRPr="008060D8">
        <w:rPr>
          <w:rFonts w:asciiTheme="minorHAnsi" w:hAnsiTheme="minorHAnsi" w:cstheme="minorHAnsi"/>
          <w:szCs w:val="24"/>
        </w:rPr>
        <w:t>a tömőanyag kuszálódástól mentes legyen.</w:t>
      </w:r>
    </w:p>
    <w:p w:rsidR="008060D8" w:rsidRPr="008060D8" w:rsidRDefault="008060D8" w:rsidP="00FF2E85">
      <w:pPr>
        <w:jc w:val="both"/>
        <w:rPr>
          <w:rFonts w:asciiTheme="minorHAnsi" w:hAnsiTheme="minorHAnsi" w:cstheme="minorHAnsi"/>
          <w:szCs w:val="24"/>
        </w:rPr>
      </w:pPr>
    </w:p>
    <w:p w:rsidR="008060D8" w:rsidRPr="008060D8" w:rsidRDefault="008060D8" w:rsidP="00FF2E85">
      <w:pPr>
        <w:tabs>
          <w:tab w:val="left" w:pos="426"/>
        </w:tabs>
        <w:jc w:val="both"/>
        <w:rPr>
          <w:rFonts w:asciiTheme="minorHAnsi" w:hAnsiTheme="minorHAnsi" w:cstheme="minorHAnsi"/>
          <w:szCs w:val="24"/>
        </w:rPr>
      </w:pPr>
      <w:r>
        <w:rPr>
          <w:rFonts w:asciiTheme="minorHAnsi" w:hAnsiTheme="minorHAnsi" w:cstheme="minorHAnsi"/>
          <w:b/>
          <w:szCs w:val="24"/>
        </w:rPr>
        <w:tab/>
      </w:r>
      <w:r w:rsidRPr="008060D8">
        <w:rPr>
          <w:rFonts w:asciiTheme="minorHAnsi" w:hAnsiTheme="minorHAnsi" w:cstheme="minorHAnsi"/>
          <w:b/>
          <w:szCs w:val="24"/>
        </w:rPr>
        <w:t>Kész ecsetekkel</w:t>
      </w:r>
      <w:r w:rsidRPr="008060D8">
        <w:rPr>
          <w:rFonts w:asciiTheme="minorHAnsi" w:hAnsiTheme="minorHAnsi" w:cstheme="minorHAnsi"/>
          <w:szCs w:val="24"/>
        </w:rPr>
        <w:t xml:space="preserve"> szemben támasztott követelmények:</w:t>
      </w:r>
    </w:p>
    <w:p w:rsidR="008060D8" w:rsidRPr="008060D8" w:rsidRDefault="008060D8" w:rsidP="00FF2E85">
      <w:pPr>
        <w:numPr>
          <w:ilvl w:val="0"/>
          <w:numId w:val="21"/>
        </w:numPr>
        <w:jc w:val="both"/>
        <w:rPr>
          <w:rFonts w:asciiTheme="minorHAnsi" w:hAnsiTheme="minorHAnsi" w:cstheme="minorHAnsi"/>
          <w:szCs w:val="24"/>
        </w:rPr>
      </w:pPr>
      <w:r w:rsidRPr="008060D8">
        <w:rPr>
          <w:rFonts w:asciiTheme="minorHAnsi" w:hAnsiTheme="minorHAnsi" w:cstheme="minorHAnsi"/>
          <w:szCs w:val="24"/>
        </w:rPr>
        <w:t>a szőranyag egyenletesen tömör legyen, szorosan kitöltve a hüvelyt,</w:t>
      </w:r>
    </w:p>
    <w:p w:rsidR="008060D8" w:rsidRPr="008060D8" w:rsidRDefault="008060D8" w:rsidP="00FF2E85">
      <w:pPr>
        <w:numPr>
          <w:ilvl w:val="0"/>
          <w:numId w:val="21"/>
        </w:numPr>
        <w:jc w:val="both"/>
        <w:rPr>
          <w:rFonts w:asciiTheme="minorHAnsi" w:hAnsiTheme="minorHAnsi" w:cstheme="minorHAnsi"/>
          <w:szCs w:val="24"/>
        </w:rPr>
      </w:pPr>
      <w:r w:rsidRPr="008060D8">
        <w:rPr>
          <w:rFonts w:asciiTheme="minorHAnsi" w:hAnsiTheme="minorHAnsi" w:cstheme="minorHAnsi"/>
          <w:szCs w:val="24"/>
        </w:rPr>
        <w:t>keresztezett, valamint kilógó szálakat az ecsetfej ne tartalmazzon,</w:t>
      </w:r>
    </w:p>
    <w:p w:rsidR="008060D8" w:rsidRPr="008060D8" w:rsidRDefault="008060D8" w:rsidP="00FF2E85">
      <w:pPr>
        <w:numPr>
          <w:ilvl w:val="0"/>
          <w:numId w:val="21"/>
        </w:numPr>
        <w:jc w:val="both"/>
        <w:rPr>
          <w:rFonts w:asciiTheme="minorHAnsi" w:hAnsiTheme="minorHAnsi" w:cstheme="minorHAnsi"/>
          <w:szCs w:val="24"/>
        </w:rPr>
      </w:pPr>
      <w:r w:rsidRPr="008060D8">
        <w:rPr>
          <w:rFonts w:asciiTheme="minorHAnsi" w:hAnsiTheme="minorHAnsi" w:cstheme="minorHAnsi"/>
          <w:szCs w:val="24"/>
        </w:rPr>
        <w:t>a szőranyag kézzel átfésülve – meghúzva nem tartalmazhat kihulló szálakat,</w:t>
      </w:r>
    </w:p>
    <w:p w:rsidR="008060D8" w:rsidRPr="008060D8" w:rsidRDefault="008060D8" w:rsidP="00FF2E85">
      <w:pPr>
        <w:numPr>
          <w:ilvl w:val="0"/>
          <w:numId w:val="21"/>
        </w:numPr>
        <w:jc w:val="both"/>
        <w:rPr>
          <w:rFonts w:asciiTheme="minorHAnsi" w:hAnsiTheme="minorHAnsi" w:cstheme="minorHAnsi"/>
          <w:szCs w:val="24"/>
        </w:rPr>
      </w:pPr>
      <w:r w:rsidRPr="008060D8">
        <w:rPr>
          <w:rFonts w:asciiTheme="minorHAnsi" w:hAnsiTheme="minorHAnsi" w:cstheme="minorHAnsi"/>
          <w:szCs w:val="24"/>
        </w:rPr>
        <w:t>a fej szimmetrikusan helyezkedjen a nyélen az ecsetszőrrel együtt,</w:t>
      </w:r>
    </w:p>
    <w:p w:rsidR="008060D8" w:rsidRPr="008060D8" w:rsidRDefault="008060D8" w:rsidP="00FF2E85">
      <w:pPr>
        <w:numPr>
          <w:ilvl w:val="0"/>
          <w:numId w:val="21"/>
        </w:numPr>
        <w:jc w:val="both"/>
        <w:rPr>
          <w:rFonts w:asciiTheme="minorHAnsi" w:hAnsiTheme="minorHAnsi" w:cstheme="minorHAnsi"/>
          <w:szCs w:val="24"/>
        </w:rPr>
      </w:pPr>
      <w:r w:rsidRPr="008060D8">
        <w:rPr>
          <w:rFonts w:asciiTheme="minorHAnsi" w:hAnsiTheme="minorHAnsi" w:cstheme="minorHAnsi"/>
          <w:szCs w:val="24"/>
        </w:rPr>
        <w:t xml:space="preserve">a ragasztóanyag átfolyás a hüvely alatt </w:t>
      </w:r>
      <w:proofErr w:type="spellStart"/>
      <w:r w:rsidRPr="008060D8">
        <w:rPr>
          <w:rFonts w:asciiTheme="minorHAnsi" w:hAnsiTheme="minorHAnsi" w:cstheme="minorHAnsi"/>
          <w:szCs w:val="24"/>
        </w:rPr>
        <w:t>max</w:t>
      </w:r>
      <w:proofErr w:type="spellEnd"/>
      <w:r w:rsidRPr="008060D8">
        <w:rPr>
          <w:rFonts w:asciiTheme="minorHAnsi" w:hAnsiTheme="minorHAnsi" w:cstheme="minorHAnsi"/>
          <w:szCs w:val="24"/>
        </w:rPr>
        <w:t>. 1 mm lehet,</w:t>
      </w:r>
    </w:p>
    <w:p w:rsidR="008060D8" w:rsidRPr="008060D8" w:rsidRDefault="008060D8" w:rsidP="00FF2E85">
      <w:pPr>
        <w:numPr>
          <w:ilvl w:val="0"/>
          <w:numId w:val="21"/>
        </w:numPr>
        <w:jc w:val="both"/>
        <w:rPr>
          <w:rFonts w:asciiTheme="minorHAnsi" w:hAnsiTheme="minorHAnsi" w:cstheme="minorHAnsi"/>
          <w:szCs w:val="24"/>
        </w:rPr>
      </w:pPr>
      <w:r w:rsidRPr="008060D8">
        <w:rPr>
          <w:rFonts w:asciiTheme="minorHAnsi" w:hAnsiTheme="minorHAnsi" w:cstheme="minorHAnsi"/>
          <w:szCs w:val="24"/>
        </w:rPr>
        <w:t>az ecsetszőr nem lehet ragasztóval szennyezett,</w:t>
      </w:r>
    </w:p>
    <w:p w:rsidR="008060D8" w:rsidRPr="008060D8" w:rsidRDefault="008060D8" w:rsidP="00FF2E85">
      <w:pPr>
        <w:numPr>
          <w:ilvl w:val="0"/>
          <w:numId w:val="21"/>
        </w:numPr>
        <w:jc w:val="both"/>
        <w:rPr>
          <w:rFonts w:asciiTheme="minorHAnsi" w:hAnsiTheme="minorHAnsi" w:cstheme="minorHAnsi"/>
          <w:szCs w:val="24"/>
        </w:rPr>
      </w:pPr>
      <w:r w:rsidRPr="008060D8">
        <w:rPr>
          <w:rFonts w:asciiTheme="minorHAnsi" w:hAnsiTheme="minorHAnsi" w:cstheme="minorHAnsi"/>
          <w:szCs w:val="24"/>
        </w:rPr>
        <w:t>a szegezés az előírásoknak megfelelő helyen, a megadott méretben és darabszámban történje,</w:t>
      </w:r>
    </w:p>
    <w:p w:rsidR="008060D8" w:rsidRDefault="008060D8" w:rsidP="00FF2E85">
      <w:pPr>
        <w:numPr>
          <w:ilvl w:val="0"/>
          <w:numId w:val="21"/>
        </w:numPr>
        <w:jc w:val="both"/>
        <w:rPr>
          <w:rFonts w:asciiTheme="minorHAnsi" w:hAnsiTheme="minorHAnsi" w:cstheme="minorHAnsi"/>
          <w:szCs w:val="24"/>
        </w:rPr>
      </w:pPr>
      <w:r w:rsidRPr="008060D8">
        <w:rPr>
          <w:rFonts w:asciiTheme="minorHAnsi" w:hAnsiTheme="minorHAnsi" w:cstheme="minorHAnsi"/>
          <w:szCs w:val="24"/>
        </w:rPr>
        <w:t>a nyél vége nem lehet hegyes, legalább R=1.5 mm-es lekerekítési rádiusszal kell, h</w:t>
      </w:r>
      <w:r w:rsidR="00C576FC">
        <w:rPr>
          <w:rFonts w:asciiTheme="minorHAnsi" w:hAnsiTheme="minorHAnsi" w:cstheme="minorHAnsi"/>
          <w:szCs w:val="24"/>
        </w:rPr>
        <w:t>o</w:t>
      </w:r>
      <w:r w:rsidRPr="008060D8">
        <w:rPr>
          <w:rFonts w:asciiTheme="minorHAnsi" w:hAnsiTheme="minorHAnsi" w:cstheme="minorHAnsi"/>
          <w:szCs w:val="24"/>
        </w:rPr>
        <w:t>gy rendelkezzen.</w:t>
      </w:r>
    </w:p>
    <w:p w:rsidR="00783EC4" w:rsidRPr="008060D8" w:rsidRDefault="00783EC4" w:rsidP="00C22F25">
      <w:pPr>
        <w:tabs>
          <w:tab w:val="left" w:pos="0"/>
        </w:tabs>
        <w:ind w:left="709"/>
        <w:jc w:val="both"/>
        <w:rPr>
          <w:rFonts w:asciiTheme="minorHAnsi" w:hAnsiTheme="minorHAnsi" w:cstheme="minorHAnsi"/>
          <w:szCs w:val="24"/>
        </w:rPr>
      </w:pPr>
    </w:p>
    <w:p w:rsidR="00C84347" w:rsidRDefault="00C6782F" w:rsidP="00FF2E85">
      <w:pPr>
        <w:ind w:left="426"/>
        <w:jc w:val="both"/>
        <w:rPr>
          <w:rFonts w:asciiTheme="minorHAnsi" w:hAnsiTheme="minorHAnsi" w:cstheme="minorHAnsi"/>
          <w:szCs w:val="24"/>
        </w:rPr>
      </w:pPr>
      <w:r>
        <w:rPr>
          <w:rFonts w:asciiTheme="minorHAnsi" w:hAnsiTheme="minorHAnsi" w:cstheme="minorHAnsi"/>
          <w:w w:val="101"/>
          <w:szCs w:val="24"/>
        </w:rPr>
        <w:t>A</w:t>
      </w:r>
      <w:r w:rsidR="00783EC4">
        <w:rPr>
          <w:rFonts w:asciiTheme="minorHAnsi" w:hAnsiTheme="minorHAnsi" w:cstheme="minorHAnsi"/>
          <w:w w:val="101"/>
          <w:szCs w:val="24"/>
        </w:rPr>
        <w:t xml:space="preserve"> jelen Ajánlati felhívás 1/a számú mellékletben meghatározott minőségi előírásnak is meg kell felelnie.</w:t>
      </w:r>
    </w:p>
    <w:p w:rsidR="00783EC4" w:rsidRPr="007E49F1" w:rsidRDefault="00783EC4" w:rsidP="00C84347">
      <w:pPr>
        <w:jc w:val="both"/>
        <w:rPr>
          <w:rFonts w:asciiTheme="minorHAnsi" w:hAnsiTheme="minorHAnsi" w:cstheme="minorHAnsi"/>
          <w:szCs w:val="24"/>
        </w:rPr>
      </w:pPr>
    </w:p>
    <w:p w:rsidR="00A30069" w:rsidRPr="007E49F1" w:rsidRDefault="00A30069" w:rsidP="008C7937">
      <w:pPr>
        <w:pStyle w:val="BKV"/>
        <w:numPr>
          <w:ilvl w:val="0"/>
          <w:numId w:val="3"/>
        </w:numPr>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A szerződés hatálya, a teljesítés ütemezése, teljesítési határidő:</w:t>
      </w:r>
    </w:p>
    <w:p w:rsidR="00291AA5" w:rsidRPr="007E49F1" w:rsidRDefault="00291AA5" w:rsidP="00C84347">
      <w:pPr>
        <w:numPr>
          <w:ilvl w:val="12"/>
          <w:numId w:val="3"/>
        </w:numPr>
        <w:ind w:left="360"/>
        <w:jc w:val="both"/>
        <w:rPr>
          <w:rFonts w:asciiTheme="minorHAnsi" w:hAnsiTheme="minorHAnsi" w:cstheme="minorHAnsi"/>
          <w:szCs w:val="24"/>
        </w:rPr>
      </w:pPr>
    </w:p>
    <w:p w:rsidR="00A30069" w:rsidRPr="007E49F1" w:rsidRDefault="00291AA5" w:rsidP="00C84347">
      <w:pPr>
        <w:numPr>
          <w:ilvl w:val="12"/>
          <w:numId w:val="3"/>
        </w:numPr>
        <w:ind w:left="360"/>
        <w:jc w:val="both"/>
        <w:rPr>
          <w:rFonts w:asciiTheme="minorHAnsi" w:hAnsiTheme="minorHAnsi" w:cstheme="minorHAnsi"/>
          <w:szCs w:val="24"/>
        </w:rPr>
      </w:pPr>
      <w:r w:rsidRPr="007E49F1">
        <w:rPr>
          <w:rFonts w:asciiTheme="minorHAnsi" w:hAnsiTheme="minorHAnsi" w:cstheme="minorHAnsi"/>
          <w:szCs w:val="24"/>
        </w:rPr>
        <w:t xml:space="preserve"> </w:t>
      </w:r>
      <w:r w:rsidR="00A30069" w:rsidRPr="007E49F1">
        <w:rPr>
          <w:rFonts w:asciiTheme="minorHAnsi" w:hAnsiTheme="minorHAnsi" w:cstheme="minorHAnsi"/>
          <w:szCs w:val="24"/>
        </w:rPr>
        <w:t>A szerződés hatálya az aláírástól számít</w:t>
      </w:r>
      <w:r w:rsidR="00776857" w:rsidRPr="007E49F1">
        <w:rPr>
          <w:rFonts w:asciiTheme="minorHAnsi" w:hAnsiTheme="minorHAnsi" w:cstheme="minorHAnsi"/>
          <w:szCs w:val="24"/>
        </w:rPr>
        <w:t>va</w:t>
      </w:r>
      <w:r w:rsidR="00C22D06">
        <w:rPr>
          <w:rFonts w:asciiTheme="minorHAnsi" w:hAnsiTheme="minorHAnsi" w:cstheme="minorHAnsi"/>
          <w:szCs w:val="24"/>
        </w:rPr>
        <w:t xml:space="preserve"> 36</w:t>
      </w:r>
      <w:r w:rsidR="00A30069" w:rsidRPr="007E49F1">
        <w:rPr>
          <w:rFonts w:asciiTheme="minorHAnsi" w:hAnsiTheme="minorHAnsi" w:cstheme="minorHAnsi"/>
          <w:szCs w:val="24"/>
        </w:rPr>
        <w:t xml:space="preserve"> hónap. </w:t>
      </w:r>
    </w:p>
    <w:p w:rsidR="00CD0210" w:rsidRPr="007E49F1" w:rsidRDefault="00CD0210" w:rsidP="00C84347">
      <w:pPr>
        <w:numPr>
          <w:ilvl w:val="12"/>
          <w:numId w:val="3"/>
        </w:numPr>
        <w:ind w:left="360"/>
        <w:jc w:val="both"/>
        <w:rPr>
          <w:rFonts w:asciiTheme="minorHAnsi" w:hAnsiTheme="minorHAnsi" w:cstheme="minorHAnsi"/>
          <w:szCs w:val="24"/>
        </w:rPr>
      </w:pPr>
    </w:p>
    <w:p w:rsidR="00A30069" w:rsidRPr="007E49F1" w:rsidRDefault="00A30069" w:rsidP="00C84347">
      <w:pPr>
        <w:pStyle w:val="BKV"/>
        <w:tabs>
          <w:tab w:val="left" w:pos="2700"/>
        </w:tabs>
        <w:spacing w:line="240" w:lineRule="auto"/>
        <w:ind w:left="426"/>
        <w:rPr>
          <w:rFonts w:asciiTheme="minorHAnsi" w:hAnsiTheme="minorHAnsi" w:cstheme="minorHAnsi"/>
          <w:szCs w:val="24"/>
        </w:rPr>
      </w:pPr>
      <w:r w:rsidRPr="007E49F1">
        <w:rPr>
          <w:rFonts w:asciiTheme="minorHAnsi" w:hAnsiTheme="minorHAnsi" w:cstheme="minorHAnsi"/>
          <w:szCs w:val="24"/>
        </w:rPr>
        <w:t>Ajánlattevő a teljesítést a szerződés hatályba lépését követően haladéktalanul köteles megkezdeni</w:t>
      </w:r>
      <w:r w:rsidR="00CB20A0">
        <w:rPr>
          <w:rFonts w:asciiTheme="minorHAnsi" w:hAnsiTheme="minorHAnsi" w:cstheme="minorHAnsi"/>
          <w:szCs w:val="24"/>
        </w:rPr>
        <w:t>.</w:t>
      </w:r>
    </w:p>
    <w:p w:rsidR="00A30069" w:rsidRPr="007E49F1" w:rsidRDefault="00A30069" w:rsidP="00C84347">
      <w:pPr>
        <w:pStyle w:val="BKV"/>
        <w:tabs>
          <w:tab w:val="left" w:pos="2700"/>
        </w:tabs>
        <w:spacing w:line="240" w:lineRule="auto"/>
        <w:ind w:left="431"/>
        <w:rPr>
          <w:rFonts w:asciiTheme="minorHAnsi" w:hAnsiTheme="minorHAnsi" w:cstheme="minorHAnsi"/>
          <w:b/>
          <w:szCs w:val="24"/>
        </w:rPr>
      </w:pPr>
    </w:p>
    <w:p w:rsidR="00A30069" w:rsidRPr="007E49F1" w:rsidRDefault="00A30069" w:rsidP="00C84347">
      <w:pPr>
        <w:pStyle w:val="BKV"/>
        <w:tabs>
          <w:tab w:val="left" w:pos="2700"/>
        </w:tabs>
        <w:spacing w:line="240" w:lineRule="auto"/>
        <w:ind w:left="431"/>
        <w:rPr>
          <w:rFonts w:asciiTheme="minorHAnsi" w:hAnsiTheme="minorHAnsi" w:cstheme="minorHAnsi"/>
          <w:b/>
          <w:szCs w:val="24"/>
        </w:rPr>
      </w:pPr>
      <w:r w:rsidRPr="007E49F1">
        <w:rPr>
          <w:rFonts w:asciiTheme="minorHAnsi" w:hAnsiTheme="minorHAnsi" w:cstheme="minorHAnsi"/>
          <w:b/>
          <w:szCs w:val="24"/>
        </w:rPr>
        <w:t>Teljesítési határidő:</w:t>
      </w:r>
    </w:p>
    <w:p w:rsidR="008D040F" w:rsidRPr="007E49F1" w:rsidRDefault="008D040F" w:rsidP="00C84347">
      <w:pPr>
        <w:pStyle w:val="BKV"/>
        <w:tabs>
          <w:tab w:val="left" w:pos="2700"/>
        </w:tabs>
        <w:spacing w:line="240" w:lineRule="auto"/>
        <w:ind w:left="431"/>
        <w:rPr>
          <w:rFonts w:asciiTheme="minorHAnsi" w:hAnsiTheme="minorHAnsi" w:cstheme="minorHAnsi"/>
          <w:b/>
          <w:szCs w:val="24"/>
        </w:rPr>
      </w:pPr>
    </w:p>
    <w:p w:rsidR="00CD0210" w:rsidRPr="007E49F1" w:rsidRDefault="00CB20A0" w:rsidP="00C84347">
      <w:pPr>
        <w:pStyle w:val="BKV"/>
        <w:spacing w:line="240" w:lineRule="auto"/>
        <w:ind w:left="426" w:right="-18"/>
        <w:rPr>
          <w:rFonts w:asciiTheme="minorHAnsi" w:hAnsiTheme="minorHAnsi" w:cstheme="minorHAnsi"/>
          <w:szCs w:val="24"/>
        </w:rPr>
      </w:pPr>
      <w:r>
        <w:rPr>
          <w:rFonts w:asciiTheme="minorHAnsi" w:hAnsiTheme="minorHAnsi" w:cstheme="minorHAnsi"/>
          <w:szCs w:val="24"/>
        </w:rPr>
        <w:t>Teljesítési határidő az egyes megrendelésekben kerül meghatározásra.</w:t>
      </w:r>
    </w:p>
    <w:p w:rsidR="00FF2FC3" w:rsidRPr="007E49F1" w:rsidRDefault="00FF2FC3" w:rsidP="00C6782F">
      <w:pPr>
        <w:pStyle w:val="BKV"/>
        <w:tabs>
          <w:tab w:val="left" w:pos="540"/>
        </w:tabs>
        <w:spacing w:line="240" w:lineRule="auto"/>
        <w:rPr>
          <w:rFonts w:asciiTheme="minorHAnsi" w:hAnsiTheme="minorHAnsi" w:cstheme="minorHAnsi"/>
          <w:b/>
          <w:szCs w:val="24"/>
        </w:rPr>
      </w:pPr>
    </w:p>
    <w:p w:rsidR="000B431E" w:rsidRPr="007E49F1" w:rsidRDefault="001F44D9" w:rsidP="00FF2E85">
      <w:pPr>
        <w:pStyle w:val="BKV"/>
        <w:numPr>
          <w:ilvl w:val="0"/>
          <w:numId w:val="17"/>
        </w:numPr>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A</w:t>
      </w:r>
      <w:r w:rsidR="000E07BB" w:rsidRPr="007E49F1">
        <w:rPr>
          <w:rFonts w:asciiTheme="minorHAnsi" w:hAnsiTheme="minorHAnsi" w:cstheme="minorHAnsi"/>
          <w:b/>
          <w:szCs w:val="24"/>
        </w:rPr>
        <w:t xml:space="preserve"> megrendelés módja és</w:t>
      </w:r>
      <w:r w:rsidRPr="007E49F1">
        <w:rPr>
          <w:rFonts w:asciiTheme="minorHAnsi" w:hAnsiTheme="minorHAnsi" w:cstheme="minorHAnsi"/>
          <w:b/>
          <w:szCs w:val="24"/>
        </w:rPr>
        <w:t xml:space="preserve"> t</w:t>
      </w:r>
      <w:r w:rsidR="000B431E" w:rsidRPr="007E49F1">
        <w:rPr>
          <w:rFonts w:asciiTheme="minorHAnsi" w:hAnsiTheme="minorHAnsi" w:cstheme="minorHAnsi"/>
          <w:b/>
          <w:szCs w:val="24"/>
        </w:rPr>
        <w:t>eljesítés helye</w:t>
      </w:r>
      <w:r w:rsidR="00F13CA0" w:rsidRPr="007E49F1">
        <w:rPr>
          <w:rFonts w:asciiTheme="minorHAnsi" w:hAnsiTheme="minorHAnsi" w:cstheme="minorHAnsi"/>
          <w:b/>
          <w:szCs w:val="24"/>
        </w:rPr>
        <w:t>i</w:t>
      </w:r>
      <w:r w:rsidR="000B431E" w:rsidRPr="007E49F1">
        <w:rPr>
          <w:rFonts w:asciiTheme="minorHAnsi" w:hAnsiTheme="minorHAnsi" w:cstheme="minorHAnsi"/>
          <w:b/>
          <w:szCs w:val="24"/>
        </w:rPr>
        <w:t>:</w:t>
      </w:r>
    </w:p>
    <w:p w:rsidR="00CD0210" w:rsidRPr="007E49F1" w:rsidRDefault="00CD0210" w:rsidP="00C84347">
      <w:pPr>
        <w:pStyle w:val="BKV"/>
        <w:tabs>
          <w:tab w:val="left" w:pos="567"/>
        </w:tabs>
        <w:spacing w:line="240" w:lineRule="auto"/>
        <w:ind w:left="567"/>
        <w:rPr>
          <w:rFonts w:asciiTheme="minorHAnsi" w:hAnsiTheme="minorHAnsi" w:cstheme="minorHAnsi"/>
          <w:b/>
          <w:szCs w:val="24"/>
        </w:rPr>
      </w:pPr>
    </w:p>
    <w:p w:rsidR="00A30069" w:rsidRPr="007E49F1" w:rsidRDefault="000E07BB" w:rsidP="00C84347">
      <w:pPr>
        <w:pStyle w:val="BKV"/>
        <w:spacing w:line="240" w:lineRule="auto"/>
        <w:ind w:left="426"/>
        <w:rPr>
          <w:rFonts w:asciiTheme="minorHAnsi" w:hAnsiTheme="minorHAnsi" w:cstheme="minorHAnsi"/>
          <w:szCs w:val="24"/>
        </w:rPr>
      </w:pPr>
      <w:r w:rsidRPr="007E49F1">
        <w:rPr>
          <w:rFonts w:asciiTheme="minorHAnsi" w:hAnsiTheme="minorHAnsi" w:cstheme="minorHAnsi"/>
          <w:w w:val="101"/>
          <w:szCs w:val="24"/>
        </w:rPr>
        <w:t>A teljesítés</w:t>
      </w:r>
      <w:r w:rsidR="00893846" w:rsidRPr="007E49F1">
        <w:rPr>
          <w:rFonts w:asciiTheme="minorHAnsi" w:hAnsiTheme="minorHAnsi" w:cstheme="minorHAnsi"/>
          <w:w w:val="101"/>
          <w:szCs w:val="24"/>
        </w:rPr>
        <w:t xml:space="preserve"> az</w:t>
      </w:r>
      <w:r w:rsidRPr="007E49F1">
        <w:rPr>
          <w:rFonts w:asciiTheme="minorHAnsi" w:hAnsiTheme="minorHAnsi" w:cstheme="minorHAnsi"/>
          <w:w w:val="101"/>
          <w:szCs w:val="24"/>
        </w:rPr>
        <w:t xml:space="preserve"> Ajánlatkérő által kért ütemezés szerint, konkrét megrendelések (BMR) alapján történik.</w:t>
      </w:r>
      <w:r w:rsidR="001B41C1" w:rsidRPr="007E49F1">
        <w:rPr>
          <w:rFonts w:asciiTheme="minorHAnsi" w:hAnsiTheme="minorHAnsi" w:cstheme="minorHAnsi"/>
          <w:w w:val="101"/>
          <w:szCs w:val="24"/>
        </w:rPr>
        <w:t xml:space="preserve"> </w:t>
      </w:r>
      <w:r w:rsidR="00A55419" w:rsidRPr="007E49F1">
        <w:rPr>
          <w:rFonts w:asciiTheme="minorHAnsi" w:hAnsiTheme="minorHAnsi" w:cstheme="minorHAnsi"/>
          <w:szCs w:val="24"/>
        </w:rPr>
        <w:t xml:space="preserve">A teljesítés helye az adott Megrendelésben </w:t>
      </w:r>
      <w:r w:rsidR="00CB20A0">
        <w:rPr>
          <w:rFonts w:asciiTheme="minorHAnsi" w:hAnsiTheme="minorHAnsi" w:cstheme="minorHAnsi"/>
          <w:szCs w:val="24"/>
        </w:rPr>
        <w:t>kerül meghatározásra.</w:t>
      </w:r>
    </w:p>
    <w:p w:rsidR="00C84347" w:rsidRPr="007E49F1" w:rsidRDefault="00C84347" w:rsidP="00C84347">
      <w:pPr>
        <w:pStyle w:val="BKV"/>
        <w:spacing w:line="240" w:lineRule="auto"/>
        <w:ind w:left="426"/>
        <w:rPr>
          <w:rFonts w:asciiTheme="minorHAnsi" w:hAnsiTheme="minorHAnsi" w:cstheme="minorHAnsi"/>
          <w:szCs w:val="24"/>
        </w:rPr>
      </w:pPr>
    </w:p>
    <w:p w:rsidR="002A678B" w:rsidRPr="007E49F1" w:rsidRDefault="002A678B" w:rsidP="00FF2E85">
      <w:pPr>
        <w:pStyle w:val="BKV"/>
        <w:keepNext/>
        <w:numPr>
          <w:ilvl w:val="0"/>
          <w:numId w:val="17"/>
        </w:numPr>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Szerződést biztosító mellékkötelezettségek:</w:t>
      </w:r>
    </w:p>
    <w:p w:rsidR="001324C0" w:rsidRPr="007E49F1" w:rsidRDefault="001324C0" w:rsidP="00C84347">
      <w:pPr>
        <w:pStyle w:val="BKV"/>
        <w:keepNext/>
        <w:spacing w:line="240" w:lineRule="auto"/>
        <w:ind w:left="426"/>
        <w:rPr>
          <w:rFonts w:asciiTheme="minorHAnsi" w:hAnsiTheme="minorHAnsi" w:cstheme="minorHAnsi"/>
          <w:szCs w:val="24"/>
        </w:rPr>
      </w:pPr>
    </w:p>
    <w:p w:rsidR="001324C0" w:rsidRPr="007E49F1" w:rsidRDefault="001324C0" w:rsidP="00C84347">
      <w:pPr>
        <w:pStyle w:val="BKV"/>
        <w:keepNext/>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Ajánlatkérő késedelmes teljesítés esetén naponta 0,5%, hibás teljesítés, illetve a teljesítés meghiúsulása esetén 15%-os kötbért érvényesíthet. A részletes szabályokat a szerződéstervezet tartalmazza.</w:t>
      </w:r>
    </w:p>
    <w:p w:rsidR="008D040F" w:rsidRPr="007E49F1" w:rsidRDefault="008D040F" w:rsidP="00C84347">
      <w:pPr>
        <w:pStyle w:val="BKV"/>
        <w:spacing w:line="240" w:lineRule="auto"/>
        <w:ind w:left="426"/>
        <w:rPr>
          <w:rFonts w:asciiTheme="minorHAnsi" w:hAnsiTheme="minorHAnsi" w:cstheme="minorHAnsi"/>
          <w:w w:val="101"/>
          <w:szCs w:val="24"/>
        </w:rPr>
      </w:pPr>
    </w:p>
    <w:p w:rsidR="002A678B" w:rsidRPr="007E49F1" w:rsidRDefault="002A678B" w:rsidP="00C84347">
      <w:pPr>
        <w:pStyle w:val="BKV"/>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 xml:space="preserve">Ajánlattevőnek az átvételtől számított, legalább </w:t>
      </w:r>
      <w:r w:rsidR="00CB20A0">
        <w:rPr>
          <w:rFonts w:asciiTheme="minorHAnsi" w:hAnsiTheme="minorHAnsi" w:cstheme="minorHAnsi"/>
          <w:w w:val="101"/>
          <w:szCs w:val="24"/>
        </w:rPr>
        <w:t>12</w:t>
      </w:r>
      <w:r w:rsidRPr="007E49F1">
        <w:rPr>
          <w:rFonts w:asciiTheme="minorHAnsi" w:hAnsiTheme="minorHAnsi" w:cstheme="minorHAnsi"/>
          <w:w w:val="101"/>
          <w:szCs w:val="24"/>
        </w:rPr>
        <w:t xml:space="preserve"> hónap jótállást kell vállalnia.</w:t>
      </w:r>
    </w:p>
    <w:p w:rsidR="002A678B" w:rsidRPr="007E49F1" w:rsidRDefault="002A678B" w:rsidP="00C84347">
      <w:pPr>
        <w:pStyle w:val="BKV"/>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Ajánlattevőnek ajánlatában kifejezetten nyilatkoznia kell az általa vállalt jótállás időtartalmáról.</w:t>
      </w:r>
    </w:p>
    <w:p w:rsidR="00C84347" w:rsidRDefault="00C84347" w:rsidP="00C84347">
      <w:pPr>
        <w:pStyle w:val="BKV"/>
        <w:tabs>
          <w:tab w:val="left" w:pos="567"/>
        </w:tabs>
        <w:spacing w:line="240" w:lineRule="auto"/>
        <w:ind w:left="720"/>
        <w:rPr>
          <w:rFonts w:asciiTheme="minorHAnsi" w:hAnsiTheme="minorHAnsi" w:cstheme="minorHAnsi"/>
          <w:b/>
          <w:szCs w:val="24"/>
        </w:rPr>
      </w:pPr>
    </w:p>
    <w:p w:rsidR="00AA0100" w:rsidRPr="007E49F1" w:rsidRDefault="00AA0100" w:rsidP="00FF2E85">
      <w:pPr>
        <w:pStyle w:val="BKV"/>
        <w:numPr>
          <w:ilvl w:val="0"/>
          <w:numId w:val="17"/>
        </w:numPr>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Az ellenszolgáltatás teljesítésének feltétele:</w:t>
      </w:r>
    </w:p>
    <w:p w:rsidR="00AA0100" w:rsidRPr="007E49F1" w:rsidRDefault="00AA0100" w:rsidP="00C84347">
      <w:pPr>
        <w:pStyle w:val="BKV"/>
        <w:tabs>
          <w:tab w:val="left" w:pos="567"/>
        </w:tabs>
        <w:spacing w:line="240" w:lineRule="auto"/>
        <w:ind w:left="567"/>
        <w:rPr>
          <w:rFonts w:asciiTheme="minorHAnsi" w:hAnsiTheme="minorHAnsi" w:cstheme="minorHAnsi"/>
          <w:b/>
          <w:szCs w:val="24"/>
        </w:rPr>
      </w:pPr>
    </w:p>
    <w:p w:rsidR="00AA0100" w:rsidRPr="007E49F1" w:rsidRDefault="00AA0100" w:rsidP="00C84347">
      <w:pPr>
        <w:pStyle w:val="BKV"/>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 xml:space="preserve">A szerződés tárgyát képező áruk ellenértékének kiegyenlítése a megrendelés teljesítésének Ajánlatkérő általi igazolását követően, az Ajánlatkérőhöz benyújtott számla alapján, a számla kézhezvételétől számított 30 (harminc) naptári napon belül, átutalással történik. </w:t>
      </w:r>
    </w:p>
    <w:p w:rsidR="00AA0100" w:rsidRPr="007E49F1" w:rsidRDefault="00AA0100" w:rsidP="00C84347">
      <w:pPr>
        <w:pStyle w:val="BKV"/>
        <w:spacing w:line="240" w:lineRule="auto"/>
        <w:ind w:left="426"/>
        <w:rPr>
          <w:rFonts w:asciiTheme="minorHAnsi" w:hAnsiTheme="minorHAnsi" w:cstheme="minorHAnsi"/>
          <w:w w:val="101"/>
          <w:szCs w:val="24"/>
        </w:rPr>
      </w:pPr>
    </w:p>
    <w:p w:rsidR="00AA0100" w:rsidRPr="007E49F1" w:rsidRDefault="00AA0100" w:rsidP="00C84347">
      <w:pPr>
        <w:pStyle w:val="BKV"/>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Ajánlatkérő előleget nem fizet.</w:t>
      </w:r>
    </w:p>
    <w:p w:rsidR="00AA0100" w:rsidRPr="007E49F1" w:rsidRDefault="00AA0100" w:rsidP="00C84347">
      <w:pPr>
        <w:numPr>
          <w:ilvl w:val="12"/>
          <w:numId w:val="0"/>
        </w:numPr>
        <w:ind w:left="360"/>
        <w:jc w:val="both"/>
        <w:rPr>
          <w:rFonts w:asciiTheme="minorHAnsi" w:hAnsiTheme="minorHAnsi" w:cstheme="minorHAnsi"/>
          <w:szCs w:val="24"/>
        </w:rPr>
      </w:pPr>
    </w:p>
    <w:p w:rsidR="00AA0100" w:rsidRPr="007E49F1" w:rsidRDefault="00AA0100" w:rsidP="00C84347">
      <w:pPr>
        <w:numPr>
          <w:ilvl w:val="12"/>
          <w:numId w:val="0"/>
        </w:numPr>
        <w:ind w:left="360"/>
        <w:jc w:val="both"/>
        <w:rPr>
          <w:rFonts w:asciiTheme="minorHAnsi" w:hAnsiTheme="minorHAnsi" w:cstheme="minorHAnsi"/>
          <w:szCs w:val="24"/>
        </w:rPr>
      </w:pPr>
      <w:r w:rsidRPr="007E49F1">
        <w:rPr>
          <w:rFonts w:asciiTheme="minorHAnsi" w:hAnsiTheme="minorHAnsi" w:cstheme="minorHAnsi"/>
          <w:szCs w:val="24"/>
        </w:rPr>
        <w:t>Ajánlatkérő késedelmes fizetése esetén a Ptk. 6:155 §</w:t>
      </w:r>
      <w:proofErr w:type="spellStart"/>
      <w:r w:rsidRPr="007E49F1">
        <w:rPr>
          <w:rFonts w:asciiTheme="minorHAnsi" w:hAnsiTheme="minorHAnsi" w:cstheme="minorHAnsi"/>
          <w:szCs w:val="24"/>
        </w:rPr>
        <w:t>-ban</w:t>
      </w:r>
      <w:proofErr w:type="spellEnd"/>
      <w:r w:rsidRPr="007E49F1">
        <w:rPr>
          <w:rFonts w:asciiTheme="minorHAnsi" w:hAnsiTheme="minorHAnsi" w:cstheme="minorHAnsi"/>
          <w:szCs w:val="24"/>
        </w:rPr>
        <w:t xml:space="preserve"> rögzítettek szerint fizet késedelmi kamatot.</w:t>
      </w:r>
    </w:p>
    <w:p w:rsidR="001A5A7C" w:rsidRPr="007E49F1" w:rsidRDefault="001A5A7C" w:rsidP="00CB20A0">
      <w:pPr>
        <w:jc w:val="both"/>
        <w:rPr>
          <w:rFonts w:asciiTheme="minorHAnsi" w:hAnsiTheme="minorHAnsi" w:cstheme="minorHAnsi"/>
          <w:szCs w:val="24"/>
        </w:rPr>
      </w:pPr>
    </w:p>
    <w:p w:rsidR="00127F88" w:rsidRDefault="00127F88" w:rsidP="00FF2E85">
      <w:pPr>
        <w:pStyle w:val="BKV"/>
        <w:numPr>
          <w:ilvl w:val="0"/>
          <w:numId w:val="17"/>
        </w:numPr>
        <w:spacing w:line="240" w:lineRule="auto"/>
        <w:rPr>
          <w:rFonts w:asciiTheme="minorHAnsi" w:hAnsiTheme="minorHAnsi" w:cstheme="minorHAnsi"/>
          <w:b/>
          <w:szCs w:val="24"/>
        </w:rPr>
      </w:pPr>
      <w:r w:rsidRPr="007E49F1">
        <w:rPr>
          <w:rFonts w:asciiTheme="minorHAnsi" w:hAnsiTheme="minorHAnsi" w:cstheme="minorHAnsi"/>
          <w:b/>
          <w:szCs w:val="24"/>
        </w:rPr>
        <w:t>Ajánlattevőkkel szemben támasztott műszaki, szakmai alkalmassági követelmények</w:t>
      </w:r>
      <w:r w:rsidR="00F532F4">
        <w:rPr>
          <w:rFonts w:asciiTheme="minorHAnsi" w:hAnsiTheme="minorHAnsi" w:cstheme="minorHAnsi"/>
          <w:b/>
          <w:szCs w:val="24"/>
        </w:rPr>
        <w:t>:</w:t>
      </w:r>
    </w:p>
    <w:p w:rsidR="00F532F4" w:rsidRPr="007E49F1" w:rsidRDefault="00F532F4" w:rsidP="00F532F4">
      <w:pPr>
        <w:pStyle w:val="BKV"/>
        <w:spacing w:line="240" w:lineRule="auto"/>
        <w:ind w:left="360"/>
        <w:rPr>
          <w:rFonts w:asciiTheme="minorHAnsi" w:hAnsiTheme="minorHAnsi" w:cstheme="minorHAnsi"/>
          <w:b/>
          <w:szCs w:val="24"/>
        </w:rPr>
      </w:pPr>
    </w:p>
    <w:p w:rsidR="00127F88" w:rsidRDefault="00F532F4" w:rsidP="00F532F4">
      <w:pPr>
        <w:numPr>
          <w:ilvl w:val="0"/>
          <w:numId w:val="18"/>
        </w:numPr>
        <w:jc w:val="both"/>
        <w:rPr>
          <w:rFonts w:asciiTheme="minorHAnsi" w:hAnsiTheme="minorHAnsi" w:cstheme="minorHAnsi"/>
          <w:szCs w:val="24"/>
        </w:rPr>
      </w:pPr>
      <w:r>
        <w:rPr>
          <w:rFonts w:asciiTheme="minorHAnsi" w:hAnsiTheme="minorHAnsi" w:cstheme="minorHAnsi"/>
          <w:szCs w:val="24"/>
        </w:rPr>
        <w:t>Alkalmasnak minősül Ajánlattevő</w:t>
      </w:r>
      <w:r w:rsidR="007623D6">
        <w:rPr>
          <w:rFonts w:asciiTheme="minorHAnsi" w:hAnsiTheme="minorHAnsi" w:cstheme="minorHAnsi"/>
          <w:szCs w:val="24"/>
        </w:rPr>
        <w:t xml:space="preserve"> (közös Ajánlattevő)</w:t>
      </w:r>
      <w:r>
        <w:rPr>
          <w:rFonts w:asciiTheme="minorHAnsi" w:hAnsiTheme="minorHAnsi" w:cstheme="minorHAnsi"/>
          <w:szCs w:val="24"/>
        </w:rPr>
        <w:t xml:space="preserve"> és az általa igénybe venni kívánt alvállalkozója, ha együttesen rendelkeznek az elmúlt 6 évben (2009., 2010., 2011., 2012., 2013., 2014. években) összes</w:t>
      </w:r>
      <w:r w:rsidR="007623D6">
        <w:rPr>
          <w:rFonts w:asciiTheme="minorHAnsi" w:hAnsiTheme="minorHAnsi" w:cstheme="minorHAnsi"/>
          <w:szCs w:val="24"/>
        </w:rPr>
        <w:t>ségében</w:t>
      </w:r>
      <w:r>
        <w:rPr>
          <w:rFonts w:asciiTheme="minorHAnsi" w:hAnsiTheme="minorHAnsi" w:cstheme="minorHAnsi"/>
          <w:szCs w:val="24"/>
        </w:rPr>
        <w:t xml:space="preserve"> legalább 6 millió </w:t>
      </w:r>
      <w:proofErr w:type="gramStart"/>
      <w:r>
        <w:rPr>
          <w:rFonts w:asciiTheme="minorHAnsi" w:hAnsiTheme="minorHAnsi" w:cstheme="minorHAnsi"/>
          <w:szCs w:val="24"/>
        </w:rPr>
        <w:t>forint értékben</w:t>
      </w:r>
      <w:proofErr w:type="gramEnd"/>
      <w:r>
        <w:rPr>
          <w:rFonts w:asciiTheme="minorHAnsi" w:hAnsiTheme="minorHAnsi" w:cstheme="minorHAnsi"/>
          <w:szCs w:val="24"/>
        </w:rPr>
        <w:t xml:space="preserve"> ecsetek, kefék szállításáról szóló referenciával.</w:t>
      </w:r>
    </w:p>
    <w:p w:rsidR="00F532F4" w:rsidRPr="007E49F1" w:rsidRDefault="00F532F4" w:rsidP="00F532F4">
      <w:pPr>
        <w:ind w:left="1260"/>
        <w:jc w:val="both"/>
        <w:rPr>
          <w:rFonts w:asciiTheme="minorHAnsi" w:hAnsiTheme="minorHAnsi" w:cstheme="minorHAnsi"/>
          <w:szCs w:val="24"/>
        </w:rPr>
      </w:pPr>
    </w:p>
    <w:p w:rsidR="00127F88" w:rsidRDefault="00127F88" w:rsidP="00C84347">
      <w:pPr>
        <w:numPr>
          <w:ilvl w:val="0"/>
          <w:numId w:val="18"/>
        </w:numPr>
        <w:jc w:val="both"/>
        <w:rPr>
          <w:rFonts w:asciiTheme="minorHAnsi" w:hAnsiTheme="minorHAnsi" w:cstheme="minorHAnsi"/>
          <w:szCs w:val="24"/>
        </w:rPr>
      </w:pPr>
      <w:r w:rsidRPr="003E24EE">
        <w:rPr>
          <w:rFonts w:asciiTheme="minorHAnsi" w:hAnsiTheme="minorHAnsi" w:cstheme="minorHAnsi"/>
          <w:szCs w:val="24"/>
        </w:rPr>
        <w:t xml:space="preserve">A szerződés teljesítésére alkalmasnak minősül az ajánlattevő (közös ajánlattevő), ha </w:t>
      </w:r>
      <w:r w:rsidR="003E24EE" w:rsidRPr="003E24EE">
        <w:rPr>
          <w:rFonts w:asciiTheme="minorHAnsi" w:hAnsiTheme="minorHAnsi" w:cstheme="minorHAnsi"/>
          <w:szCs w:val="24"/>
        </w:rPr>
        <w:t>a szállított áru megfelel a vonatkozó termékleírásoknak, szabványoknak, tanúsítványoknak, hatósági engedélyek</w:t>
      </w:r>
      <w:r w:rsidR="003E24EE">
        <w:rPr>
          <w:rFonts w:asciiTheme="minorHAnsi" w:hAnsiTheme="minorHAnsi" w:cstheme="minorHAnsi"/>
          <w:szCs w:val="24"/>
        </w:rPr>
        <w:t>nek.</w:t>
      </w:r>
    </w:p>
    <w:p w:rsidR="001A5A7C" w:rsidRPr="007E49F1" w:rsidRDefault="001A5A7C" w:rsidP="00C84347">
      <w:pPr>
        <w:pStyle w:val="standard"/>
        <w:jc w:val="both"/>
        <w:rPr>
          <w:rFonts w:asciiTheme="minorHAnsi" w:hAnsiTheme="minorHAnsi" w:cstheme="minorHAnsi"/>
        </w:rPr>
      </w:pPr>
    </w:p>
    <w:p w:rsidR="001A5A7C" w:rsidRPr="007E49F1" w:rsidRDefault="001A5A7C" w:rsidP="00FF2E85">
      <w:pPr>
        <w:pStyle w:val="BKV"/>
        <w:spacing w:line="240" w:lineRule="auto"/>
        <w:ind w:left="540" w:hanging="114"/>
        <w:rPr>
          <w:rFonts w:asciiTheme="minorHAnsi" w:hAnsiTheme="minorHAnsi" w:cstheme="minorHAnsi"/>
          <w:b/>
          <w:szCs w:val="24"/>
        </w:rPr>
      </w:pPr>
      <w:r w:rsidRPr="007E49F1">
        <w:rPr>
          <w:rFonts w:asciiTheme="minorHAnsi" w:hAnsiTheme="minorHAnsi" w:cstheme="minorHAnsi"/>
          <w:b/>
          <w:szCs w:val="24"/>
        </w:rPr>
        <w:t>Műszaki alkalmasság igazolására kért adatok és tények (igazolás módja)</w:t>
      </w:r>
      <w:r w:rsidR="00F532F4">
        <w:rPr>
          <w:rFonts w:asciiTheme="minorHAnsi" w:hAnsiTheme="minorHAnsi" w:cstheme="minorHAnsi"/>
          <w:b/>
          <w:szCs w:val="24"/>
        </w:rPr>
        <w:t>:</w:t>
      </w:r>
    </w:p>
    <w:p w:rsidR="00C84347" w:rsidRDefault="00C84347" w:rsidP="00C84347">
      <w:pPr>
        <w:ind w:left="540"/>
        <w:jc w:val="both"/>
        <w:rPr>
          <w:rFonts w:asciiTheme="minorHAnsi" w:hAnsiTheme="minorHAnsi" w:cstheme="minorHAnsi"/>
          <w:szCs w:val="24"/>
        </w:rPr>
      </w:pPr>
    </w:p>
    <w:p w:rsidR="007623D6" w:rsidRDefault="007623D6" w:rsidP="007623D6">
      <w:pPr>
        <w:numPr>
          <w:ilvl w:val="0"/>
          <w:numId w:val="22"/>
        </w:numPr>
        <w:jc w:val="both"/>
        <w:rPr>
          <w:rFonts w:asciiTheme="minorHAnsi" w:hAnsiTheme="minorHAnsi" w:cstheme="minorHAnsi"/>
          <w:szCs w:val="24"/>
        </w:rPr>
      </w:pPr>
      <w:r>
        <w:rPr>
          <w:rFonts w:asciiTheme="minorHAnsi" w:hAnsiTheme="minorHAnsi" w:cstheme="minorHAnsi"/>
          <w:szCs w:val="24"/>
        </w:rPr>
        <w:t xml:space="preserve">Ajánlattevőnek (közös Ajánlattevő) és az általa igénybe venni kívánt alvállalkozójának ajánlatában be kell nyújtani ecsetek, kefék szállításáról szóló referencia nyilatkozatot/nyilatkozatokat összességében legalább 6 millió </w:t>
      </w:r>
      <w:proofErr w:type="gramStart"/>
      <w:r>
        <w:rPr>
          <w:rFonts w:asciiTheme="minorHAnsi" w:hAnsiTheme="minorHAnsi" w:cstheme="minorHAnsi"/>
          <w:szCs w:val="24"/>
        </w:rPr>
        <w:t>forint értékben</w:t>
      </w:r>
      <w:proofErr w:type="gramEnd"/>
      <w:r>
        <w:rPr>
          <w:rFonts w:asciiTheme="minorHAnsi" w:hAnsiTheme="minorHAnsi" w:cstheme="minorHAnsi"/>
          <w:szCs w:val="24"/>
        </w:rPr>
        <w:t>.</w:t>
      </w:r>
    </w:p>
    <w:p w:rsidR="00F532F4" w:rsidRDefault="007623D6" w:rsidP="007623D6">
      <w:pPr>
        <w:ind w:left="1260"/>
        <w:jc w:val="both"/>
        <w:rPr>
          <w:rFonts w:asciiTheme="minorHAnsi" w:hAnsiTheme="minorHAnsi" w:cstheme="minorHAnsi"/>
          <w:szCs w:val="24"/>
        </w:rPr>
      </w:pPr>
      <w:r>
        <w:rPr>
          <w:rFonts w:asciiTheme="minorHAnsi" w:hAnsiTheme="minorHAnsi" w:cstheme="minorHAnsi"/>
          <w:szCs w:val="24"/>
        </w:rPr>
        <w:t xml:space="preserve"> </w:t>
      </w:r>
    </w:p>
    <w:p w:rsidR="008F1F7D" w:rsidRPr="007E49F1" w:rsidRDefault="001A5A7C" w:rsidP="00FF2E85">
      <w:pPr>
        <w:numPr>
          <w:ilvl w:val="0"/>
          <w:numId w:val="18"/>
        </w:numPr>
        <w:jc w:val="both"/>
        <w:rPr>
          <w:rFonts w:asciiTheme="minorHAnsi" w:hAnsiTheme="minorHAnsi" w:cstheme="minorHAnsi"/>
          <w:szCs w:val="24"/>
        </w:rPr>
      </w:pPr>
      <w:r w:rsidRPr="007E49F1">
        <w:rPr>
          <w:rFonts w:asciiTheme="minorHAnsi" w:hAnsiTheme="minorHAnsi" w:cstheme="minorHAnsi"/>
          <w:szCs w:val="24"/>
        </w:rPr>
        <w:t xml:space="preserve">Az </w:t>
      </w:r>
      <w:r w:rsidR="007623D6">
        <w:rPr>
          <w:rFonts w:asciiTheme="minorHAnsi" w:hAnsiTheme="minorHAnsi" w:cstheme="minorHAnsi"/>
          <w:szCs w:val="24"/>
        </w:rPr>
        <w:t>A</w:t>
      </w:r>
      <w:r w:rsidRPr="007E49F1">
        <w:rPr>
          <w:rFonts w:asciiTheme="minorHAnsi" w:hAnsiTheme="minorHAnsi" w:cstheme="minorHAnsi"/>
          <w:szCs w:val="24"/>
        </w:rPr>
        <w:t>jánlattevőnek (közös ajánlattevőnek) és az általa igénybe venni kívánt alvállalkozójának</w:t>
      </w:r>
      <w:r w:rsidR="00FF2E85">
        <w:rPr>
          <w:rFonts w:asciiTheme="minorHAnsi" w:hAnsiTheme="minorHAnsi" w:cstheme="minorHAnsi"/>
          <w:szCs w:val="24"/>
        </w:rPr>
        <w:t xml:space="preserve"> </w:t>
      </w:r>
      <w:r w:rsidR="008F1F7D" w:rsidRPr="007E49F1">
        <w:rPr>
          <w:rFonts w:asciiTheme="minorHAnsi" w:hAnsiTheme="minorHAnsi" w:cstheme="minorHAnsi"/>
          <w:szCs w:val="24"/>
        </w:rPr>
        <w:t>Ajánlatában be kell mutatnia a beszerzendő áru leírását, műszaki paramétereit</w:t>
      </w:r>
    </w:p>
    <w:p w:rsidR="00C84347" w:rsidRPr="007E49F1" w:rsidRDefault="00C84347" w:rsidP="00C84347">
      <w:pPr>
        <w:jc w:val="both"/>
        <w:rPr>
          <w:rFonts w:asciiTheme="minorHAnsi" w:hAnsiTheme="minorHAnsi" w:cstheme="minorHAnsi"/>
          <w:szCs w:val="24"/>
        </w:rPr>
      </w:pPr>
    </w:p>
    <w:p w:rsidR="002A678B" w:rsidRPr="007E49F1" w:rsidRDefault="002A678B" w:rsidP="00FF2E85">
      <w:pPr>
        <w:pStyle w:val="BKV"/>
        <w:keepNext/>
        <w:numPr>
          <w:ilvl w:val="0"/>
          <w:numId w:val="17"/>
        </w:numPr>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Az ajánlattevő által az ajánlathoz kötelezően csatolandó igazolások, nyilatkozatok:</w:t>
      </w:r>
    </w:p>
    <w:p w:rsidR="002A678B" w:rsidRPr="007E49F1" w:rsidRDefault="002A678B" w:rsidP="00C84347">
      <w:pPr>
        <w:tabs>
          <w:tab w:val="num" w:pos="720"/>
        </w:tabs>
        <w:jc w:val="both"/>
        <w:rPr>
          <w:rFonts w:asciiTheme="minorHAnsi" w:hAnsiTheme="minorHAnsi" w:cstheme="minorHAnsi"/>
          <w:szCs w:val="24"/>
        </w:rPr>
      </w:pPr>
    </w:p>
    <w:p w:rsidR="008F1F7D" w:rsidRPr="007E49F1" w:rsidRDefault="008F1F7D" w:rsidP="00C84347">
      <w:pPr>
        <w:pStyle w:val="BKV"/>
        <w:spacing w:line="240" w:lineRule="auto"/>
        <w:ind w:left="426"/>
        <w:rPr>
          <w:rFonts w:asciiTheme="minorHAnsi" w:hAnsiTheme="minorHAnsi" w:cstheme="minorHAnsi"/>
          <w:szCs w:val="24"/>
        </w:rPr>
      </w:pPr>
      <w:r w:rsidRPr="007E49F1">
        <w:rPr>
          <w:rFonts w:asciiTheme="minorHAnsi" w:hAnsiTheme="minorHAnsi" w:cstheme="minorHAnsi"/>
          <w:szCs w:val="24"/>
        </w:rPr>
        <w:t>Az ajánlatban meg kell jelölni az Ajánlattevő által a szerződés teljesítéséhez igénybe venni kívánt alvállalkozókat, valamint nyilatkoznia kell az alvállalkozó által végzendő tevékenységről, és annak a teljes ajánlatra vonatkozó mértékéről.</w:t>
      </w:r>
    </w:p>
    <w:p w:rsidR="00AA0100" w:rsidRDefault="00AA0100" w:rsidP="00C84347">
      <w:pPr>
        <w:tabs>
          <w:tab w:val="num" w:pos="720"/>
        </w:tabs>
        <w:jc w:val="both"/>
        <w:rPr>
          <w:rFonts w:asciiTheme="minorHAnsi" w:hAnsiTheme="minorHAnsi" w:cstheme="minorHAnsi"/>
          <w:szCs w:val="24"/>
        </w:rPr>
      </w:pPr>
    </w:p>
    <w:tbl>
      <w:tblPr>
        <w:tblStyle w:val="Rcsostblzat1"/>
        <w:tblW w:w="8785" w:type="dxa"/>
        <w:tblInd w:w="486" w:type="dxa"/>
        <w:tblLook w:val="04A0" w:firstRow="1" w:lastRow="0" w:firstColumn="1" w:lastColumn="0" w:noHBand="0" w:noVBand="1"/>
      </w:tblPr>
      <w:tblGrid>
        <w:gridCol w:w="477"/>
        <w:gridCol w:w="6206"/>
        <w:gridCol w:w="2102"/>
      </w:tblGrid>
      <w:tr w:rsidR="003E24EE" w:rsidRPr="003E24EE" w:rsidTr="00C22F25">
        <w:tc>
          <w:tcPr>
            <w:tcW w:w="0" w:type="auto"/>
          </w:tcPr>
          <w:p w:rsidR="003E24EE" w:rsidRPr="003E24EE" w:rsidRDefault="00900936"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a</w:t>
            </w:r>
            <w:r w:rsidR="003E24EE" w:rsidRPr="003E24EE">
              <w:rPr>
                <w:rFonts w:asciiTheme="minorHAnsi" w:eastAsiaTheme="minorHAnsi" w:hAnsiTheme="minorHAnsi" w:cstheme="minorHAnsi"/>
                <w:b/>
                <w:szCs w:val="24"/>
              </w:rPr>
              <w:t>)</w:t>
            </w:r>
          </w:p>
        </w:tc>
        <w:tc>
          <w:tcPr>
            <w:tcW w:w="0" w:type="auto"/>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Ajánlattételi nyilatkozat</w:t>
            </w:r>
          </w:p>
        </w:tc>
        <w:tc>
          <w:tcPr>
            <w:tcW w:w="2102" w:type="dxa"/>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1. sz. melléklet</w:t>
            </w:r>
          </w:p>
        </w:tc>
      </w:tr>
      <w:tr w:rsidR="003E24EE" w:rsidRPr="003E24EE" w:rsidTr="00C22F25">
        <w:tc>
          <w:tcPr>
            <w:tcW w:w="0" w:type="auto"/>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b)</w:t>
            </w:r>
          </w:p>
        </w:tc>
        <w:tc>
          <w:tcPr>
            <w:tcW w:w="0" w:type="auto"/>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Ajánlati árak táblázata</w:t>
            </w:r>
          </w:p>
        </w:tc>
        <w:tc>
          <w:tcPr>
            <w:tcW w:w="2102" w:type="dxa"/>
          </w:tcPr>
          <w:p w:rsidR="003E24EE" w:rsidRPr="003E24EE" w:rsidRDefault="00900936"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1/</w:t>
            </w:r>
            <w:proofErr w:type="gramStart"/>
            <w:r>
              <w:rPr>
                <w:rFonts w:asciiTheme="minorHAnsi" w:eastAsiaTheme="minorHAnsi" w:hAnsiTheme="minorHAnsi" w:cstheme="minorHAnsi"/>
                <w:b/>
                <w:szCs w:val="24"/>
              </w:rPr>
              <w:t>a</w:t>
            </w:r>
            <w:r w:rsidR="003E24EE" w:rsidRPr="003E24EE">
              <w:rPr>
                <w:rFonts w:asciiTheme="minorHAnsi" w:eastAsiaTheme="minorHAnsi" w:hAnsiTheme="minorHAnsi" w:cstheme="minorHAnsi"/>
                <w:b/>
                <w:szCs w:val="24"/>
              </w:rPr>
              <w:t>.</w:t>
            </w:r>
            <w:proofErr w:type="gramEnd"/>
            <w:r w:rsidR="003E24EE" w:rsidRPr="003E24EE">
              <w:rPr>
                <w:rFonts w:asciiTheme="minorHAnsi" w:eastAsiaTheme="minorHAnsi" w:hAnsiTheme="minorHAnsi" w:cstheme="minorHAnsi"/>
                <w:b/>
                <w:szCs w:val="24"/>
              </w:rPr>
              <w:t xml:space="preserve"> sz. melléklet</w:t>
            </w:r>
          </w:p>
        </w:tc>
      </w:tr>
      <w:tr w:rsidR="003E24EE" w:rsidRPr="003E24EE" w:rsidTr="00C22F25">
        <w:tc>
          <w:tcPr>
            <w:tcW w:w="0" w:type="auto"/>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c)</w:t>
            </w:r>
          </w:p>
        </w:tc>
        <w:tc>
          <w:tcPr>
            <w:tcW w:w="0" w:type="auto"/>
          </w:tcPr>
          <w:p w:rsidR="00900936" w:rsidRPr="003E24EE" w:rsidRDefault="00900936" w:rsidP="00900936">
            <w:pPr>
              <w:keepNext/>
              <w:spacing w:line="240" w:lineRule="atLeast"/>
              <w:rPr>
                <w:rFonts w:asciiTheme="minorHAnsi" w:eastAsiaTheme="minorHAnsi" w:hAnsiTheme="minorHAnsi" w:cstheme="minorHAnsi"/>
                <w:b/>
                <w:szCs w:val="24"/>
              </w:rPr>
            </w:pPr>
            <w:r w:rsidRPr="003E24EE">
              <w:rPr>
                <w:rFonts w:asciiTheme="minorHAnsi" w:eastAsiaTheme="minorHAnsi" w:hAnsiTheme="minorHAnsi" w:cstheme="minorHAnsi"/>
                <w:b/>
                <w:szCs w:val="24"/>
              </w:rPr>
              <w:t>Nyilatkozat az Ajánlattevő által a szerződés</w:t>
            </w:r>
          </w:p>
          <w:p w:rsidR="003E24EE" w:rsidRPr="003E24EE" w:rsidRDefault="00900936" w:rsidP="00900936">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 xml:space="preserve">teljesítéséhez igénybe venni kívánt </w:t>
            </w:r>
            <w:proofErr w:type="gramStart"/>
            <w:r w:rsidRPr="003E24EE">
              <w:rPr>
                <w:rFonts w:asciiTheme="minorHAnsi" w:eastAsiaTheme="minorHAnsi" w:hAnsiTheme="minorHAnsi" w:cstheme="minorHAnsi"/>
                <w:b/>
                <w:szCs w:val="24"/>
              </w:rPr>
              <w:t>alvállalkozó(</w:t>
            </w:r>
            <w:proofErr w:type="gramEnd"/>
            <w:r w:rsidRPr="003E24EE">
              <w:rPr>
                <w:rFonts w:asciiTheme="minorHAnsi" w:eastAsiaTheme="minorHAnsi" w:hAnsiTheme="minorHAnsi" w:cstheme="minorHAnsi"/>
                <w:b/>
                <w:szCs w:val="24"/>
              </w:rPr>
              <w:t>k)</w:t>
            </w:r>
            <w:proofErr w:type="spellStart"/>
            <w:r w:rsidRPr="003E24EE">
              <w:rPr>
                <w:rFonts w:asciiTheme="minorHAnsi" w:eastAsiaTheme="minorHAnsi" w:hAnsiTheme="minorHAnsi" w:cstheme="minorHAnsi"/>
                <w:b/>
                <w:szCs w:val="24"/>
              </w:rPr>
              <w:t>ról</w:t>
            </w:r>
            <w:proofErr w:type="spellEnd"/>
            <w:r w:rsidRPr="003E24EE">
              <w:rPr>
                <w:rFonts w:asciiTheme="minorHAnsi" w:eastAsiaTheme="minorHAnsi" w:hAnsiTheme="minorHAnsi" w:cstheme="minorHAnsi"/>
                <w:b/>
                <w:szCs w:val="24"/>
              </w:rPr>
              <w:t xml:space="preserve"> </w:t>
            </w:r>
          </w:p>
        </w:tc>
        <w:tc>
          <w:tcPr>
            <w:tcW w:w="2102" w:type="dxa"/>
          </w:tcPr>
          <w:p w:rsidR="003E24EE" w:rsidRPr="003E24EE" w:rsidRDefault="00900936"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2</w:t>
            </w:r>
            <w:r w:rsidR="003E24EE" w:rsidRPr="003E24EE">
              <w:rPr>
                <w:rFonts w:asciiTheme="minorHAnsi" w:eastAsiaTheme="minorHAnsi" w:hAnsiTheme="minorHAnsi" w:cstheme="minorHAnsi"/>
                <w:b/>
                <w:szCs w:val="24"/>
              </w:rPr>
              <w:t>. sz. melléklet</w:t>
            </w:r>
          </w:p>
        </w:tc>
      </w:tr>
      <w:tr w:rsidR="003E24EE" w:rsidRPr="003E24EE" w:rsidTr="00C22F25">
        <w:tc>
          <w:tcPr>
            <w:tcW w:w="0" w:type="auto"/>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d)</w:t>
            </w:r>
          </w:p>
        </w:tc>
        <w:tc>
          <w:tcPr>
            <w:tcW w:w="0" w:type="auto"/>
          </w:tcPr>
          <w:p w:rsidR="003E24EE" w:rsidRPr="003E24EE" w:rsidRDefault="00900936" w:rsidP="00900936">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 xml:space="preserve">Nyilatkozat a kizáró okokról </w:t>
            </w:r>
          </w:p>
        </w:tc>
        <w:tc>
          <w:tcPr>
            <w:tcW w:w="2102" w:type="dxa"/>
          </w:tcPr>
          <w:p w:rsidR="003E24EE" w:rsidRPr="003E24EE" w:rsidRDefault="00900936"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3/</w:t>
            </w:r>
            <w:proofErr w:type="gramStart"/>
            <w:r>
              <w:rPr>
                <w:rFonts w:asciiTheme="minorHAnsi" w:eastAsiaTheme="minorHAnsi" w:hAnsiTheme="minorHAnsi" w:cstheme="minorHAnsi"/>
                <w:b/>
                <w:szCs w:val="24"/>
              </w:rPr>
              <w:t>A</w:t>
            </w:r>
            <w:r w:rsidR="003E24EE" w:rsidRPr="003E24EE">
              <w:rPr>
                <w:rFonts w:asciiTheme="minorHAnsi" w:eastAsiaTheme="minorHAnsi" w:hAnsiTheme="minorHAnsi" w:cstheme="minorHAnsi"/>
                <w:b/>
                <w:szCs w:val="24"/>
              </w:rPr>
              <w:t>.</w:t>
            </w:r>
            <w:proofErr w:type="gramEnd"/>
            <w:r w:rsidR="003E24EE" w:rsidRPr="003E24EE">
              <w:rPr>
                <w:rFonts w:asciiTheme="minorHAnsi" w:eastAsiaTheme="minorHAnsi" w:hAnsiTheme="minorHAnsi" w:cstheme="minorHAnsi"/>
                <w:b/>
                <w:szCs w:val="24"/>
              </w:rPr>
              <w:t xml:space="preserve"> sz. melléklet</w:t>
            </w:r>
          </w:p>
        </w:tc>
      </w:tr>
      <w:tr w:rsidR="003E24EE" w:rsidRPr="003E24EE" w:rsidTr="00C22F25">
        <w:tc>
          <w:tcPr>
            <w:tcW w:w="0" w:type="auto"/>
          </w:tcPr>
          <w:p w:rsidR="003E24EE" w:rsidRPr="003E24EE" w:rsidRDefault="003E24EE" w:rsidP="003E24EE">
            <w:pPr>
              <w:keepNext/>
              <w:spacing w:line="240" w:lineRule="atLeast"/>
              <w:rPr>
                <w:rFonts w:asciiTheme="minorHAnsi" w:eastAsiaTheme="minorHAnsi" w:hAnsiTheme="minorHAnsi" w:cstheme="minorHAnsi"/>
                <w:b/>
                <w:szCs w:val="24"/>
              </w:rPr>
            </w:pPr>
            <w:r w:rsidRPr="003E24EE">
              <w:rPr>
                <w:rFonts w:asciiTheme="minorHAnsi" w:eastAsiaTheme="minorHAnsi" w:hAnsiTheme="minorHAnsi" w:cstheme="minorHAnsi"/>
                <w:b/>
                <w:szCs w:val="24"/>
              </w:rPr>
              <w:t>e)</w:t>
            </w:r>
          </w:p>
        </w:tc>
        <w:tc>
          <w:tcPr>
            <w:tcW w:w="0" w:type="auto"/>
          </w:tcPr>
          <w:p w:rsidR="003E24EE" w:rsidRPr="003E24EE" w:rsidRDefault="00900936"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N</w:t>
            </w:r>
            <w:r w:rsidRPr="003E24EE">
              <w:rPr>
                <w:rFonts w:asciiTheme="minorHAnsi" w:eastAsiaTheme="minorHAnsi" w:hAnsiTheme="minorHAnsi" w:cstheme="minorHAnsi"/>
                <w:b/>
                <w:szCs w:val="24"/>
              </w:rPr>
              <w:t>yilatkozat tényleges tulajdonosokról</w:t>
            </w:r>
            <w:r>
              <w:rPr>
                <w:rFonts w:asciiTheme="minorHAnsi" w:eastAsiaTheme="minorHAnsi" w:hAnsiTheme="minorHAnsi" w:cstheme="minorHAnsi"/>
                <w:b/>
                <w:szCs w:val="24"/>
              </w:rPr>
              <w:t xml:space="preserve"> </w:t>
            </w:r>
          </w:p>
        </w:tc>
        <w:tc>
          <w:tcPr>
            <w:tcW w:w="2102" w:type="dxa"/>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p>
          <w:p w:rsidR="003E24EE" w:rsidRPr="003E24EE" w:rsidRDefault="00900936"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3/B</w:t>
            </w:r>
            <w:r w:rsidR="003E24EE" w:rsidRPr="003E24EE">
              <w:rPr>
                <w:rFonts w:asciiTheme="minorHAnsi" w:eastAsiaTheme="minorHAnsi" w:hAnsiTheme="minorHAnsi" w:cstheme="minorHAnsi"/>
                <w:b/>
                <w:szCs w:val="24"/>
              </w:rPr>
              <w:t>. sz. melléklet</w:t>
            </w:r>
          </w:p>
        </w:tc>
      </w:tr>
      <w:tr w:rsidR="003E24EE" w:rsidRPr="003E24EE" w:rsidTr="00C22F25">
        <w:tc>
          <w:tcPr>
            <w:tcW w:w="0" w:type="auto"/>
          </w:tcPr>
          <w:p w:rsidR="003E24EE" w:rsidRPr="003E24EE" w:rsidRDefault="00900936"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f</w:t>
            </w:r>
            <w:r w:rsidR="003E24EE" w:rsidRPr="003E24EE">
              <w:rPr>
                <w:rFonts w:asciiTheme="minorHAnsi" w:eastAsiaTheme="minorHAnsi" w:hAnsiTheme="minorHAnsi" w:cstheme="minorHAnsi"/>
                <w:b/>
                <w:szCs w:val="24"/>
              </w:rPr>
              <w:t>)</w:t>
            </w:r>
          </w:p>
        </w:tc>
        <w:tc>
          <w:tcPr>
            <w:tcW w:w="0" w:type="auto"/>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 xml:space="preserve">Egyéb nyilatkozat </w:t>
            </w:r>
          </w:p>
        </w:tc>
        <w:tc>
          <w:tcPr>
            <w:tcW w:w="2102" w:type="dxa"/>
          </w:tcPr>
          <w:p w:rsidR="003E24EE" w:rsidRPr="003E24EE" w:rsidRDefault="00900936"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4</w:t>
            </w:r>
            <w:r w:rsidR="003E24EE" w:rsidRPr="003E24EE">
              <w:rPr>
                <w:rFonts w:asciiTheme="minorHAnsi" w:eastAsiaTheme="minorHAnsi" w:hAnsiTheme="minorHAnsi" w:cstheme="minorHAnsi"/>
                <w:b/>
                <w:szCs w:val="24"/>
              </w:rPr>
              <w:t>. sz. melléklet</w:t>
            </w:r>
          </w:p>
        </w:tc>
      </w:tr>
      <w:tr w:rsidR="00E93574" w:rsidRPr="003E24EE" w:rsidTr="00C22F25">
        <w:tc>
          <w:tcPr>
            <w:tcW w:w="0" w:type="auto"/>
          </w:tcPr>
          <w:p w:rsidR="00E93574" w:rsidRDefault="00E93574"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g)</w:t>
            </w:r>
          </w:p>
        </w:tc>
        <w:tc>
          <w:tcPr>
            <w:tcW w:w="0" w:type="auto"/>
          </w:tcPr>
          <w:p w:rsidR="00E93574" w:rsidRPr="003E24EE" w:rsidRDefault="00E93574"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Referencia nyilatkozat</w:t>
            </w:r>
          </w:p>
        </w:tc>
        <w:tc>
          <w:tcPr>
            <w:tcW w:w="2102" w:type="dxa"/>
          </w:tcPr>
          <w:p w:rsidR="00E93574" w:rsidRDefault="00E93574"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5. sz. melléklet</w:t>
            </w:r>
          </w:p>
        </w:tc>
      </w:tr>
      <w:tr w:rsidR="003E24EE" w:rsidRPr="003E24EE" w:rsidTr="00C22F25">
        <w:tc>
          <w:tcPr>
            <w:tcW w:w="0" w:type="auto"/>
          </w:tcPr>
          <w:p w:rsidR="003E24EE" w:rsidRPr="003E24EE" w:rsidRDefault="00E93574"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h</w:t>
            </w:r>
            <w:r w:rsidR="003E24EE" w:rsidRPr="003E24EE">
              <w:rPr>
                <w:rFonts w:asciiTheme="minorHAnsi" w:eastAsiaTheme="minorHAnsi" w:hAnsiTheme="minorHAnsi" w:cstheme="minorHAnsi"/>
                <w:b/>
                <w:szCs w:val="24"/>
              </w:rPr>
              <w:t>)</w:t>
            </w:r>
          </w:p>
        </w:tc>
        <w:tc>
          <w:tcPr>
            <w:tcW w:w="0" w:type="auto"/>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Aláírási címpéldány másolata</w:t>
            </w:r>
          </w:p>
        </w:tc>
        <w:tc>
          <w:tcPr>
            <w:tcW w:w="2102" w:type="dxa"/>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p>
        </w:tc>
      </w:tr>
      <w:tr w:rsidR="003E24EE" w:rsidRPr="003E24EE" w:rsidTr="00C22F25">
        <w:tc>
          <w:tcPr>
            <w:tcW w:w="0" w:type="auto"/>
          </w:tcPr>
          <w:p w:rsidR="003E24EE" w:rsidRPr="003E24EE" w:rsidRDefault="00E93574" w:rsidP="003E24EE">
            <w:pPr>
              <w:keepNext/>
              <w:tabs>
                <w:tab w:val="left" w:pos="567"/>
              </w:tabs>
              <w:spacing w:line="240" w:lineRule="atLeast"/>
              <w:jc w:val="both"/>
              <w:rPr>
                <w:rFonts w:asciiTheme="minorHAnsi" w:eastAsiaTheme="minorHAnsi" w:hAnsiTheme="minorHAnsi" w:cstheme="minorHAnsi"/>
                <w:b/>
                <w:szCs w:val="24"/>
              </w:rPr>
            </w:pPr>
            <w:r>
              <w:rPr>
                <w:rFonts w:asciiTheme="minorHAnsi" w:eastAsiaTheme="minorHAnsi" w:hAnsiTheme="minorHAnsi" w:cstheme="minorHAnsi"/>
                <w:b/>
                <w:szCs w:val="24"/>
              </w:rPr>
              <w:t>i</w:t>
            </w:r>
            <w:r w:rsidR="003E24EE" w:rsidRPr="003E24EE">
              <w:rPr>
                <w:rFonts w:asciiTheme="minorHAnsi" w:eastAsiaTheme="minorHAnsi" w:hAnsiTheme="minorHAnsi" w:cstheme="minorHAnsi"/>
                <w:b/>
                <w:szCs w:val="24"/>
              </w:rPr>
              <w:t>)</w:t>
            </w:r>
          </w:p>
        </w:tc>
        <w:tc>
          <w:tcPr>
            <w:tcW w:w="0" w:type="auto"/>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r w:rsidRPr="003E24EE">
              <w:rPr>
                <w:rFonts w:asciiTheme="minorHAnsi" w:eastAsiaTheme="minorHAnsi" w:hAnsiTheme="minorHAnsi" w:cstheme="minorHAnsi"/>
                <w:b/>
                <w:szCs w:val="24"/>
              </w:rPr>
              <w:t>Alkalmasság körében előírt dokumentumok</w:t>
            </w:r>
          </w:p>
        </w:tc>
        <w:tc>
          <w:tcPr>
            <w:tcW w:w="2102" w:type="dxa"/>
          </w:tcPr>
          <w:p w:rsidR="003E24EE" w:rsidRPr="003E24EE" w:rsidRDefault="003E24EE" w:rsidP="003E24EE">
            <w:pPr>
              <w:keepNext/>
              <w:tabs>
                <w:tab w:val="left" w:pos="567"/>
              </w:tabs>
              <w:spacing w:line="240" w:lineRule="atLeast"/>
              <w:jc w:val="both"/>
              <w:rPr>
                <w:rFonts w:asciiTheme="minorHAnsi" w:eastAsiaTheme="minorHAnsi" w:hAnsiTheme="minorHAnsi" w:cstheme="minorHAnsi"/>
                <w:b/>
                <w:szCs w:val="24"/>
              </w:rPr>
            </w:pPr>
          </w:p>
        </w:tc>
      </w:tr>
    </w:tbl>
    <w:p w:rsidR="00C84347" w:rsidRDefault="00C84347" w:rsidP="00C84347">
      <w:pPr>
        <w:tabs>
          <w:tab w:val="num" w:pos="720"/>
        </w:tabs>
        <w:jc w:val="both"/>
        <w:rPr>
          <w:rFonts w:asciiTheme="minorHAnsi" w:hAnsiTheme="minorHAnsi" w:cstheme="minorHAnsi"/>
          <w:szCs w:val="24"/>
        </w:rPr>
      </w:pPr>
    </w:p>
    <w:p w:rsidR="002A678B" w:rsidRPr="007E49F1" w:rsidRDefault="002A678B" w:rsidP="00FF2E85">
      <w:pPr>
        <w:pStyle w:val="BKV"/>
        <w:numPr>
          <w:ilvl w:val="0"/>
          <w:numId w:val="17"/>
        </w:numPr>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 xml:space="preserve">Ajánlati árak: </w:t>
      </w:r>
    </w:p>
    <w:p w:rsidR="008F1F7D" w:rsidRPr="007E49F1" w:rsidRDefault="008F1F7D" w:rsidP="00C84347">
      <w:pPr>
        <w:pStyle w:val="BKV"/>
        <w:tabs>
          <w:tab w:val="left" w:pos="567"/>
        </w:tabs>
        <w:spacing w:line="240" w:lineRule="auto"/>
        <w:ind w:left="567"/>
        <w:rPr>
          <w:rFonts w:asciiTheme="minorHAnsi" w:hAnsiTheme="minorHAnsi" w:cstheme="minorHAnsi"/>
          <w:b/>
          <w:szCs w:val="24"/>
        </w:rPr>
      </w:pPr>
    </w:p>
    <w:p w:rsidR="002A678B" w:rsidRPr="007E49F1" w:rsidRDefault="002A678B" w:rsidP="00C84347">
      <w:pPr>
        <w:pStyle w:val="BKV"/>
        <w:spacing w:line="240" w:lineRule="auto"/>
        <w:ind w:left="426"/>
        <w:rPr>
          <w:rFonts w:asciiTheme="minorHAnsi" w:hAnsiTheme="minorHAnsi" w:cstheme="minorHAnsi"/>
          <w:szCs w:val="24"/>
        </w:rPr>
      </w:pPr>
      <w:r w:rsidRPr="007E49F1">
        <w:rPr>
          <w:rFonts w:asciiTheme="minorHAnsi" w:hAnsiTheme="minorHAnsi" w:cstheme="minorHAnsi"/>
          <w:szCs w:val="24"/>
        </w:rPr>
        <w:t>Az el</w:t>
      </w:r>
      <w:r w:rsidR="004D42AD">
        <w:rPr>
          <w:rFonts w:asciiTheme="minorHAnsi" w:hAnsiTheme="minorHAnsi" w:cstheme="minorHAnsi"/>
          <w:szCs w:val="24"/>
        </w:rPr>
        <w:t xml:space="preserve">lenszolgáltatás nettó értékét az 1. számú </w:t>
      </w:r>
      <w:r w:rsidRPr="007E49F1">
        <w:rPr>
          <w:rFonts w:asciiTheme="minorHAnsi" w:hAnsiTheme="minorHAnsi" w:cstheme="minorHAnsi"/>
          <w:szCs w:val="24"/>
        </w:rPr>
        <w:t>mellékl</w:t>
      </w:r>
      <w:r w:rsidR="00360D2B" w:rsidRPr="007E49F1">
        <w:rPr>
          <w:rFonts w:asciiTheme="minorHAnsi" w:hAnsiTheme="minorHAnsi" w:cstheme="minorHAnsi"/>
          <w:szCs w:val="24"/>
        </w:rPr>
        <w:t>e</w:t>
      </w:r>
      <w:r w:rsidR="00E82E30">
        <w:rPr>
          <w:rFonts w:asciiTheme="minorHAnsi" w:hAnsiTheme="minorHAnsi" w:cstheme="minorHAnsi"/>
          <w:szCs w:val="24"/>
        </w:rPr>
        <w:t>t (</w:t>
      </w:r>
      <w:r w:rsidR="00360D2B" w:rsidRPr="007E49F1">
        <w:rPr>
          <w:rFonts w:asciiTheme="minorHAnsi" w:hAnsiTheme="minorHAnsi" w:cstheme="minorHAnsi"/>
          <w:szCs w:val="24"/>
        </w:rPr>
        <w:t>Ajánlattét</w:t>
      </w:r>
      <w:r w:rsidR="00E82E30">
        <w:rPr>
          <w:rFonts w:asciiTheme="minorHAnsi" w:hAnsiTheme="minorHAnsi" w:cstheme="minorHAnsi"/>
          <w:szCs w:val="24"/>
        </w:rPr>
        <w:t>eli nyilatkozat)</w:t>
      </w:r>
      <w:r w:rsidRPr="007E49F1">
        <w:rPr>
          <w:rFonts w:asciiTheme="minorHAnsi" w:hAnsiTheme="minorHAnsi" w:cstheme="minorHAnsi"/>
          <w:szCs w:val="24"/>
        </w:rPr>
        <w:t xml:space="preserve"> kitöltésével egy összegben, magyar forintban kell megadni. </w:t>
      </w:r>
    </w:p>
    <w:p w:rsidR="008F1F7D" w:rsidRPr="007E49F1" w:rsidRDefault="008F1F7D" w:rsidP="00C84347">
      <w:pPr>
        <w:pStyle w:val="BKV"/>
        <w:spacing w:line="240" w:lineRule="auto"/>
        <w:ind w:left="426"/>
        <w:rPr>
          <w:rFonts w:asciiTheme="minorHAnsi" w:hAnsiTheme="minorHAnsi" w:cstheme="minorHAnsi"/>
          <w:szCs w:val="24"/>
        </w:rPr>
      </w:pPr>
    </w:p>
    <w:p w:rsidR="002A678B" w:rsidRPr="007E49F1" w:rsidRDefault="008F1F7D" w:rsidP="00C84347">
      <w:pPr>
        <w:pStyle w:val="BKV"/>
        <w:spacing w:line="240" w:lineRule="auto"/>
        <w:ind w:left="709" w:hanging="283"/>
        <w:rPr>
          <w:rFonts w:asciiTheme="minorHAnsi" w:hAnsiTheme="minorHAnsi" w:cstheme="minorHAnsi"/>
          <w:szCs w:val="24"/>
        </w:rPr>
      </w:pPr>
      <w:r w:rsidRPr="007E49F1">
        <w:rPr>
          <w:rFonts w:asciiTheme="minorHAnsi" w:hAnsiTheme="minorHAnsi" w:cstheme="minorHAnsi"/>
          <w:szCs w:val="24"/>
        </w:rPr>
        <w:t>A részletes</w:t>
      </w:r>
      <w:r w:rsidR="00E82E30">
        <w:rPr>
          <w:rFonts w:asciiTheme="minorHAnsi" w:hAnsiTheme="minorHAnsi" w:cstheme="minorHAnsi"/>
          <w:szCs w:val="24"/>
        </w:rPr>
        <w:t xml:space="preserve"> egységárakat az 1/a</w:t>
      </w:r>
      <w:r w:rsidR="002A678B" w:rsidRPr="007E49F1">
        <w:rPr>
          <w:rFonts w:asciiTheme="minorHAnsi" w:hAnsiTheme="minorHAnsi" w:cstheme="minorHAnsi"/>
          <w:szCs w:val="24"/>
        </w:rPr>
        <w:t xml:space="preserve"> számú melléklet kitöltésével </w:t>
      </w:r>
      <w:r w:rsidR="00E82E30">
        <w:rPr>
          <w:rFonts w:asciiTheme="minorHAnsi" w:hAnsiTheme="minorHAnsi" w:cstheme="minorHAnsi"/>
          <w:szCs w:val="24"/>
        </w:rPr>
        <w:t xml:space="preserve">is meg kell </w:t>
      </w:r>
      <w:r w:rsidRPr="007E49F1">
        <w:rPr>
          <w:rFonts w:asciiTheme="minorHAnsi" w:hAnsiTheme="minorHAnsi" w:cstheme="minorHAnsi"/>
          <w:szCs w:val="24"/>
        </w:rPr>
        <w:t>adni.</w:t>
      </w:r>
    </w:p>
    <w:p w:rsidR="008F1F7D" w:rsidRPr="007E49F1" w:rsidRDefault="008F1F7D" w:rsidP="00C84347">
      <w:pPr>
        <w:pStyle w:val="BKV"/>
        <w:spacing w:line="240" w:lineRule="auto"/>
        <w:ind w:left="709" w:hanging="283"/>
        <w:rPr>
          <w:rFonts w:asciiTheme="minorHAnsi" w:hAnsiTheme="minorHAnsi" w:cstheme="minorHAnsi"/>
          <w:szCs w:val="24"/>
        </w:rPr>
      </w:pPr>
    </w:p>
    <w:p w:rsidR="008F1F7D" w:rsidRPr="007E49F1" w:rsidRDefault="002A678B" w:rsidP="00C84347">
      <w:pPr>
        <w:pStyle w:val="BKV"/>
        <w:spacing w:line="240" w:lineRule="auto"/>
        <w:ind w:left="426"/>
        <w:rPr>
          <w:rFonts w:asciiTheme="minorHAnsi" w:hAnsiTheme="minorHAnsi" w:cstheme="minorHAnsi"/>
          <w:szCs w:val="24"/>
        </w:rPr>
      </w:pPr>
      <w:r w:rsidRPr="007E49F1">
        <w:rPr>
          <w:rFonts w:asciiTheme="minorHAnsi" w:hAnsiTheme="minorHAnsi" w:cstheme="minorHAnsi"/>
          <w:szCs w:val="24"/>
        </w:rPr>
        <w:t>A nettó egységáraknak tartalmaznia kell a szerződésszerű teljesítéshez szükséges összes járulékos gyártási, munka-, anyag-, szállítási, felszerelési és egyéb költségeket – ideértve a fuvarozás, tárolás, rakodás, csomagolás, hatósági engedélyek</w:t>
      </w:r>
      <w:r w:rsidR="00AE4489" w:rsidRPr="007E49F1">
        <w:rPr>
          <w:rFonts w:asciiTheme="minorHAnsi" w:hAnsiTheme="minorHAnsi" w:cstheme="minorHAnsi"/>
          <w:szCs w:val="24"/>
        </w:rPr>
        <w:t xml:space="preserve"> </w:t>
      </w:r>
      <w:r w:rsidR="00D15A24">
        <w:rPr>
          <w:rFonts w:asciiTheme="minorHAnsi" w:hAnsiTheme="minorHAnsi" w:cstheme="minorHAnsi"/>
          <w:szCs w:val="24"/>
        </w:rPr>
        <w:t>k</w:t>
      </w:r>
      <w:r w:rsidRPr="007E49F1">
        <w:rPr>
          <w:rFonts w:asciiTheme="minorHAnsi" w:hAnsiTheme="minorHAnsi" w:cstheme="minorHAnsi"/>
          <w:szCs w:val="24"/>
        </w:rPr>
        <w:t>öltségeit is – valamint a különféle vámköltségeket és adókat az általános forgalmi adó kivételével.</w:t>
      </w:r>
    </w:p>
    <w:p w:rsidR="00C6782F" w:rsidRPr="007E49F1" w:rsidRDefault="00C6782F" w:rsidP="00C84347">
      <w:pPr>
        <w:pStyle w:val="BKV"/>
        <w:spacing w:line="240" w:lineRule="auto"/>
        <w:rPr>
          <w:rFonts w:asciiTheme="minorHAnsi" w:hAnsiTheme="minorHAnsi" w:cstheme="minorHAnsi"/>
          <w:b/>
          <w:szCs w:val="24"/>
        </w:rPr>
      </w:pPr>
    </w:p>
    <w:p w:rsidR="00D93CB2" w:rsidRPr="007E49F1" w:rsidRDefault="00D93CB2" w:rsidP="00FF2E85">
      <w:pPr>
        <w:pStyle w:val="BKV"/>
        <w:numPr>
          <w:ilvl w:val="0"/>
          <w:numId w:val="17"/>
        </w:numPr>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Az Ajánla</w:t>
      </w:r>
      <w:r w:rsidR="00502457" w:rsidRPr="007E49F1">
        <w:rPr>
          <w:rFonts w:asciiTheme="minorHAnsi" w:hAnsiTheme="minorHAnsi" w:cstheme="minorHAnsi"/>
          <w:b/>
          <w:szCs w:val="24"/>
        </w:rPr>
        <w:t>ti f</w:t>
      </w:r>
      <w:r w:rsidRPr="007E49F1">
        <w:rPr>
          <w:rFonts w:asciiTheme="minorHAnsi" w:hAnsiTheme="minorHAnsi" w:cstheme="minorHAnsi"/>
          <w:b/>
          <w:szCs w:val="24"/>
        </w:rPr>
        <w:t>elhívással kapcsolatos kérdések és válaszok:</w:t>
      </w:r>
    </w:p>
    <w:p w:rsidR="00265EB4" w:rsidRPr="007E49F1" w:rsidRDefault="00265EB4" w:rsidP="00C84347">
      <w:pPr>
        <w:pStyle w:val="Szvegtrzs3"/>
        <w:ind w:left="432"/>
        <w:jc w:val="both"/>
        <w:rPr>
          <w:rFonts w:asciiTheme="minorHAnsi" w:hAnsiTheme="minorHAnsi" w:cstheme="minorHAnsi"/>
          <w:b/>
          <w:bCs/>
          <w:color w:val="auto"/>
          <w:szCs w:val="24"/>
        </w:rPr>
      </w:pPr>
    </w:p>
    <w:p w:rsidR="002A678B" w:rsidRPr="007E49F1" w:rsidRDefault="00D93CB2" w:rsidP="00C84347">
      <w:pPr>
        <w:pStyle w:val="BKV"/>
        <w:tabs>
          <w:tab w:val="left" w:pos="540"/>
          <w:tab w:val="left" w:pos="4680"/>
        </w:tabs>
        <w:spacing w:line="240" w:lineRule="auto"/>
        <w:ind w:left="432"/>
        <w:rPr>
          <w:rFonts w:asciiTheme="minorHAnsi" w:hAnsiTheme="minorHAnsi" w:cstheme="minorHAnsi"/>
          <w:szCs w:val="24"/>
        </w:rPr>
      </w:pPr>
      <w:r w:rsidRPr="007E49F1">
        <w:rPr>
          <w:rFonts w:asciiTheme="minorHAnsi" w:hAnsiTheme="minorHAnsi" w:cstheme="minorHAnsi"/>
          <w:szCs w:val="24"/>
        </w:rPr>
        <w:t>Az eljárással kapcsolatos kérdések feltevése, információ kérése 2</w:t>
      </w:r>
      <w:r w:rsidR="00D15A24">
        <w:rPr>
          <w:rFonts w:asciiTheme="minorHAnsi" w:hAnsiTheme="minorHAnsi" w:cstheme="minorHAnsi"/>
          <w:szCs w:val="24"/>
        </w:rPr>
        <w:t>015.</w:t>
      </w:r>
      <w:r w:rsidR="00FB66CB">
        <w:rPr>
          <w:rFonts w:asciiTheme="minorHAnsi" w:hAnsiTheme="minorHAnsi" w:cstheme="minorHAnsi"/>
          <w:szCs w:val="24"/>
        </w:rPr>
        <w:t>08.07</w:t>
      </w:r>
      <w:r w:rsidR="00E239ED">
        <w:rPr>
          <w:rFonts w:asciiTheme="minorHAnsi" w:hAnsiTheme="minorHAnsi" w:cstheme="minorHAnsi"/>
          <w:szCs w:val="24"/>
        </w:rPr>
        <w:t>-én</w:t>
      </w:r>
      <w:r w:rsidR="00FB66CB">
        <w:rPr>
          <w:rFonts w:asciiTheme="minorHAnsi" w:hAnsiTheme="minorHAnsi" w:cstheme="minorHAnsi"/>
          <w:szCs w:val="24"/>
        </w:rPr>
        <w:t xml:space="preserve"> </w:t>
      </w:r>
      <w:r w:rsidR="00D15A24">
        <w:rPr>
          <w:rFonts w:asciiTheme="minorHAnsi" w:hAnsiTheme="minorHAnsi" w:cstheme="minorHAnsi"/>
          <w:szCs w:val="24"/>
        </w:rPr>
        <w:t>12</w:t>
      </w:r>
      <w:r w:rsidRPr="007E49F1">
        <w:rPr>
          <w:rFonts w:asciiTheme="minorHAnsi" w:hAnsiTheme="minorHAnsi" w:cstheme="minorHAnsi"/>
          <w:szCs w:val="24"/>
        </w:rPr>
        <w:t>:00</w:t>
      </w:r>
      <w:r w:rsidR="00E239ED">
        <w:rPr>
          <w:rFonts w:asciiTheme="minorHAnsi" w:hAnsiTheme="minorHAnsi" w:cstheme="minorHAnsi"/>
          <w:szCs w:val="24"/>
        </w:rPr>
        <w:t>órá</w:t>
      </w:r>
      <w:r w:rsidRPr="007E49F1">
        <w:rPr>
          <w:rFonts w:asciiTheme="minorHAnsi" w:hAnsiTheme="minorHAnsi" w:cstheme="minorHAnsi"/>
          <w:szCs w:val="24"/>
        </w:rPr>
        <w:t xml:space="preserve">ig </w:t>
      </w:r>
      <w:r w:rsidRPr="007E49F1">
        <w:rPr>
          <w:rFonts w:asciiTheme="minorHAnsi" w:hAnsiTheme="minorHAnsi" w:cstheme="minorHAnsi"/>
          <w:b/>
          <w:bCs/>
          <w:szCs w:val="24"/>
        </w:rPr>
        <w:t>kizárólag írásban</w:t>
      </w:r>
      <w:r w:rsidRPr="007E49F1">
        <w:rPr>
          <w:rFonts w:asciiTheme="minorHAnsi" w:hAnsiTheme="minorHAnsi" w:cstheme="minorHAnsi"/>
          <w:szCs w:val="24"/>
        </w:rPr>
        <w:t xml:space="preserve"> a </w:t>
      </w:r>
      <w:hyperlink r:id="rId11" w:tooltip="http://www.electool.hu/" w:history="1">
        <w:r w:rsidRPr="007E49F1">
          <w:rPr>
            <w:rStyle w:val="Hiperhivatkozs"/>
            <w:rFonts w:asciiTheme="minorHAnsi" w:hAnsiTheme="minorHAnsi" w:cstheme="minorHAnsi"/>
            <w:color w:val="auto"/>
            <w:szCs w:val="24"/>
          </w:rPr>
          <w:t>www.electool.hu</w:t>
        </w:r>
      </w:hyperlink>
      <w:r w:rsidRPr="007E49F1">
        <w:rPr>
          <w:rFonts w:asciiTheme="minorHAnsi" w:hAnsiTheme="minorHAnsi" w:cstheme="minorHAnsi"/>
          <w:szCs w:val="24"/>
        </w:rPr>
        <w:t xml:space="preserve"> felületen keresztül tehető.</w:t>
      </w:r>
    </w:p>
    <w:p w:rsidR="00C84347" w:rsidRPr="007E49F1" w:rsidRDefault="00C84347" w:rsidP="00C84347">
      <w:pPr>
        <w:pStyle w:val="BKV"/>
        <w:tabs>
          <w:tab w:val="left" w:pos="540"/>
          <w:tab w:val="left" w:pos="4680"/>
        </w:tabs>
        <w:spacing w:line="240" w:lineRule="auto"/>
        <w:ind w:left="432"/>
        <w:rPr>
          <w:rFonts w:asciiTheme="minorHAnsi" w:hAnsiTheme="minorHAnsi" w:cstheme="minorHAnsi"/>
          <w:szCs w:val="24"/>
        </w:rPr>
      </w:pPr>
    </w:p>
    <w:p w:rsidR="002A678B" w:rsidRPr="007E49F1" w:rsidRDefault="00265EB4" w:rsidP="00FF2E85">
      <w:pPr>
        <w:pStyle w:val="BKV"/>
        <w:numPr>
          <w:ilvl w:val="0"/>
          <w:numId w:val="17"/>
        </w:numPr>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Az a</w:t>
      </w:r>
      <w:r w:rsidR="002A678B" w:rsidRPr="007E49F1">
        <w:rPr>
          <w:rFonts w:asciiTheme="minorHAnsi" w:hAnsiTheme="minorHAnsi" w:cstheme="minorHAnsi"/>
          <w:b/>
          <w:szCs w:val="24"/>
        </w:rPr>
        <w:t>jánlatok benyújtása:</w:t>
      </w:r>
    </w:p>
    <w:p w:rsidR="00265EB4" w:rsidRPr="007E49F1" w:rsidRDefault="00265EB4" w:rsidP="00C84347">
      <w:pPr>
        <w:pStyle w:val="BKV"/>
        <w:tabs>
          <w:tab w:val="left" w:pos="540"/>
          <w:tab w:val="left" w:pos="4680"/>
        </w:tabs>
        <w:spacing w:line="240" w:lineRule="auto"/>
        <w:ind w:left="432"/>
        <w:rPr>
          <w:rFonts w:asciiTheme="minorHAnsi" w:hAnsiTheme="minorHAnsi" w:cstheme="minorHAnsi"/>
          <w:b/>
          <w:szCs w:val="24"/>
        </w:rPr>
      </w:pPr>
    </w:p>
    <w:p w:rsidR="002A678B" w:rsidRPr="007E49F1" w:rsidRDefault="002A678B" w:rsidP="00C84347">
      <w:pPr>
        <w:ind w:left="432"/>
        <w:jc w:val="both"/>
        <w:rPr>
          <w:rFonts w:asciiTheme="minorHAnsi" w:hAnsiTheme="minorHAnsi" w:cstheme="minorHAnsi"/>
          <w:szCs w:val="24"/>
        </w:rPr>
      </w:pPr>
      <w:r w:rsidRPr="007E49F1">
        <w:rPr>
          <w:rFonts w:asciiTheme="minorHAnsi" w:hAnsiTheme="minorHAnsi" w:cstheme="minorHAnsi"/>
          <w:szCs w:val="24"/>
        </w:rPr>
        <w:t xml:space="preserve">A BKV </w:t>
      </w:r>
      <w:proofErr w:type="spellStart"/>
      <w:r w:rsidRPr="007E49F1">
        <w:rPr>
          <w:rFonts w:asciiTheme="minorHAnsi" w:hAnsiTheme="minorHAnsi" w:cstheme="minorHAnsi"/>
          <w:szCs w:val="24"/>
        </w:rPr>
        <w:t>Zrt</w:t>
      </w:r>
      <w:proofErr w:type="spellEnd"/>
      <w:r w:rsidRPr="007E49F1">
        <w:rPr>
          <w:rFonts w:asciiTheme="minorHAnsi" w:hAnsiTheme="minorHAnsi" w:cstheme="minorHAnsi"/>
          <w:szCs w:val="24"/>
        </w:rPr>
        <w:t xml:space="preserve">. a tárgyi eljárást elektronikus rendszerben folytatja le, az eljárásban való részvételhez külön regisztráció szükséges. Kérjük, hogy amennyiben az eljárásban részt kívánnak venni, és még nincsenek regisztrálva az </w:t>
      </w:r>
      <w:proofErr w:type="spellStart"/>
      <w:r w:rsidRPr="007E49F1">
        <w:rPr>
          <w:rFonts w:asciiTheme="minorHAnsi" w:hAnsiTheme="minorHAnsi" w:cstheme="minorHAnsi"/>
          <w:szCs w:val="24"/>
        </w:rPr>
        <w:t>Electool</w:t>
      </w:r>
      <w:proofErr w:type="spellEnd"/>
      <w:r w:rsidRPr="007E49F1">
        <w:rPr>
          <w:rFonts w:asciiTheme="minorHAnsi" w:hAnsiTheme="minorHAnsi" w:cstheme="minorHAnsi"/>
          <w:szCs w:val="24"/>
        </w:rPr>
        <w:t xml:space="preserve"> tendereztető rendszerben 2</w:t>
      </w:r>
      <w:r w:rsidR="00D15A24">
        <w:rPr>
          <w:rFonts w:asciiTheme="minorHAnsi" w:hAnsiTheme="minorHAnsi" w:cstheme="minorHAnsi"/>
          <w:szCs w:val="24"/>
        </w:rPr>
        <w:t>015</w:t>
      </w:r>
      <w:r w:rsidRPr="007E49F1">
        <w:rPr>
          <w:rFonts w:asciiTheme="minorHAnsi" w:hAnsiTheme="minorHAnsi" w:cstheme="minorHAnsi"/>
          <w:szCs w:val="24"/>
        </w:rPr>
        <w:t>.</w:t>
      </w:r>
      <w:r w:rsidR="00E239ED">
        <w:rPr>
          <w:rFonts w:asciiTheme="minorHAnsi" w:hAnsiTheme="minorHAnsi" w:cstheme="minorHAnsi"/>
          <w:szCs w:val="24"/>
        </w:rPr>
        <w:t>08.06</w:t>
      </w:r>
      <w:r w:rsidR="00FB66CB">
        <w:rPr>
          <w:rFonts w:asciiTheme="minorHAnsi" w:hAnsiTheme="minorHAnsi" w:cstheme="minorHAnsi"/>
          <w:szCs w:val="24"/>
        </w:rPr>
        <w:t>-án 1</w:t>
      </w:r>
      <w:r w:rsidR="00E239ED">
        <w:rPr>
          <w:rFonts w:asciiTheme="minorHAnsi" w:hAnsiTheme="minorHAnsi" w:cstheme="minorHAnsi"/>
          <w:szCs w:val="24"/>
        </w:rPr>
        <w:t>2:00</w:t>
      </w:r>
      <w:r w:rsidRPr="007E49F1">
        <w:rPr>
          <w:rFonts w:asciiTheme="minorHAnsi" w:hAnsiTheme="minorHAnsi" w:cstheme="minorHAnsi"/>
          <w:szCs w:val="24"/>
        </w:rPr>
        <w:t xml:space="preserve"> óráig szíveskedjenek részvételi szándékukat jelezni a </w:t>
      </w:r>
      <w:hyperlink r:id="rId12" w:history="1">
        <w:r w:rsidR="00656C21" w:rsidRPr="007E49F1">
          <w:rPr>
            <w:rStyle w:val="Hiperhivatkozs"/>
            <w:rFonts w:asciiTheme="minorHAnsi" w:hAnsiTheme="minorHAnsi" w:cstheme="minorHAnsi"/>
            <w:color w:val="auto"/>
            <w:szCs w:val="24"/>
          </w:rPr>
          <w:t>kozbeszerzes@bkv.hu</w:t>
        </w:r>
      </w:hyperlink>
      <w:r w:rsidRPr="007E49F1">
        <w:rPr>
          <w:rFonts w:asciiTheme="minorHAnsi" w:hAnsiTheme="minorHAnsi" w:cstheme="minorHAnsi"/>
          <w:szCs w:val="24"/>
        </w:rPr>
        <w:t xml:space="preserve"> e-mail címen, hogy a szükséges regisztrációra sor kerülhessen.</w:t>
      </w:r>
    </w:p>
    <w:p w:rsidR="00CD0210" w:rsidRPr="007E49F1" w:rsidRDefault="00CD0210" w:rsidP="00C84347">
      <w:pPr>
        <w:ind w:left="432"/>
        <w:jc w:val="both"/>
        <w:rPr>
          <w:rFonts w:asciiTheme="minorHAnsi" w:hAnsiTheme="minorHAnsi" w:cstheme="minorHAnsi"/>
          <w:szCs w:val="24"/>
        </w:rPr>
      </w:pPr>
    </w:p>
    <w:p w:rsidR="00656C21" w:rsidRPr="007E49F1" w:rsidRDefault="005F6C85"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A regisztráció, valamint azt követően az eljárásban való részvételre feljogosító meghívás időt vesz igénybe, így amennyiben részvételi szándékukat a </w:t>
      </w:r>
      <w:r w:rsidR="00C039DD" w:rsidRPr="007E49F1">
        <w:rPr>
          <w:rFonts w:asciiTheme="minorHAnsi" w:hAnsiTheme="minorHAnsi" w:cstheme="minorHAnsi"/>
          <w:szCs w:val="24"/>
          <w:lang w:eastAsia="hu-HU"/>
        </w:rPr>
        <w:t>jelen pontban előzőekben megadott</w:t>
      </w:r>
      <w:r w:rsidRPr="007E49F1">
        <w:rPr>
          <w:rFonts w:asciiTheme="minorHAnsi" w:hAnsiTheme="minorHAnsi" w:cstheme="minorHAnsi"/>
          <w:szCs w:val="24"/>
          <w:lang w:eastAsia="hu-HU"/>
        </w:rPr>
        <w:t xml:space="preserve"> határidőt követően jelzik, ajánlatkérő nem tudja garantálni az eljárásban való részvétel lehetőségét. Felhívjuk továbbá a figyelmet arra, hogy a regisztrációt követően ajánlattevő csak úgy vehet részt az eljárásban, ha Ajánlatkérő a konkrét  eljárásra meghívót küld. Ajánlattevőknek 2</w:t>
      </w:r>
      <w:r w:rsidR="00D15A24">
        <w:rPr>
          <w:rFonts w:asciiTheme="minorHAnsi" w:hAnsiTheme="minorHAnsi" w:cstheme="minorHAnsi"/>
          <w:szCs w:val="24"/>
          <w:lang w:eastAsia="hu-HU"/>
        </w:rPr>
        <w:t>015</w:t>
      </w:r>
      <w:r w:rsidRPr="007E49F1">
        <w:rPr>
          <w:rFonts w:asciiTheme="minorHAnsi" w:hAnsiTheme="minorHAnsi" w:cstheme="minorHAnsi"/>
          <w:szCs w:val="24"/>
          <w:lang w:eastAsia="hu-HU"/>
        </w:rPr>
        <w:t>.</w:t>
      </w:r>
      <w:r w:rsidR="00FB66CB">
        <w:rPr>
          <w:rFonts w:asciiTheme="minorHAnsi" w:hAnsiTheme="minorHAnsi" w:cstheme="minorHAnsi"/>
          <w:szCs w:val="24"/>
          <w:lang w:eastAsia="hu-HU"/>
        </w:rPr>
        <w:t>08.06.</w:t>
      </w:r>
      <w:r w:rsidRPr="007E49F1">
        <w:rPr>
          <w:rFonts w:asciiTheme="minorHAnsi" w:hAnsiTheme="minorHAnsi" w:cstheme="minorHAnsi"/>
          <w:szCs w:val="24"/>
          <w:lang w:eastAsia="hu-HU"/>
        </w:rPr>
        <w:t>-</w:t>
      </w:r>
      <w:r w:rsidR="00B13DA9">
        <w:rPr>
          <w:rFonts w:asciiTheme="minorHAnsi" w:hAnsiTheme="minorHAnsi" w:cstheme="minorHAnsi"/>
          <w:szCs w:val="24"/>
          <w:lang w:eastAsia="hu-HU"/>
        </w:rPr>
        <w:t>án 12:00</w:t>
      </w:r>
      <w:r w:rsidRPr="007E49F1">
        <w:rPr>
          <w:rFonts w:asciiTheme="minorHAnsi" w:hAnsiTheme="minorHAnsi" w:cstheme="minorHAnsi"/>
          <w:szCs w:val="24"/>
          <w:lang w:eastAsia="hu-HU"/>
        </w:rPr>
        <w:t xml:space="preserve"> van lehetőségük arra, hogy jelezzék, ha a meghívót nem kapták meg. Amennyiben Ajánlatkérő ajánlattevőt az eljárásra meghívta és a meghatározott határidőig ajánlattevő nem jelzi, hogy a meghívót nem kapta meg, nem áll módunkban az ajánlat feltöltésével kapcsolatos kifogásokat elfogadni.</w:t>
      </w:r>
    </w:p>
    <w:p w:rsidR="00CD0210" w:rsidRPr="007E49F1" w:rsidRDefault="00CD0210" w:rsidP="00C84347">
      <w:pPr>
        <w:ind w:left="432"/>
        <w:jc w:val="both"/>
        <w:rPr>
          <w:rFonts w:asciiTheme="minorHAnsi" w:hAnsiTheme="minorHAnsi" w:cstheme="minorHAnsi"/>
          <w:szCs w:val="24"/>
          <w:lang w:eastAsia="hu-HU"/>
        </w:rPr>
      </w:pPr>
    </w:p>
    <w:p w:rsidR="00656C21" w:rsidRPr="007E49F1" w:rsidRDefault="00656C21"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Felhívjuk a figyelmet, hogy az eljárásban kizárólag az elektronikus rendszerben van lehetőség az ajánlat benyújtására. </w:t>
      </w:r>
    </w:p>
    <w:p w:rsidR="00265EB4" w:rsidRPr="007E49F1" w:rsidRDefault="00265EB4" w:rsidP="00C84347">
      <w:pPr>
        <w:ind w:left="432"/>
        <w:jc w:val="both"/>
        <w:rPr>
          <w:rFonts w:asciiTheme="minorHAnsi" w:hAnsiTheme="minorHAnsi" w:cstheme="minorHAnsi"/>
          <w:szCs w:val="24"/>
          <w:lang w:eastAsia="hu-HU"/>
        </w:rPr>
      </w:pPr>
    </w:p>
    <w:p w:rsidR="002A678B" w:rsidRPr="007E49F1" w:rsidRDefault="002A678B"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Az ajánlatot és a csatolandó igazolásokat, nyilatkozatokat kitöltve és cégszerűen aláírva, digitalizálva az </w:t>
      </w:r>
      <w:proofErr w:type="spellStart"/>
      <w:r w:rsidRPr="007E49F1">
        <w:rPr>
          <w:rFonts w:asciiTheme="minorHAnsi" w:hAnsiTheme="minorHAnsi" w:cstheme="minorHAnsi"/>
          <w:szCs w:val="24"/>
          <w:lang w:eastAsia="hu-HU"/>
        </w:rPr>
        <w:t>Electool</w:t>
      </w:r>
      <w:proofErr w:type="spellEnd"/>
      <w:r w:rsidRPr="007E49F1">
        <w:rPr>
          <w:rFonts w:asciiTheme="minorHAnsi" w:hAnsiTheme="minorHAnsi" w:cstheme="minorHAnsi"/>
          <w:szCs w:val="24"/>
          <w:lang w:eastAsia="hu-HU"/>
        </w:rPr>
        <w:t xml:space="preserve"> oldalára (https://electool.com/sourcingtool/) kell feltölteni. </w:t>
      </w:r>
    </w:p>
    <w:p w:rsidR="00265EB4" w:rsidRPr="007E49F1" w:rsidRDefault="00265EB4" w:rsidP="00C84347">
      <w:pPr>
        <w:ind w:left="432"/>
        <w:jc w:val="both"/>
        <w:rPr>
          <w:rFonts w:asciiTheme="minorHAnsi" w:hAnsiTheme="minorHAnsi" w:cstheme="minorHAnsi"/>
          <w:szCs w:val="24"/>
          <w:lang w:eastAsia="hu-HU"/>
        </w:rPr>
      </w:pPr>
    </w:p>
    <w:p w:rsidR="002A678B" w:rsidRPr="007E49F1" w:rsidRDefault="002A678B"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Kérjük, hogy Ajánlattevő ajánlatában adja meg az elérhetőségéhez szükséges adatokat: ajánlattevő cég neve, székhelye, telefonszáma, telefax-száma, a kapcsolattartó személy neve, beosztása.</w:t>
      </w:r>
    </w:p>
    <w:p w:rsidR="00C84347" w:rsidRPr="007E49F1" w:rsidRDefault="00C84347" w:rsidP="00C84347">
      <w:pPr>
        <w:pStyle w:val="BKV"/>
        <w:spacing w:line="240" w:lineRule="auto"/>
        <w:ind w:left="432"/>
        <w:rPr>
          <w:rFonts w:asciiTheme="minorHAnsi" w:hAnsiTheme="minorHAnsi" w:cstheme="minorHAnsi"/>
          <w:szCs w:val="24"/>
        </w:rPr>
      </w:pPr>
    </w:p>
    <w:p w:rsidR="002A678B" w:rsidRPr="007E49F1" w:rsidRDefault="002A678B" w:rsidP="00C9094D">
      <w:pPr>
        <w:pStyle w:val="BKV"/>
        <w:numPr>
          <w:ilvl w:val="0"/>
          <w:numId w:val="17"/>
        </w:numPr>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Az ajánlatok benyújtásának (feltöltésének) határideje</w:t>
      </w:r>
      <w:r w:rsidR="00B46C0D" w:rsidRPr="007E49F1">
        <w:rPr>
          <w:rFonts w:asciiTheme="minorHAnsi" w:hAnsiTheme="minorHAnsi" w:cstheme="minorHAnsi"/>
          <w:b/>
          <w:szCs w:val="24"/>
        </w:rPr>
        <w:t xml:space="preserve"> (ajánlattételi határidő)</w:t>
      </w:r>
      <w:r w:rsidRPr="007E49F1">
        <w:rPr>
          <w:rFonts w:asciiTheme="minorHAnsi" w:hAnsiTheme="minorHAnsi" w:cstheme="minorHAnsi"/>
          <w:b/>
          <w:szCs w:val="24"/>
        </w:rPr>
        <w:t>:</w:t>
      </w:r>
    </w:p>
    <w:p w:rsidR="002A678B" w:rsidRPr="007E49F1" w:rsidRDefault="002A678B" w:rsidP="00C84347">
      <w:pPr>
        <w:pStyle w:val="BKV"/>
        <w:spacing w:line="240" w:lineRule="auto"/>
        <w:ind w:left="432"/>
        <w:rPr>
          <w:rFonts w:asciiTheme="minorHAnsi" w:hAnsiTheme="minorHAnsi" w:cstheme="minorHAnsi"/>
          <w:szCs w:val="24"/>
        </w:rPr>
      </w:pPr>
    </w:p>
    <w:p w:rsidR="002A678B" w:rsidRPr="007E49F1" w:rsidRDefault="00D15A24" w:rsidP="00003C40">
      <w:pPr>
        <w:pStyle w:val="BKV"/>
        <w:spacing w:line="240" w:lineRule="auto"/>
        <w:ind w:left="432"/>
        <w:jc w:val="center"/>
        <w:rPr>
          <w:rFonts w:asciiTheme="minorHAnsi" w:hAnsiTheme="minorHAnsi" w:cstheme="minorHAnsi"/>
          <w:b/>
          <w:szCs w:val="24"/>
        </w:rPr>
      </w:pPr>
      <w:r>
        <w:rPr>
          <w:rFonts w:asciiTheme="minorHAnsi" w:hAnsiTheme="minorHAnsi" w:cstheme="minorHAnsi"/>
          <w:b/>
          <w:szCs w:val="24"/>
        </w:rPr>
        <w:t>2015.</w:t>
      </w:r>
      <w:r w:rsidR="00511E3F">
        <w:rPr>
          <w:rFonts w:asciiTheme="minorHAnsi" w:hAnsiTheme="minorHAnsi" w:cstheme="minorHAnsi"/>
          <w:b/>
          <w:szCs w:val="24"/>
        </w:rPr>
        <w:t>08.1</w:t>
      </w:r>
      <w:r w:rsidR="00B13DA9">
        <w:rPr>
          <w:rFonts w:asciiTheme="minorHAnsi" w:hAnsiTheme="minorHAnsi" w:cstheme="minorHAnsi"/>
          <w:b/>
          <w:szCs w:val="24"/>
        </w:rPr>
        <w:t>2</w:t>
      </w:r>
      <w:r w:rsidR="00511E3F">
        <w:rPr>
          <w:rFonts w:asciiTheme="minorHAnsi" w:hAnsiTheme="minorHAnsi" w:cstheme="minorHAnsi"/>
          <w:b/>
          <w:szCs w:val="24"/>
        </w:rPr>
        <w:t>.</w:t>
      </w:r>
      <w:r>
        <w:rPr>
          <w:rFonts w:asciiTheme="minorHAnsi" w:hAnsiTheme="minorHAnsi" w:cstheme="minorHAnsi"/>
          <w:b/>
          <w:szCs w:val="24"/>
        </w:rPr>
        <w:t xml:space="preserve"> 12 óra 00</w:t>
      </w:r>
      <w:r w:rsidR="002A678B" w:rsidRPr="007E49F1">
        <w:rPr>
          <w:rFonts w:asciiTheme="minorHAnsi" w:hAnsiTheme="minorHAnsi" w:cstheme="minorHAnsi"/>
          <w:b/>
          <w:szCs w:val="24"/>
        </w:rPr>
        <w:t xml:space="preserve"> perc</w:t>
      </w:r>
    </w:p>
    <w:p w:rsidR="002A678B" w:rsidRPr="007E49F1" w:rsidRDefault="002A678B" w:rsidP="00C84347">
      <w:pPr>
        <w:pStyle w:val="BKV"/>
        <w:spacing w:line="240" w:lineRule="auto"/>
        <w:ind w:left="432"/>
        <w:rPr>
          <w:rFonts w:asciiTheme="minorHAnsi" w:hAnsiTheme="minorHAnsi" w:cstheme="minorHAnsi"/>
          <w:szCs w:val="24"/>
        </w:rPr>
      </w:pPr>
    </w:p>
    <w:p w:rsidR="00C039DD" w:rsidRPr="007E49F1" w:rsidRDefault="002A678B" w:rsidP="00FF2E85">
      <w:pPr>
        <w:pStyle w:val="BKV"/>
        <w:spacing w:line="240" w:lineRule="auto"/>
        <w:ind w:left="709"/>
        <w:rPr>
          <w:rFonts w:asciiTheme="minorHAnsi" w:hAnsiTheme="minorHAnsi" w:cstheme="minorHAnsi"/>
          <w:b/>
          <w:szCs w:val="24"/>
        </w:rPr>
      </w:pPr>
      <w:r w:rsidRPr="007E49F1">
        <w:rPr>
          <w:rFonts w:asciiTheme="minorHAnsi" w:hAnsiTheme="minorHAnsi" w:cstheme="minorHAnsi"/>
          <w:szCs w:val="24"/>
        </w:rPr>
        <w:t xml:space="preserve"> </w:t>
      </w:r>
      <w:r w:rsidR="00C039DD" w:rsidRPr="007E49F1">
        <w:rPr>
          <w:rFonts w:asciiTheme="minorHAnsi" w:hAnsiTheme="minorHAnsi" w:cstheme="minorHAnsi"/>
          <w:b/>
          <w:szCs w:val="24"/>
        </w:rPr>
        <w:t>Az ajánlati árak megtekintése:</w:t>
      </w:r>
    </w:p>
    <w:p w:rsidR="00C039DD" w:rsidRPr="007E49F1" w:rsidRDefault="00C039DD" w:rsidP="00C84347">
      <w:pPr>
        <w:pStyle w:val="BKV"/>
        <w:spacing w:line="240" w:lineRule="auto"/>
        <w:ind w:left="432"/>
        <w:rPr>
          <w:rFonts w:asciiTheme="minorHAnsi" w:hAnsiTheme="minorHAnsi" w:cstheme="minorHAnsi"/>
          <w:szCs w:val="24"/>
        </w:rPr>
      </w:pPr>
    </w:p>
    <w:p w:rsidR="00C039DD" w:rsidRPr="007E49F1" w:rsidRDefault="00C039DD" w:rsidP="00003C40">
      <w:pPr>
        <w:pStyle w:val="BKV"/>
        <w:spacing w:line="240" w:lineRule="auto"/>
        <w:ind w:left="432"/>
        <w:jc w:val="center"/>
        <w:rPr>
          <w:rFonts w:asciiTheme="minorHAnsi" w:hAnsiTheme="minorHAnsi" w:cstheme="minorHAnsi"/>
          <w:b/>
          <w:szCs w:val="24"/>
        </w:rPr>
      </w:pPr>
      <w:r w:rsidRPr="007E49F1">
        <w:rPr>
          <w:rFonts w:asciiTheme="minorHAnsi" w:hAnsiTheme="minorHAnsi" w:cstheme="minorHAnsi"/>
          <w:b/>
          <w:szCs w:val="24"/>
        </w:rPr>
        <w:t>2</w:t>
      </w:r>
      <w:r w:rsidR="00D15A24">
        <w:rPr>
          <w:rFonts w:asciiTheme="minorHAnsi" w:hAnsiTheme="minorHAnsi" w:cstheme="minorHAnsi"/>
          <w:b/>
          <w:szCs w:val="24"/>
        </w:rPr>
        <w:t>015</w:t>
      </w:r>
      <w:r w:rsidR="00511E3F">
        <w:rPr>
          <w:rFonts w:asciiTheme="minorHAnsi" w:hAnsiTheme="minorHAnsi" w:cstheme="minorHAnsi"/>
          <w:b/>
          <w:szCs w:val="24"/>
        </w:rPr>
        <w:t>.08.1</w:t>
      </w:r>
      <w:r w:rsidR="00B13DA9">
        <w:rPr>
          <w:rFonts w:asciiTheme="minorHAnsi" w:hAnsiTheme="minorHAnsi" w:cstheme="minorHAnsi"/>
          <w:b/>
          <w:szCs w:val="24"/>
        </w:rPr>
        <w:t>2</w:t>
      </w:r>
      <w:r w:rsidR="00511E3F">
        <w:rPr>
          <w:rFonts w:asciiTheme="minorHAnsi" w:hAnsiTheme="minorHAnsi" w:cstheme="minorHAnsi"/>
          <w:b/>
          <w:szCs w:val="24"/>
        </w:rPr>
        <w:t>.</w:t>
      </w:r>
      <w:r w:rsidR="00D15A24">
        <w:rPr>
          <w:rFonts w:asciiTheme="minorHAnsi" w:hAnsiTheme="minorHAnsi" w:cstheme="minorHAnsi"/>
          <w:b/>
          <w:szCs w:val="24"/>
        </w:rPr>
        <w:t xml:space="preserve"> 12</w:t>
      </w:r>
      <w:r w:rsidRPr="007E49F1">
        <w:rPr>
          <w:rFonts w:asciiTheme="minorHAnsi" w:hAnsiTheme="minorHAnsi" w:cstheme="minorHAnsi"/>
          <w:b/>
          <w:szCs w:val="24"/>
        </w:rPr>
        <w:t xml:space="preserve"> óra </w:t>
      </w:r>
      <w:r w:rsidR="00D15A24">
        <w:rPr>
          <w:rFonts w:asciiTheme="minorHAnsi" w:hAnsiTheme="minorHAnsi" w:cstheme="minorHAnsi"/>
          <w:b/>
          <w:szCs w:val="24"/>
        </w:rPr>
        <w:t xml:space="preserve">01 </w:t>
      </w:r>
      <w:r w:rsidRPr="007E49F1">
        <w:rPr>
          <w:rFonts w:asciiTheme="minorHAnsi" w:hAnsiTheme="minorHAnsi" w:cstheme="minorHAnsi"/>
          <w:b/>
          <w:szCs w:val="24"/>
        </w:rPr>
        <w:t>perc</w:t>
      </w:r>
    </w:p>
    <w:p w:rsidR="00C84347" w:rsidRPr="007E49F1" w:rsidRDefault="00C84347" w:rsidP="00C84347">
      <w:pPr>
        <w:pStyle w:val="BKV"/>
        <w:spacing w:line="240" w:lineRule="auto"/>
        <w:ind w:left="432"/>
        <w:rPr>
          <w:rFonts w:asciiTheme="minorHAnsi" w:hAnsiTheme="minorHAnsi" w:cstheme="minorHAnsi"/>
          <w:szCs w:val="24"/>
        </w:rPr>
      </w:pPr>
    </w:p>
    <w:p w:rsidR="00444EC4" w:rsidRPr="007E49F1" w:rsidRDefault="00444EC4" w:rsidP="00C9094D">
      <w:pPr>
        <w:pStyle w:val="BKV"/>
        <w:numPr>
          <w:ilvl w:val="0"/>
          <w:numId w:val="17"/>
        </w:numPr>
        <w:spacing w:line="240" w:lineRule="auto"/>
        <w:rPr>
          <w:rFonts w:asciiTheme="minorHAnsi" w:hAnsiTheme="minorHAnsi" w:cstheme="minorHAnsi"/>
          <w:b/>
          <w:szCs w:val="24"/>
        </w:rPr>
      </w:pPr>
      <w:r w:rsidRPr="007E49F1">
        <w:rPr>
          <w:rFonts w:asciiTheme="minorHAnsi" w:hAnsiTheme="minorHAnsi" w:cstheme="minorHAnsi"/>
          <w:b/>
          <w:szCs w:val="24"/>
        </w:rPr>
        <w:t>Az ajánlatok elbírálásának szempontja:</w:t>
      </w:r>
    </w:p>
    <w:p w:rsidR="00265EB4" w:rsidRPr="007E49F1" w:rsidRDefault="00265EB4" w:rsidP="00C84347">
      <w:pPr>
        <w:pStyle w:val="BKV"/>
        <w:tabs>
          <w:tab w:val="left" w:pos="567"/>
        </w:tabs>
        <w:spacing w:line="240" w:lineRule="auto"/>
        <w:ind w:left="567"/>
        <w:rPr>
          <w:rFonts w:asciiTheme="minorHAnsi" w:hAnsiTheme="minorHAnsi" w:cstheme="minorHAnsi"/>
          <w:b/>
          <w:szCs w:val="24"/>
        </w:rPr>
      </w:pPr>
    </w:p>
    <w:p w:rsidR="00444EC4" w:rsidRPr="007E49F1" w:rsidRDefault="00444EC4"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Az Ajánlatkérő az Ajánlati felhívásban meghatározott feltételeknek megfelelő ajánlatokat a </w:t>
      </w:r>
      <w:r w:rsidRPr="007E49F1">
        <w:rPr>
          <w:rFonts w:asciiTheme="minorHAnsi" w:hAnsiTheme="minorHAnsi" w:cstheme="minorHAnsi"/>
          <w:b/>
          <w:szCs w:val="24"/>
          <w:lang w:eastAsia="hu-HU"/>
        </w:rPr>
        <w:t>legalacsonyabb összegű ellenszolgáltatást</w:t>
      </w:r>
      <w:r w:rsidRPr="007E49F1">
        <w:rPr>
          <w:rFonts w:asciiTheme="minorHAnsi" w:hAnsiTheme="minorHAnsi" w:cstheme="minorHAnsi"/>
          <w:szCs w:val="24"/>
          <w:lang w:eastAsia="hu-HU"/>
        </w:rPr>
        <w:t xml:space="preserve"> tartalmazó ajánlat alapján bírálja el.</w:t>
      </w:r>
    </w:p>
    <w:p w:rsidR="00D15A24" w:rsidRDefault="00D15A24" w:rsidP="00C84347">
      <w:pPr>
        <w:ind w:left="431"/>
        <w:jc w:val="both"/>
        <w:rPr>
          <w:rFonts w:asciiTheme="minorHAnsi" w:hAnsiTheme="minorHAnsi" w:cstheme="minorHAnsi"/>
          <w:szCs w:val="24"/>
          <w:lang w:eastAsia="hu-HU"/>
        </w:rPr>
      </w:pPr>
    </w:p>
    <w:p w:rsidR="00AA0100" w:rsidRDefault="00127F88" w:rsidP="00C6782F">
      <w:pPr>
        <w:ind w:left="431"/>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Az ajánlati árat úgy kell megadni, hogy az tartalmazza az összes, a teljesítéssel összefüggő költséget. </w:t>
      </w:r>
    </w:p>
    <w:p w:rsidR="00FF2E85" w:rsidRPr="007E49F1" w:rsidRDefault="00FF2E85" w:rsidP="00C6782F">
      <w:pPr>
        <w:ind w:left="431"/>
        <w:jc w:val="both"/>
        <w:rPr>
          <w:rFonts w:asciiTheme="minorHAnsi" w:hAnsiTheme="minorHAnsi" w:cstheme="minorHAnsi"/>
          <w:szCs w:val="24"/>
          <w:lang w:eastAsia="hu-HU"/>
        </w:rPr>
      </w:pPr>
    </w:p>
    <w:p w:rsidR="00AA0100" w:rsidRPr="007E49F1" w:rsidRDefault="00AA0100" w:rsidP="00C9094D">
      <w:pPr>
        <w:pStyle w:val="BKV"/>
        <w:numPr>
          <w:ilvl w:val="0"/>
          <w:numId w:val="17"/>
        </w:numPr>
        <w:spacing w:line="240" w:lineRule="auto"/>
        <w:rPr>
          <w:rFonts w:asciiTheme="minorHAnsi" w:hAnsiTheme="minorHAnsi" w:cstheme="minorHAnsi"/>
          <w:b/>
          <w:szCs w:val="24"/>
        </w:rPr>
      </w:pPr>
      <w:r w:rsidRPr="007E49F1">
        <w:rPr>
          <w:rFonts w:asciiTheme="minorHAnsi" w:hAnsiTheme="minorHAnsi" w:cstheme="minorHAnsi"/>
          <w:b/>
          <w:szCs w:val="24"/>
        </w:rPr>
        <w:t>Hiánypótlás:</w:t>
      </w:r>
    </w:p>
    <w:p w:rsidR="00AA0100" w:rsidRPr="007E49F1" w:rsidRDefault="00AA0100" w:rsidP="00C84347">
      <w:pPr>
        <w:pStyle w:val="BKV"/>
        <w:tabs>
          <w:tab w:val="left" w:pos="567"/>
        </w:tabs>
        <w:spacing w:line="240" w:lineRule="auto"/>
        <w:ind w:left="567"/>
        <w:rPr>
          <w:rFonts w:asciiTheme="minorHAnsi" w:hAnsiTheme="minorHAnsi" w:cstheme="minorHAnsi"/>
          <w:b/>
          <w:szCs w:val="24"/>
        </w:rPr>
      </w:pPr>
    </w:p>
    <w:p w:rsidR="00AA0100" w:rsidRPr="007E49F1" w:rsidRDefault="00AA0100" w:rsidP="00C84347">
      <w:pPr>
        <w:ind w:left="426"/>
        <w:jc w:val="both"/>
        <w:rPr>
          <w:rFonts w:asciiTheme="minorHAnsi" w:hAnsiTheme="minorHAnsi" w:cstheme="minorHAnsi"/>
          <w:szCs w:val="24"/>
        </w:rPr>
      </w:pPr>
      <w:r w:rsidRPr="007E49F1">
        <w:rPr>
          <w:rFonts w:asciiTheme="minorHAnsi" w:hAnsiTheme="minorHAnsi" w:cstheme="minorHAnsi"/>
          <w:szCs w:val="24"/>
        </w:rPr>
        <w:t>Az Ajánlatkérő a versenyeztetési eljárás során az Ajánlattevők részére teljes körű hiánypótlási lehetőséget biztosít. Ajánlatkérő a hiánypótlási felhívásban pontosan megjelölt hiányokról és a hiánypótlási határidőről elektronikus úton írásban tájékoztatja az Ajánlattevőket.</w:t>
      </w:r>
    </w:p>
    <w:p w:rsidR="00C84347" w:rsidRPr="007E49F1" w:rsidRDefault="00C84347" w:rsidP="00C84347">
      <w:pPr>
        <w:pStyle w:val="BKV"/>
        <w:spacing w:line="240" w:lineRule="auto"/>
        <w:ind w:left="301" w:firstLine="62"/>
        <w:rPr>
          <w:rFonts w:asciiTheme="minorHAnsi" w:hAnsiTheme="minorHAnsi" w:cstheme="minorHAnsi"/>
          <w:szCs w:val="24"/>
          <w:highlight w:val="yellow"/>
          <w:lang w:eastAsia="hu-HU"/>
        </w:rPr>
      </w:pPr>
    </w:p>
    <w:p w:rsidR="00AA0100" w:rsidRPr="007E49F1" w:rsidRDefault="00AA0100" w:rsidP="00C9094D">
      <w:pPr>
        <w:pStyle w:val="BKV"/>
        <w:numPr>
          <w:ilvl w:val="0"/>
          <w:numId w:val="17"/>
        </w:numPr>
        <w:spacing w:line="240" w:lineRule="auto"/>
        <w:rPr>
          <w:rFonts w:asciiTheme="minorHAnsi" w:hAnsiTheme="minorHAnsi" w:cstheme="minorHAnsi"/>
          <w:b/>
          <w:szCs w:val="24"/>
        </w:rPr>
      </w:pPr>
      <w:r w:rsidRPr="007E49F1">
        <w:rPr>
          <w:rFonts w:asciiTheme="minorHAnsi" w:hAnsiTheme="minorHAnsi" w:cstheme="minorHAnsi"/>
          <w:b/>
          <w:szCs w:val="24"/>
        </w:rPr>
        <w:t xml:space="preserve">Az ajánlati kötöttség: </w:t>
      </w:r>
    </w:p>
    <w:p w:rsidR="00AA0100" w:rsidRPr="007E49F1" w:rsidRDefault="00AA0100" w:rsidP="00C84347">
      <w:pPr>
        <w:pStyle w:val="BKV"/>
        <w:tabs>
          <w:tab w:val="left" w:pos="426"/>
        </w:tabs>
        <w:spacing w:line="240" w:lineRule="auto"/>
        <w:ind w:left="360" w:hanging="360"/>
        <w:rPr>
          <w:rFonts w:asciiTheme="minorHAnsi" w:hAnsiTheme="minorHAnsi" w:cstheme="minorHAnsi"/>
          <w:b/>
          <w:szCs w:val="24"/>
        </w:rPr>
      </w:pPr>
    </w:p>
    <w:p w:rsidR="00AA0100" w:rsidRPr="007E49F1" w:rsidRDefault="00AA0100" w:rsidP="00C84347">
      <w:pPr>
        <w:ind w:left="426"/>
        <w:jc w:val="both"/>
        <w:rPr>
          <w:rFonts w:asciiTheme="minorHAnsi" w:hAnsiTheme="minorHAnsi" w:cstheme="minorHAnsi"/>
          <w:szCs w:val="24"/>
        </w:rPr>
      </w:pPr>
      <w:r w:rsidRPr="007E49F1">
        <w:rPr>
          <w:rFonts w:asciiTheme="minorHAnsi" w:hAnsiTheme="minorHAnsi" w:cstheme="minorHAnsi"/>
          <w:szCs w:val="24"/>
        </w:rPr>
        <w:t>Ajánlattevő ajánlati kötöttsége az ajánlattételi határidő lejártával kezdődik. Az ajánlattevő ajánlatát e határidő lejártáig módosíthatja vagy visszavonhatja. Az ajánlati kötöttség az eredményhirdetéstől számított 30 napig tart azzal, hogy ezen időpontot követően ajánlatkérő nyilatkozatot kérhet az ajánlat további fenntartására. Amennyiben ajánlattevő nem nyilatkozik, azt ajánlatkérő úgy tekinti, hogy ajánlatát fenntartja.</w:t>
      </w:r>
    </w:p>
    <w:p w:rsidR="00AA0100" w:rsidRPr="007E49F1" w:rsidRDefault="00AA0100" w:rsidP="00C84347">
      <w:pPr>
        <w:ind w:left="426"/>
        <w:jc w:val="both"/>
        <w:rPr>
          <w:rFonts w:asciiTheme="minorHAnsi" w:hAnsiTheme="minorHAnsi" w:cstheme="minorHAnsi"/>
          <w:szCs w:val="24"/>
          <w:lang w:eastAsia="hu-HU"/>
        </w:rPr>
      </w:pPr>
    </w:p>
    <w:p w:rsidR="00AA0100" w:rsidRPr="007E49F1" w:rsidRDefault="00AA0100" w:rsidP="00C84347">
      <w:pPr>
        <w:ind w:left="426"/>
        <w:jc w:val="both"/>
        <w:rPr>
          <w:rFonts w:asciiTheme="minorHAnsi" w:hAnsiTheme="minorHAnsi" w:cstheme="minorHAnsi"/>
          <w:szCs w:val="24"/>
          <w:lang w:eastAsia="hu-HU"/>
        </w:rPr>
      </w:pPr>
      <w:r w:rsidRPr="007E49F1">
        <w:rPr>
          <w:rFonts w:asciiTheme="minorHAnsi" w:hAnsiTheme="minorHAnsi" w:cstheme="minorHAnsi"/>
          <w:szCs w:val="24"/>
          <w:lang w:eastAsia="hu-HU"/>
        </w:rPr>
        <w:t>Ajánlatkérő az ajánlattételi határidő lejártáig visszavonhatja a felhívást.</w:t>
      </w:r>
    </w:p>
    <w:p w:rsidR="00C84347" w:rsidRPr="007E49F1" w:rsidRDefault="00C84347" w:rsidP="00C84347">
      <w:pPr>
        <w:pStyle w:val="BKV"/>
        <w:spacing w:line="240" w:lineRule="auto"/>
        <w:ind w:left="301" w:firstLine="62"/>
        <w:rPr>
          <w:rFonts w:asciiTheme="minorHAnsi" w:hAnsiTheme="minorHAnsi" w:cstheme="minorHAnsi"/>
          <w:szCs w:val="24"/>
          <w:highlight w:val="yellow"/>
          <w:lang w:eastAsia="hu-HU"/>
        </w:rPr>
      </w:pPr>
    </w:p>
    <w:p w:rsidR="00127F88" w:rsidRPr="007E49F1" w:rsidRDefault="00127F88" w:rsidP="00C9094D">
      <w:pPr>
        <w:pStyle w:val="BKV"/>
        <w:numPr>
          <w:ilvl w:val="0"/>
          <w:numId w:val="17"/>
        </w:numPr>
        <w:spacing w:line="240" w:lineRule="auto"/>
        <w:rPr>
          <w:rFonts w:asciiTheme="minorHAnsi" w:hAnsiTheme="minorHAnsi" w:cstheme="minorHAnsi"/>
          <w:b/>
          <w:szCs w:val="24"/>
        </w:rPr>
      </w:pPr>
      <w:r w:rsidRPr="007E49F1">
        <w:rPr>
          <w:rFonts w:asciiTheme="minorHAnsi" w:hAnsiTheme="minorHAnsi" w:cstheme="minorHAnsi"/>
          <w:b/>
          <w:szCs w:val="24"/>
        </w:rPr>
        <w:t>Eredményhirdetés:</w:t>
      </w:r>
    </w:p>
    <w:p w:rsidR="00127F88" w:rsidRPr="007E49F1" w:rsidRDefault="00127F88" w:rsidP="00C84347">
      <w:pPr>
        <w:pStyle w:val="BKV"/>
        <w:spacing w:line="240" w:lineRule="auto"/>
        <w:ind w:left="539" w:hanging="539"/>
        <w:rPr>
          <w:rFonts w:asciiTheme="minorHAnsi" w:hAnsiTheme="minorHAnsi" w:cstheme="minorHAnsi"/>
          <w:b/>
          <w:bCs/>
          <w:szCs w:val="24"/>
        </w:rPr>
      </w:pP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 xml:space="preserve">Az Ajánlatkérő az eljárás eredményéről írásban értesíti az Ajánlattevőket az árlejtés (ártárgyalás) napját követő 30. napig. Ajánlatkérő az ajánlatok megfelelő értékelése érdekében jogosult az eredményhirdetés napját elhalasztani, amelyről írásban értesíti ajánlattevőket. </w:t>
      </w:r>
    </w:p>
    <w:p w:rsidR="00FF2FC3" w:rsidRPr="007E49F1" w:rsidRDefault="00FF2FC3" w:rsidP="00C6782F">
      <w:pPr>
        <w:pStyle w:val="BKV"/>
        <w:spacing w:line="240" w:lineRule="auto"/>
        <w:rPr>
          <w:rFonts w:asciiTheme="minorHAnsi" w:hAnsiTheme="minorHAnsi" w:cstheme="minorHAnsi"/>
          <w:szCs w:val="24"/>
        </w:rPr>
      </w:pPr>
    </w:p>
    <w:p w:rsidR="00127F88" w:rsidRPr="007E49F1" w:rsidRDefault="00127F88" w:rsidP="00C9094D">
      <w:pPr>
        <w:pStyle w:val="BKV"/>
        <w:numPr>
          <w:ilvl w:val="0"/>
          <w:numId w:val="17"/>
        </w:numPr>
        <w:spacing w:line="240" w:lineRule="auto"/>
        <w:rPr>
          <w:rFonts w:asciiTheme="minorHAnsi" w:hAnsiTheme="minorHAnsi" w:cstheme="minorHAnsi"/>
          <w:b/>
          <w:szCs w:val="24"/>
        </w:rPr>
      </w:pPr>
      <w:r w:rsidRPr="007E49F1">
        <w:rPr>
          <w:rFonts w:asciiTheme="minorHAnsi" w:hAnsiTheme="minorHAnsi" w:cstheme="minorHAnsi"/>
          <w:b/>
          <w:szCs w:val="24"/>
        </w:rPr>
        <w:t>Egyéb rendelkezések:</w:t>
      </w:r>
    </w:p>
    <w:p w:rsidR="00127F88" w:rsidRPr="007E49F1" w:rsidRDefault="00127F88" w:rsidP="00C84347">
      <w:pPr>
        <w:pStyle w:val="BKV"/>
        <w:spacing w:line="240" w:lineRule="auto"/>
        <w:ind w:left="426"/>
        <w:rPr>
          <w:rFonts w:asciiTheme="minorHAnsi" w:hAnsiTheme="minorHAnsi" w:cstheme="minorHAnsi"/>
          <w:szCs w:val="24"/>
        </w:rPr>
      </w:pP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Az ajánlattételi nyilatkozat aláírásával az Ajánlattevő kifejezetten nyilatkozik a szerződéstervezet elfogadásáról. Az Ajánlatkérő fenntartja a jogot, hogy a szerződéses feltételekről vagy a benyújtott ajánlatok értékelésének eredményétől függően tárgyalást tartson.</w:t>
      </w:r>
    </w:p>
    <w:p w:rsidR="00127F88"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Ajánlatkérő az ajánlatok benyújtását követően elektronikus árlejtést vagy ártárgyalást tart, a végleges ajánlati árak kialakítása érdekében. Az (ár</w:t>
      </w:r>
      <w:proofErr w:type="gramStart"/>
      <w:r w:rsidRPr="007E49F1">
        <w:rPr>
          <w:rFonts w:asciiTheme="minorHAnsi" w:hAnsiTheme="minorHAnsi" w:cstheme="minorHAnsi"/>
          <w:szCs w:val="24"/>
        </w:rPr>
        <w:t>)tárgyalások</w:t>
      </w:r>
      <w:proofErr w:type="gramEnd"/>
      <w:r w:rsidRPr="007E49F1">
        <w:rPr>
          <w:rFonts w:asciiTheme="minorHAnsi" w:hAnsiTheme="minorHAnsi" w:cstheme="minorHAnsi"/>
          <w:szCs w:val="24"/>
        </w:rPr>
        <w:t xml:space="preserve"> és árlejtés tartásáról, azok menetéről az Ajánlatkérő egyidejűleg tájékoztatja valamennyi </w:t>
      </w:r>
      <w:r w:rsidR="00CE7CC4" w:rsidRPr="007E49F1">
        <w:rPr>
          <w:rFonts w:asciiTheme="minorHAnsi" w:hAnsiTheme="minorHAnsi" w:cstheme="minorHAnsi"/>
          <w:szCs w:val="24"/>
        </w:rPr>
        <w:t xml:space="preserve">érvényes ajánlatot benyújtó </w:t>
      </w:r>
      <w:r w:rsidRPr="007E49F1">
        <w:rPr>
          <w:rFonts w:asciiTheme="minorHAnsi" w:hAnsiTheme="minorHAnsi" w:cstheme="minorHAnsi"/>
          <w:szCs w:val="24"/>
        </w:rPr>
        <w:t>Ajánlattevőt.</w:t>
      </w:r>
    </w:p>
    <w:p w:rsidR="00127F88" w:rsidRPr="007E49F1" w:rsidRDefault="00127F88" w:rsidP="00347448">
      <w:pPr>
        <w:jc w:val="both"/>
        <w:rPr>
          <w:rFonts w:asciiTheme="minorHAnsi" w:hAnsiTheme="minorHAnsi" w:cstheme="minorHAnsi"/>
          <w:szCs w:val="24"/>
        </w:rPr>
      </w:pP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 xml:space="preserve">Az ártárgyalás/elektronikus árlejtés eredménye alapján kitöltött részletes ártáblázatot az ártárgyalás/elektronikus árlejtés alapján legkedvezőbb ajánlatot benyújtó ajánlattevő köteles az ártárgyalás/elektronikus árlejtést követő </w:t>
      </w:r>
      <w:r w:rsidRPr="007E49F1">
        <w:rPr>
          <w:rFonts w:asciiTheme="minorHAnsi" w:hAnsiTheme="minorHAnsi" w:cstheme="minorHAnsi"/>
          <w:b/>
          <w:szCs w:val="24"/>
          <w:u w:val="single"/>
        </w:rPr>
        <w:t>2 munkanapon</w:t>
      </w:r>
      <w:r w:rsidRPr="007E49F1">
        <w:rPr>
          <w:rFonts w:asciiTheme="minorHAnsi" w:hAnsiTheme="minorHAnsi" w:cstheme="minorHAnsi"/>
          <w:szCs w:val="24"/>
        </w:rPr>
        <w:t xml:space="preserve"> belül aláírva elektronikus úton </w:t>
      </w:r>
      <w:proofErr w:type="spellStart"/>
      <w:r w:rsidRPr="007E49F1">
        <w:rPr>
          <w:rFonts w:asciiTheme="minorHAnsi" w:hAnsiTheme="minorHAnsi" w:cstheme="minorHAnsi"/>
          <w:szCs w:val="24"/>
        </w:rPr>
        <w:t>pdf</w:t>
      </w:r>
      <w:proofErr w:type="spellEnd"/>
      <w:r w:rsidRPr="007E49F1">
        <w:rPr>
          <w:rFonts w:asciiTheme="minorHAnsi" w:hAnsiTheme="minorHAnsi" w:cstheme="minorHAnsi"/>
          <w:szCs w:val="24"/>
        </w:rPr>
        <w:t xml:space="preserve">. vagy </w:t>
      </w:r>
      <w:proofErr w:type="spellStart"/>
      <w:r w:rsidRPr="007E49F1">
        <w:rPr>
          <w:rFonts w:asciiTheme="minorHAnsi" w:hAnsiTheme="minorHAnsi" w:cstheme="minorHAnsi"/>
          <w:szCs w:val="24"/>
        </w:rPr>
        <w:t>jpg</w:t>
      </w:r>
      <w:proofErr w:type="spellEnd"/>
      <w:r w:rsidR="00F532F4">
        <w:rPr>
          <w:rFonts w:asciiTheme="minorHAnsi" w:hAnsiTheme="minorHAnsi" w:cstheme="minorHAnsi"/>
          <w:szCs w:val="24"/>
        </w:rPr>
        <w:t>.</w:t>
      </w:r>
      <w:r w:rsidRPr="007E49F1">
        <w:rPr>
          <w:rFonts w:asciiTheme="minorHAnsi" w:hAnsiTheme="minorHAnsi" w:cstheme="minorHAnsi"/>
          <w:szCs w:val="24"/>
        </w:rPr>
        <w:t xml:space="preserve"> formátumban a </w:t>
      </w:r>
      <w:hyperlink r:id="rId13" w:history="1">
        <w:r w:rsidRPr="007E49F1">
          <w:rPr>
            <w:rStyle w:val="Hiperhivatkozs"/>
            <w:rFonts w:asciiTheme="minorHAnsi" w:hAnsiTheme="minorHAnsi" w:cstheme="minorHAnsi"/>
            <w:color w:val="auto"/>
            <w:szCs w:val="24"/>
          </w:rPr>
          <w:t>kozbeszerzes@bkv.hu</w:t>
        </w:r>
      </w:hyperlink>
      <w:r w:rsidRPr="007E49F1">
        <w:rPr>
          <w:rFonts w:asciiTheme="minorHAnsi" w:hAnsiTheme="minorHAnsi" w:cstheme="minorHAnsi"/>
          <w:szCs w:val="24"/>
        </w:rPr>
        <w:t xml:space="preserve"> e-mail címre vagy a 322-6438-as faxszámra megküldeni. </w:t>
      </w:r>
    </w:p>
    <w:p w:rsidR="002A678B" w:rsidRPr="007E49F1" w:rsidRDefault="002A678B" w:rsidP="00C84347">
      <w:pPr>
        <w:pStyle w:val="BKV"/>
        <w:spacing w:line="240" w:lineRule="auto"/>
        <w:ind w:left="301" w:firstLine="62"/>
        <w:rPr>
          <w:rFonts w:asciiTheme="minorHAnsi" w:hAnsiTheme="minorHAnsi" w:cstheme="minorHAnsi"/>
          <w:szCs w:val="24"/>
        </w:rPr>
      </w:pPr>
    </w:p>
    <w:p w:rsidR="00A30069" w:rsidRPr="007E49F1" w:rsidRDefault="00A30069" w:rsidP="00C84347">
      <w:pPr>
        <w:ind w:left="426"/>
        <w:jc w:val="both"/>
        <w:rPr>
          <w:rFonts w:asciiTheme="minorHAnsi" w:hAnsiTheme="minorHAnsi" w:cstheme="minorHAnsi"/>
          <w:szCs w:val="24"/>
        </w:rPr>
      </w:pPr>
      <w:r w:rsidRPr="007E49F1">
        <w:rPr>
          <w:rFonts w:asciiTheme="minorHAnsi" w:hAnsiTheme="minorHAnsi" w:cstheme="minorHAnsi"/>
          <w:szCs w:val="24"/>
        </w:rPr>
        <w:lastRenderedPageBreak/>
        <w:t>Az Ajánlatkérő fenntartja a jogot, hogy az ajánlatok elbírálása során az eljárást eredménytelennek nyilvánítsa</w:t>
      </w:r>
      <w:r w:rsidR="00053A41" w:rsidRPr="007E49F1">
        <w:rPr>
          <w:rFonts w:asciiTheme="minorHAnsi" w:hAnsiTheme="minorHAnsi" w:cstheme="minorHAnsi"/>
          <w:szCs w:val="24"/>
        </w:rPr>
        <w:t xml:space="preserve"> és adott esetben a legkedvezőbb ajánlatot benyújtó ajánlattevővel szemben a szerződés megkötését megtagadja</w:t>
      </w:r>
      <w:r w:rsidRPr="007E49F1">
        <w:rPr>
          <w:rFonts w:asciiTheme="minorHAnsi" w:hAnsiTheme="minorHAnsi" w:cstheme="minorHAnsi"/>
          <w:szCs w:val="24"/>
        </w:rPr>
        <w:t xml:space="preserve">. </w:t>
      </w:r>
    </w:p>
    <w:p w:rsidR="002A678B" w:rsidRPr="007E49F1" w:rsidRDefault="002A678B" w:rsidP="00C84347">
      <w:pPr>
        <w:ind w:left="426"/>
        <w:jc w:val="both"/>
        <w:rPr>
          <w:rFonts w:asciiTheme="minorHAnsi" w:hAnsiTheme="minorHAnsi" w:cstheme="minorHAnsi"/>
          <w:szCs w:val="24"/>
          <w:lang w:eastAsia="hu-HU"/>
        </w:rPr>
      </w:pPr>
    </w:p>
    <w:p w:rsidR="00B627DE" w:rsidRDefault="00FF2A1A" w:rsidP="00C84347">
      <w:pPr>
        <w:ind w:left="426"/>
        <w:jc w:val="both"/>
        <w:rPr>
          <w:rFonts w:asciiTheme="minorHAnsi" w:hAnsiTheme="minorHAnsi" w:cstheme="minorHAnsi"/>
          <w:szCs w:val="24"/>
          <w:lang w:eastAsia="hu-HU"/>
        </w:rPr>
      </w:pPr>
      <w:r w:rsidRPr="007E49F1">
        <w:rPr>
          <w:rFonts w:asciiTheme="minorHAnsi" w:hAnsiTheme="minorHAnsi" w:cstheme="minorHAnsi"/>
          <w:szCs w:val="24"/>
          <w:lang w:eastAsia="hu-HU"/>
        </w:rPr>
        <w:t>A szerződés a nyertes ajánlattevővel, írásban jön létre, mindkét fél általi aláírás időpontjában.</w:t>
      </w:r>
    </w:p>
    <w:p w:rsidR="00347448" w:rsidRDefault="00347448" w:rsidP="00C84347">
      <w:pPr>
        <w:ind w:left="426"/>
        <w:jc w:val="both"/>
        <w:rPr>
          <w:rFonts w:asciiTheme="minorHAnsi" w:hAnsiTheme="minorHAnsi" w:cstheme="minorHAnsi"/>
          <w:szCs w:val="24"/>
          <w:lang w:eastAsia="hu-HU"/>
        </w:rPr>
      </w:pPr>
    </w:p>
    <w:p w:rsidR="00347448" w:rsidRPr="00347448" w:rsidRDefault="00347448" w:rsidP="00347448">
      <w:pPr>
        <w:ind w:left="426"/>
        <w:jc w:val="both"/>
        <w:rPr>
          <w:rFonts w:asciiTheme="minorHAnsi" w:hAnsiTheme="minorHAnsi" w:cstheme="minorHAnsi"/>
        </w:rPr>
      </w:pPr>
      <w:r w:rsidRPr="00347448">
        <w:rPr>
          <w:rFonts w:asciiTheme="minorHAnsi" w:hAnsiTheme="minorHAnsi" w:cstheme="minorHAnsi"/>
        </w:rPr>
        <w:t xml:space="preserve">Abban az esetben, ha az ajánlattevők száma nem teszi lehetővé a valódi versenyt, Ajánlatkérő jogosult új ajánlattételi határidő kitűzésével újabb Ajánlattételre felhívni az </w:t>
      </w:r>
      <w:proofErr w:type="gramStart"/>
      <w:r w:rsidRPr="00347448">
        <w:rPr>
          <w:rFonts w:asciiTheme="minorHAnsi" w:hAnsiTheme="minorHAnsi" w:cstheme="minorHAnsi"/>
        </w:rPr>
        <w:t>Ajánlattevő(</w:t>
      </w:r>
      <w:proofErr w:type="spellStart"/>
      <w:proofErr w:type="gramEnd"/>
      <w:r w:rsidRPr="00347448">
        <w:rPr>
          <w:rFonts w:asciiTheme="minorHAnsi" w:hAnsiTheme="minorHAnsi" w:cstheme="minorHAnsi"/>
        </w:rPr>
        <w:t>ke</w:t>
      </w:r>
      <w:proofErr w:type="spellEnd"/>
      <w:r w:rsidRPr="00347448">
        <w:rPr>
          <w:rFonts w:asciiTheme="minorHAnsi" w:hAnsiTheme="minorHAnsi" w:cstheme="minorHAnsi"/>
        </w:rPr>
        <w:t>)t, újabb Ajánlattevők bevonásával egyidejűleg.</w:t>
      </w:r>
    </w:p>
    <w:p w:rsidR="00347448" w:rsidRPr="007E49F1" w:rsidRDefault="00347448" w:rsidP="00C84347">
      <w:pPr>
        <w:ind w:left="426"/>
        <w:jc w:val="both"/>
        <w:rPr>
          <w:rFonts w:asciiTheme="minorHAnsi" w:hAnsiTheme="minorHAnsi" w:cstheme="minorHAnsi"/>
          <w:szCs w:val="24"/>
        </w:rPr>
      </w:pPr>
      <w:bookmarkStart w:id="0" w:name="_GoBack"/>
      <w:bookmarkEnd w:id="0"/>
    </w:p>
    <w:sectPr w:rsidR="00347448" w:rsidRPr="007E49F1" w:rsidSect="00AE4489">
      <w:headerReference w:type="default" r:id="rId14"/>
      <w:footerReference w:type="even" r:id="rId15"/>
      <w:footerReference w:type="default" r:id="rId16"/>
      <w:footerReference w:type="first" r:id="rId17"/>
      <w:pgSz w:w="11906" w:h="16838" w:code="9"/>
      <w:pgMar w:top="993" w:right="991" w:bottom="1134" w:left="1134" w:header="540"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8F" w:rsidRDefault="00FD5C8F">
      <w:r>
        <w:separator/>
      </w:r>
    </w:p>
  </w:endnote>
  <w:endnote w:type="continuationSeparator" w:id="0">
    <w:p w:rsidR="00FD5C8F" w:rsidRDefault="00FD5C8F">
      <w:r>
        <w:continuationSeparator/>
      </w:r>
    </w:p>
  </w:endnote>
  <w:endnote w:type="continuationNotice" w:id="1">
    <w:p w:rsidR="00FD5C8F" w:rsidRDefault="00FD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90" w:rsidRDefault="00CA609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A6090" w:rsidRDefault="00CA609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90" w:rsidRDefault="00CA609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47448">
      <w:rPr>
        <w:rStyle w:val="Oldalszm"/>
        <w:noProof/>
      </w:rPr>
      <w:t>2</w:t>
    </w:r>
    <w:r>
      <w:rPr>
        <w:rStyle w:val="Oldalszm"/>
      </w:rPr>
      <w:fldChar w:fldCharType="end"/>
    </w:r>
  </w:p>
  <w:p w:rsidR="00CA6090" w:rsidRDefault="00CA609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84" w:rsidRDefault="00545B84">
    <w:pPr>
      <w:pStyle w:val="llb"/>
    </w:pPr>
  </w:p>
  <w:p w:rsidR="00545B84" w:rsidRDefault="00545B8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8F" w:rsidRDefault="00FD5C8F">
      <w:r>
        <w:separator/>
      </w:r>
    </w:p>
  </w:footnote>
  <w:footnote w:type="continuationSeparator" w:id="0">
    <w:p w:rsidR="00FD5C8F" w:rsidRDefault="00FD5C8F">
      <w:r>
        <w:continuationSeparator/>
      </w:r>
    </w:p>
  </w:footnote>
  <w:footnote w:type="continuationNotice" w:id="1">
    <w:p w:rsidR="00FD5C8F" w:rsidRDefault="00FD5C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90" w:rsidRPr="00C414AD" w:rsidRDefault="00C414AD" w:rsidP="00C414AD">
    <w:pPr>
      <w:pStyle w:val="lfej"/>
      <w:pBdr>
        <w:bottom w:val="single" w:sz="4" w:space="1" w:color="auto"/>
      </w:pBdr>
      <w:tabs>
        <w:tab w:val="clear" w:pos="4536"/>
        <w:tab w:val="clear" w:pos="9072"/>
        <w:tab w:val="right" w:pos="9540"/>
      </w:tabs>
      <w:rPr>
        <w:rFonts w:asciiTheme="minorHAnsi" w:hAnsiTheme="minorHAnsi" w:cstheme="minorHAnsi"/>
        <w:szCs w:val="24"/>
      </w:rPr>
    </w:pPr>
    <w:r>
      <w:rPr>
        <w:noProof/>
        <w:lang w:eastAsia="hu-HU"/>
      </w:rPr>
      <w:drawing>
        <wp:inline distT="0" distB="0" distL="0" distR="0" wp14:anchorId="5D2A8CD4" wp14:editId="446992C2">
          <wp:extent cx="814753" cy="381000"/>
          <wp:effectExtent l="0" t="0" r="4445" b="0"/>
          <wp:docPr id="1" name="Kép 1" descr="Új 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Új 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53" cy="381000"/>
                  </a:xfrm>
                  <a:prstGeom prst="rect">
                    <a:avLst/>
                  </a:prstGeom>
                  <a:noFill/>
                  <a:ln>
                    <a:noFill/>
                  </a:ln>
                </pic:spPr>
              </pic:pic>
            </a:graphicData>
          </a:graphic>
        </wp:inline>
      </w:drawing>
    </w:r>
    <w:r>
      <w:rPr>
        <w:rFonts w:asciiTheme="minorHAnsi" w:hAnsiTheme="minorHAnsi" w:cstheme="minorHAnsi"/>
        <w:szCs w:val="24"/>
      </w:rPr>
      <w:t xml:space="preserve">                                                                                                                           </w:t>
    </w:r>
    <w:r w:rsidR="00FB6F8C">
      <w:rPr>
        <w:rFonts w:asciiTheme="minorHAnsi" w:hAnsiTheme="minorHAnsi" w:cstheme="minorHAnsi"/>
        <w:szCs w:val="24"/>
      </w:rPr>
      <w:t xml:space="preserve">    </w:t>
    </w:r>
    <w:r w:rsidR="00CA6090" w:rsidRPr="00C414AD">
      <w:rPr>
        <w:rFonts w:asciiTheme="minorHAnsi" w:hAnsiTheme="minorHAnsi" w:cstheme="minorHAnsi"/>
        <w:szCs w:val="24"/>
      </w:rPr>
      <w:t>Ajánlati felhívás</w:t>
    </w:r>
  </w:p>
  <w:p w:rsidR="00CA6090" w:rsidRPr="00C414AD" w:rsidRDefault="00CA6090" w:rsidP="004A2B63">
    <w:pPr>
      <w:pStyle w:val="lfej"/>
      <w:pBdr>
        <w:bottom w:val="single" w:sz="4" w:space="1" w:color="auto"/>
      </w:pBdr>
      <w:tabs>
        <w:tab w:val="clear" w:pos="4536"/>
        <w:tab w:val="clear" w:pos="9072"/>
        <w:tab w:val="right" w:pos="9540"/>
      </w:tabs>
      <w:jc w:val="right"/>
      <w:rPr>
        <w:rFonts w:asciiTheme="minorHAnsi" w:hAnsiTheme="minorHAnsi" w:cstheme="minorHAnsi"/>
        <w:szCs w:val="24"/>
      </w:rPr>
    </w:pPr>
    <w:r w:rsidRPr="00C414AD">
      <w:rPr>
        <w:rFonts w:asciiTheme="minorHAnsi" w:hAnsiTheme="minorHAnsi" w:cstheme="minorHAnsi"/>
        <w:szCs w:val="24"/>
      </w:rPr>
      <w:t xml:space="preserve">BKV </w:t>
    </w:r>
    <w:proofErr w:type="spellStart"/>
    <w:r w:rsidRPr="00C414AD">
      <w:rPr>
        <w:rFonts w:asciiTheme="minorHAnsi" w:hAnsiTheme="minorHAnsi" w:cstheme="minorHAnsi"/>
        <w:szCs w:val="24"/>
      </w:rPr>
      <w:t>Zrt</w:t>
    </w:r>
    <w:proofErr w:type="spellEnd"/>
    <w:r w:rsidRPr="00C414AD">
      <w:rPr>
        <w:rFonts w:asciiTheme="minorHAnsi" w:hAnsiTheme="minorHAnsi" w:cstheme="minorHAnsi"/>
        <w:szCs w:val="24"/>
      </w:rPr>
      <w:t>. V</w:t>
    </w:r>
    <w:r w:rsidR="00C22D06" w:rsidRPr="00C22D06">
      <w:rPr>
        <w:rFonts w:asciiTheme="minorHAnsi" w:hAnsiTheme="minorHAnsi" w:cstheme="minorHAnsi"/>
        <w:szCs w:val="24"/>
      </w:rPr>
      <w:t>-9</w:t>
    </w:r>
    <w:r w:rsidR="00C22D06">
      <w:rPr>
        <w:rFonts w:asciiTheme="minorHAnsi" w:hAnsiTheme="minorHAnsi" w:cstheme="minorHAnsi"/>
        <w:szCs w:val="24"/>
      </w:rPr>
      <w:t>1/15</w:t>
    </w:r>
    <w:r w:rsidRPr="00C414AD">
      <w:rPr>
        <w:rFonts w:asciiTheme="minorHAnsi" w:hAnsiTheme="minorHAnsi" w:cstheme="minorHAnsi"/>
        <w:szCs w:val="24"/>
      </w:rPr>
      <w:t>.</w:t>
    </w:r>
    <w:r w:rsidRPr="00C414AD">
      <w:rPr>
        <w:rFonts w:asciiTheme="minorHAnsi" w:hAnsiTheme="minorHAnsi" w:cstheme="minorHAnsi"/>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998"/>
    <w:multiLevelType w:val="hybridMultilevel"/>
    <w:tmpl w:val="8CF63138"/>
    <w:lvl w:ilvl="0" w:tplc="BC3CC66A">
      <w:start w:val="6"/>
      <w:numFmt w:val="decimal"/>
      <w:lvlText w:val="%1."/>
      <w:lvlJc w:val="left"/>
      <w:pPr>
        <w:tabs>
          <w:tab w:val="num" w:pos="360"/>
        </w:tabs>
        <w:ind w:left="360" w:hanging="360"/>
      </w:pPr>
      <w:rPr>
        <w:rFonts w:hint="default"/>
        <w:b/>
      </w:rPr>
    </w:lvl>
    <w:lvl w:ilvl="1" w:tplc="040E0005">
      <w:start w:val="1"/>
      <w:numFmt w:val="bullet"/>
      <w:lvlText w:val=""/>
      <w:lvlJc w:val="left"/>
      <w:pPr>
        <w:tabs>
          <w:tab w:val="num" w:pos="1440"/>
        </w:tabs>
        <w:ind w:left="1440" w:hanging="360"/>
      </w:pPr>
      <w:rPr>
        <w:rFonts w:ascii="Wingdings" w:hAnsi="Wingdings" w:hint="default"/>
        <w:b/>
      </w:rPr>
    </w:lvl>
    <w:lvl w:ilvl="2" w:tplc="040E000F">
      <w:start w:val="1"/>
      <w:numFmt w:val="decimal"/>
      <w:lvlText w:val="%3."/>
      <w:lvlJc w:val="left"/>
      <w:pPr>
        <w:tabs>
          <w:tab w:val="num" w:pos="2340"/>
        </w:tabs>
        <w:ind w:left="2340" w:hanging="360"/>
      </w:pPr>
      <w:rPr>
        <w:rFonts w:hint="default"/>
        <w:b/>
      </w:rPr>
    </w:lvl>
    <w:lvl w:ilvl="3" w:tplc="63A2988A">
      <w:start w:val="1"/>
      <w:numFmt w:val="upperLetter"/>
      <w:lvlText w:val="%4)"/>
      <w:lvlJc w:val="left"/>
      <w:pPr>
        <w:tabs>
          <w:tab w:val="num" w:pos="2880"/>
        </w:tabs>
        <w:ind w:left="2880" w:hanging="360"/>
      </w:pPr>
      <w:rPr>
        <w:rFonts w:cs="Arial"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909528B"/>
    <w:multiLevelType w:val="multilevel"/>
    <w:tmpl w:val="5F8E6546"/>
    <w:lvl w:ilvl="0">
      <w:start w:val="6"/>
      <w:numFmt w:val="decimal"/>
      <w:lvlText w:val="%1."/>
      <w:lvlJc w:val="left"/>
      <w:pPr>
        <w:tabs>
          <w:tab w:val="num" w:pos="432"/>
        </w:tabs>
        <w:ind w:left="432" w:hanging="432"/>
      </w:pPr>
      <w:rPr>
        <w:rFonts w:hint="default"/>
        <w:b/>
        <w:i w:val="0"/>
      </w:rPr>
    </w:lvl>
    <w:lvl w:ilvl="1">
      <w:start w:val="11"/>
      <w:numFmt w:val="decimal"/>
      <w:lvlText w:val="%2."/>
      <w:lvlJc w:val="left"/>
      <w:pPr>
        <w:tabs>
          <w:tab w:val="num" w:pos="928"/>
        </w:tabs>
        <w:ind w:left="928"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AD461B"/>
    <w:multiLevelType w:val="hybridMultilevel"/>
    <w:tmpl w:val="7500FAC4"/>
    <w:lvl w:ilvl="0" w:tplc="040E0001">
      <w:start w:val="1"/>
      <w:numFmt w:val="bullet"/>
      <w:lvlText w:val=""/>
      <w:lvlJc w:val="left"/>
      <w:pPr>
        <w:ind w:left="1224" w:hanging="360"/>
      </w:pPr>
      <w:rPr>
        <w:rFonts w:ascii="Symbol" w:hAnsi="Symbol" w:hint="default"/>
      </w:rPr>
    </w:lvl>
    <w:lvl w:ilvl="1" w:tplc="040E0003" w:tentative="1">
      <w:start w:val="1"/>
      <w:numFmt w:val="bullet"/>
      <w:lvlText w:val="o"/>
      <w:lvlJc w:val="left"/>
      <w:pPr>
        <w:ind w:left="1944" w:hanging="360"/>
      </w:pPr>
      <w:rPr>
        <w:rFonts w:ascii="Courier New" w:hAnsi="Courier New" w:cs="Courier New" w:hint="default"/>
      </w:rPr>
    </w:lvl>
    <w:lvl w:ilvl="2" w:tplc="040E0005" w:tentative="1">
      <w:start w:val="1"/>
      <w:numFmt w:val="bullet"/>
      <w:lvlText w:val=""/>
      <w:lvlJc w:val="left"/>
      <w:pPr>
        <w:ind w:left="2664" w:hanging="360"/>
      </w:pPr>
      <w:rPr>
        <w:rFonts w:ascii="Wingdings" w:hAnsi="Wingdings" w:hint="default"/>
      </w:rPr>
    </w:lvl>
    <w:lvl w:ilvl="3" w:tplc="040E0001" w:tentative="1">
      <w:start w:val="1"/>
      <w:numFmt w:val="bullet"/>
      <w:lvlText w:val=""/>
      <w:lvlJc w:val="left"/>
      <w:pPr>
        <w:ind w:left="3384" w:hanging="360"/>
      </w:pPr>
      <w:rPr>
        <w:rFonts w:ascii="Symbol" w:hAnsi="Symbol" w:hint="default"/>
      </w:rPr>
    </w:lvl>
    <w:lvl w:ilvl="4" w:tplc="040E0003" w:tentative="1">
      <w:start w:val="1"/>
      <w:numFmt w:val="bullet"/>
      <w:lvlText w:val="o"/>
      <w:lvlJc w:val="left"/>
      <w:pPr>
        <w:ind w:left="4104" w:hanging="360"/>
      </w:pPr>
      <w:rPr>
        <w:rFonts w:ascii="Courier New" w:hAnsi="Courier New" w:cs="Courier New" w:hint="default"/>
      </w:rPr>
    </w:lvl>
    <w:lvl w:ilvl="5" w:tplc="040E0005" w:tentative="1">
      <w:start w:val="1"/>
      <w:numFmt w:val="bullet"/>
      <w:lvlText w:val=""/>
      <w:lvlJc w:val="left"/>
      <w:pPr>
        <w:ind w:left="4824" w:hanging="360"/>
      </w:pPr>
      <w:rPr>
        <w:rFonts w:ascii="Wingdings" w:hAnsi="Wingdings" w:hint="default"/>
      </w:rPr>
    </w:lvl>
    <w:lvl w:ilvl="6" w:tplc="040E0001" w:tentative="1">
      <w:start w:val="1"/>
      <w:numFmt w:val="bullet"/>
      <w:lvlText w:val=""/>
      <w:lvlJc w:val="left"/>
      <w:pPr>
        <w:ind w:left="5544" w:hanging="360"/>
      </w:pPr>
      <w:rPr>
        <w:rFonts w:ascii="Symbol" w:hAnsi="Symbol" w:hint="default"/>
      </w:rPr>
    </w:lvl>
    <w:lvl w:ilvl="7" w:tplc="040E0003" w:tentative="1">
      <w:start w:val="1"/>
      <w:numFmt w:val="bullet"/>
      <w:lvlText w:val="o"/>
      <w:lvlJc w:val="left"/>
      <w:pPr>
        <w:ind w:left="6264" w:hanging="360"/>
      </w:pPr>
      <w:rPr>
        <w:rFonts w:ascii="Courier New" w:hAnsi="Courier New" w:cs="Courier New" w:hint="default"/>
      </w:rPr>
    </w:lvl>
    <w:lvl w:ilvl="8" w:tplc="040E0005" w:tentative="1">
      <w:start w:val="1"/>
      <w:numFmt w:val="bullet"/>
      <w:lvlText w:val=""/>
      <w:lvlJc w:val="left"/>
      <w:pPr>
        <w:ind w:left="6984" w:hanging="360"/>
      </w:pPr>
      <w:rPr>
        <w:rFonts w:ascii="Wingdings" w:hAnsi="Wingdings" w:hint="default"/>
      </w:rPr>
    </w:lvl>
  </w:abstractNum>
  <w:abstractNum w:abstractNumId="3">
    <w:nsid w:val="11870DAD"/>
    <w:multiLevelType w:val="hybridMultilevel"/>
    <w:tmpl w:val="C3F4F636"/>
    <w:lvl w:ilvl="0" w:tplc="040E0001">
      <w:start w:val="1"/>
      <w:numFmt w:val="bullet"/>
      <w:lvlText w:val=""/>
      <w:lvlJc w:val="left"/>
      <w:pPr>
        <w:ind w:left="1152" w:hanging="360"/>
      </w:pPr>
      <w:rPr>
        <w:rFonts w:ascii="Symbol" w:hAnsi="Symbol"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4">
    <w:nsid w:val="133456DD"/>
    <w:multiLevelType w:val="multilevel"/>
    <w:tmpl w:val="C6901E52"/>
    <w:lvl w:ilvl="0">
      <w:start w:val="1"/>
      <w:numFmt w:val="decimal"/>
      <w:lvlText w:val="%1."/>
      <w:lvlJc w:val="left"/>
      <w:pPr>
        <w:tabs>
          <w:tab w:val="num" w:pos="705"/>
        </w:tabs>
        <w:ind w:left="705" w:hanging="705"/>
      </w:pPr>
      <w:rPr>
        <w:rFonts w:hint="default"/>
      </w:rPr>
    </w:lvl>
    <w:lvl w:ilvl="1">
      <w:start w:val="1"/>
      <w:numFmt w:val="decimal"/>
      <w:pStyle w:val="Cmsor3"/>
      <w:lvlText w:val="%1.%2."/>
      <w:lvlJc w:val="left"/>
      <w:pPr>
        <w:tabs>
          <w:tab w:val="num" w:pos="705"/>
        </w:tabs>
        <w:ind w:left="705" w:hanging="705"/>
      </w:pPr>
      <w:rPr>
        <w:rFonts w:hint="default"/>
      </w:rPr>
    </w:lvl>
    <w:lvl w:ilvl="2">
      <w:start w:val="1"/>
      <w:numFmt w:val="decimal"/>
      <w:pStyle w:val="Cmsor4"/>
      <w:lvlText w:val="%1.%2.%3."/>
      <w:lvlJc w:val="left"/>
      <w:pPr>
        <w:tabs>
          <w:tab w:val="num" w:pos="720"/>
        </w:tabs>
        <w:ind w:left="720" w:hanging="720"/>
      </w:pPr>
      <w:rPr>
        <w:rFonts w:hint="default"/>
      </w:rPr>
    </w:lvl>
    <w:lvl w:ilvl="3">
      <w:start w:val="1"/>
      <w:numFmt w:val="decimal"/>
      <w:pStyle w:val="Cmsor5"/>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E9107C"/>
    <w:multiLevelType w:val="hybridMultilevel"/>
    <w:tmpl w:val="41003004"/>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6">
    <w:nsid w:val="38183B9D"/>
    <w:multiLevelType w:val="hybridMultilevel"/>
    <w:tmpl w:val="5FE425D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
    <w:nsid w:val="391D4373"/>
    <w:multiLevelType w:val="multilevel"/>
    <w:tmpl w:val="E31657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
    <w:nsid w:val="435B4AE8"/>
    <w:multiLevelType w:val="hybridMultilevel"/>
    <w:tmpl w:val="7C4264D2"/>
    <w:lvl w:ilvl="0" w:tplc="99283F30">
      <w:start w:val="2"/>
      <w:numFmt w:val="bullet"/>
      <w:lvlText w:val="-"/>
      <w:lvlJc w:val="left"/>
      <w:pPr>
        <w:ind w:left="1069" w:hanging="360"/>
      </w:pPr>
      <w:rPr>
        <w:rFonts w:ascii="Garamond" w:eastAsia="Times New Roman" w:hAnsi="Garamond" w:cs="Aria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9">
    <w:nsid w:val="44F66491"/>
    <w:multiLevelType w:val="hybridMultilevel"/>
    <w:tmpl w:val="C6009D42"/>
    <w:lvl w:ilvl="0" w:tplc="040E000B">
      <w:start w:val="1"/>
      <w:numFmt w:val="bullet"/>
      <w:lvlText w:val=""/>
      <w:lvlJc w:val="left"/>
      <w:pPr>
        <w:tabs>
          <w:tab w:val="num" w:pos="1260"/>
        </w:tabs>
        <w:ind w:left="1260" w:hanging="360"/>
      </w:pPr>
      <w:rPr>
        <w:rFonts w:ascii="Wingdings" w:hAnsi="Wingdings"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0">
    <w:nsid w:val="4D422827"/>
    <w:multiLevelType w:val="hybridMultilevel"/>
    <w:tmpl w:val="2C7884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F8E3119"/>
    <w:multiLevelType w:val="hybridMultilevel"/>
    <w:tmpl w:val="A776E50E"/>
    <w:lvl w:ilvl="0" w:tplc="344833C6">
      <w:start w:val="1"/>
      <w:numFmt w:val="bullet"/>
      <w:lvlText w:val=""/>
      <w:lvlJc w:val="left"/>
      <w:pPr>
        <w:tabs>
          <w:tab w:val="num" w:pos="1123"/>
        </w:tabs>
        <w:ind w:left="1123"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7701D65"/>
    <w:multiLevelType w:val="hybridMultilevel"/>
    <w:tmpl w:val="C1EE48EC"/>
    <w:lvl w:ilvl="0" w:tplc="0F8CB95A">
      <w:start w:val="15"/>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595724F0"/>
    <w:multiLevelType w:val="hybridMultilevel"/>
    <w:tmpl w:val="292625CA"/>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4">
    <w:nsid w:val="5DF53A06"/>
    <w:multiLevelType w:val="hybridMultilevel"/>
    <w:tmpl w:val="E7960B88"/>
    <w:lvl w:ilvl="0" w:tplc="040E0001">
      <w:start w:val="1"/>
      <w:numFmt w:val="bullet"/>
      <w:lvlText w:val=""/>
      <w:lvlJc w:val="left"/>
      <w:pPr>
        <w:ind w:left="1123" w:hanging="360"/>
      </w:pPr>
      <w:rPr>
        <w:rFonts w:ascii="Symbol" w:hAnsi="Symbol" w:hint="default"/>
      </w:rPr>
    </w:lvl>
    <w:lvl w:ilvl="1" w:tplc="040E0003" w:tentative="1">
      <w:start w:val="1"/>
      <w:numFmt w:val="bullet"/>
      <w:lvlText w:val="o"/>
      <w:lvlJc w:val="left"/>
      <w:pPr>
        <w:ind w:left="1843" w:hanging="360"/>
      </w:pPr>
      <w:rPr>
        <w:rFonts w:ascii="Courier New" w:hAnsi="Courier New" w:cs="Courier New" w:hint="default"/>
      </w:rPr>
    </w:lvl>
    <w:lvl w:ilvl="2" w:tplc="040E0005" w:tentative="1">
      <w:start w:val="1"/>
      <w:numFmt w:val="bullet"/>
      <w:lvlText w:val=""/>
      <w:lvlJc w:val="left"/>
      <w:pPr>
        <w:ind w:left="2563" w:hanging="360"/>
      </w:pPr>
      <w:rPr>
        <w:rFonts w:ascii="Wingdings" w:hAnsi="Wingdings" w:hint="default"/>
      </w:rPr>
    </w:lvl>
    <w:lvl w:ilvl="3" w:tplc="040E0001" w:tentative="1">
      <w:start w:val="1"/>
      <w:numFmt w:val="bullet"/>
      <w:lvlText w:val=""/>
      <w:lvlJc w:val="left"/>
      <w:pPr>
        <w:ind w:left="3283" w:hanging="360"/>
      </w:pPr>
      <w:rPr>
        <w:rFonts w:ascii="Symbol" w:hAnsi="Symbol" w:hint="default"/>
      </w:rPr>
    </w:lvl>
    <w:lvl w:ilvl="4" w:tplc="040E0003" w:tentative="1">
      <w:start w:val="1"/>
      <w:numFmt w:val="bullet"/>
      <w:lvlText w:val="o"/>
      <w:lvlJc w:val="left"/>
      <w:pPr>
        <w:ind w:left="4003" w:hanging="360"/>
      </w:pPr>
      <w:rPr>
        <w:rFonts w:ascii="Courier New" w:hAnsi="Courier New" w:cs="Courier New" w:hint="default"/>
      </w:rPr>
    </w:lvl>
    <w:lvl w:ilvl="5" w:tplc="040E0005" w:tentative="1">
      <w:start w:val="1"/>
      <w:numFmt w:val="bullet"/>
      <w:lvlText w:val=""/>
      <w:lvlJc w:val="left"/>
      <w:pPr>
        <w:ind w:left="4723" w:hanging="360"/>
      </w:pPr>
      <w:rPr>
        <w:rFonts w:ascii="Wingdings" w:hAnsi="Wingdings" w:hint="default"/>
      </w:rPr>
    </w:lvl>
    <w:lvl w:ilvl="6" w:tplc="040E0001" w:tentative="1">
      <w:start w:val="1"/>
      <w:numFmt w:val="bullet"/>
      <w:lvlText w:val=""/>
      <w:lvlJc w:val="left"/>
      <w:pPr>
        <w:ind w:left="5443" w:hanging="360"/>
      </w:pPr>
      <w:rPr>
        <w:rFonts w:ascii="Symbol" w:hAnsi="Symbol" w:hint="default"/>
      </w:rPr>
    </w:lvl>
    <w:lvl w:ilvl="7" w:tplc="040E0003" w:tentative="1">
      <w:start w:val="1"/>
      <w:numFmt w:val="bullet"/>
      <w:lvlText w:val="o"/>
      <w:lvlJc w:val="left"/>
      <w:pPr>
        <w:ind w:left="6163" w:hanging="360"/>
      </w:pPr>
      <w:rPr>
        <w:rFonts w:ascii="Courier New" w:hAnsi="Courier New" w:cs="Courier New" w:hint="default"/>
      </w:rPr>
    </w:lvl>
    <w:lvl w:ilvl="8" w:tplc="040E0005" w:tentative="1">
      <w:start w:val="1"/>
      <w:numFmt w:val="bullet"/>
      <w:lvlText w:val=""/>
      <w:lvlJc w:val="left"/>
      <w:pPr>
        <w:ind w:left="6883" w:hanging="360"/>
      </w:pPr>
      <w:rPr>
        <w:rFonts w:ascii="Wingdings" w:hAnsi="Wingdings" w:hint="default"/>
      </w:rPr>
    </w:lvl>
  </w:abstractNum>
  <w:abstractNum w:abstractNumId="15">
    <w:nsid w:val="66B56BFA"/>
    <w:multiLevelType w:val="hybridMultilevel"/>
    <w:tmpl w:val="BAB2D11A"/>
    <w:lvl w:ilvl="0" w:tplc="7648395C">
      <w:start w:val="6"/>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6FE60CE"/>
    <w:multiLevelType w:val="hybridMultilevel"/>
    <w:tmpl w:val="2190DB3C"/>
    <w:lvl w:ilvl="0" w:tplc="040E000B">
      <w:start w:val="1"/>
      <w:numFmt w:val="bullet"/>
      <w:lvlText w:val=""/>
      <w:lvlJc w:val="left"/>
      <w:pPr>
        <w:tabs>
          <w:tab w:val="num" w:pos="1123"/>
        </w:tabs>
        <w:ind w:left="1123" w:hanging="360"/>
      </w:pPr>
      <w:rPr>
        <w:rFonts w:ascii="Wingdings" w:hAnsi="Wingdings" w:hint="default"/>
      </w:rPr>
    </w:lvl>
    <w:lvl w:ilvl="1" w:tplc="040E0003" w:tentative="1">
      <w:start w:val="1"/>
      <w:numFmt w:val="bullet"/>
      <w:lvlText w:val="o"/>
      <w:lvlJc w:val="left"/>
      <w:pPr>
        <w:tabs>
          <w:tab w:val="num" w:pos="1843"/>
        </w:tabs>
        <w:ind w:left="1843" w:hanging="360"/>
      </w:pPr>
      <w:rPr>
        <w:rFonts w:ascii="Courier New" w:hAnsi="Courier New" w:cs="Courier New" w:hint="default"/>
      </w:rPr>
    </w:lvl>
    <w:lvl w:ilvl="2" w:tplc="040E0005" w:tentative="1">
      <w:start w:val="1"/>
      <w:numFmt w:val="bullet"/>
      <w:lvlText w:val=""/>
      <w:lvlJc w:val="left"/>
      <w:pPr>
        <w:tabs>
          <w:tab w:val="num" w:pos="2563"/>
        </w:tabs>
        <w:ind w:left="2563" w:hanging="360"/>
      </w:pPr>
      <w:rPr>
        <w:rFonts w:ascii="Wingdings" w:hAnsi="Wingdings" w:hint="default"/>
      </w:rPr>
    </w:lvl>
    <w:lvl w:ilvl="3" w:tplc="040E0001" w:tentative="1">
      <w:start w:val="1"/>
      <w:numFmt w:val="bullet"/>
      <w:lvlText w:val=""/>
      <w:lvlJc w:val="left"/>
      <w:pPr>
        <w:tabs>
          <w:tab w:val="num" w:pos="3283"/>
        </w:tabs>
        <w:ind w:left="3283" w:hanging="360"/>
      </w:pPr>
      <w:rPr>
        <w:rFonts w:ascii="Symbol" w:hAnsi="Symbol" w:hint="default"/>
      </w:rPr>
    </w:lvl>
    <w:lvl w:ilvl="4" w:tplc="040E0003" w:tentative="1">
      <w:start w:val="1"/>
      <w:numFmt w:val="bullet"/>
      <w:lvlText w:val="o"/>
      <w:lvlJc w:val="left"/>
      <w:pPr>
        <w:tabs>
          <w:tab w:val="num" w:pos="4003"/>
        </w:tabs>
        <w:ind w:left="4003" w:hanging="360"/>
      </w:pPr>
      <w:rPr>
        <w:rFonts w:ascii="Courier New" w:hAnsi="Courier New" w:cs="Courier New" w:hint="default"/>
      </w:rPr>
    </w:lvl>
    <w:lvl w:ilvl="5" w:tplc="040E0005" w:tentative="1">
      <w:start w:val="1"/>
      <w:numFmt w:val="bullet"/>
      <w:lvlText w:val=""/>
      <w:lvlJc w:val="left"/>
      <w:pPr>
        <w:tabs>
          <w:tab w:val="num" w:pos="4723"/>
        </w:tabs>
        <w:ind w:left="4723" w:hanging="360"/>
      </w:pPr>
      <w:rPr>
        <w:rFonts w:ascii="Wingdings" w:hAnsi="Wingdings" w:hint="default"/>
      </w:rPr>
    </w:lvl>
    <w:lvl w:ilvl="6" w:tplc="040E0001" w:tentative="1">
      <w:start w:val="1"/>
      <w:numFmt w:val="bullet"/>
      <w:lvlText w:val=""/>
      <w:lvlJc w:val="left"/>
      <w:pPr>
        <w:tabs>
          <w:tab w:val="num" w:pos="5443"/>
        </w:tabs>
        <w:ind w:left="5443" w:hanging="360"/>
      </w:pPr>
      <w:rPr>
        <w:rFonts w:ascii="Symbol" w:hAnsi="Symbol" w:hint="default"/>
      </w:rPr>
    </w:lvl>
    <w:lvl w:ilvl="7" w:tplc="040E0003" w:tentative="1">
      <w:start w:val="1"/>
      <w:numFmt w:val="bullet"/>
      <w:lvlText w:val="o"/>
      <w:lvlJc w:val="left"/>
      <w:pPr>
        <w:tabs>
          <w:tab w:val="num" w:pos="6163"/>
        </w:tabs>
        <w:ind w:left="6163" w:hanging="360"/>
      </w:pPr>
      <w:rPr>
        <w:rFonts w:ascii="Courier New" w:hAnsi="Courier New" w:cs="Courier New" w:hint="default"/>
      </w:rPr>
    </w:lvl>
    <w:lvl w:ilvl="8" w:tplc="040E0005" w:tentative="1">
      <w:start w:val="1"/>
      <w:numFmt w:val="bullet"/>
      <w:lvlText w:val=""/>
      <w:lvlJc w:val="left"/>
      <w:pPr>
        <w:tabs>
          <w:tab w:val="num" w:pos="6883"/>
        </w:tabs>
        <w:ind w:left="6883" w:hanging="360"/>
      </w:pPr>
      <w:rPr>
        <w:rFonts w:ascii="Wingdings" w:hAnsi="Wingdings" w:hint="default"/>
      </w:rPr>
    </w:lvl>
  </w:abstractNum>
  <w:abstractNum w:abstractNumId="17">
    <w:nsid w:val="6976246A"/>
    <w:multiLevelType w:val="hybridMultilevel"/>
    <w:tmpl w:val="80BA08D6"/>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8">
    <w:nsid w:val="73E73B96"/>
    <w:multiLevelType w:val="hybridMultilevel"/>
    <w:tmpl w:val="8AB48004"/>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B21762A"/>
    <w:multiLevelType w:val="hybridMultilevel"/>
    <w:tmpl w:val="001EE424"/>
    <w:lvl w:ilvl="0" w:tplc="040E0001">
      <w:start w:val="1"/>
      <w:numFmt w:val="bullet"/>
      <w:lvlText w:val=""/>
      <w:lvlJc w:val="left"/>
      <w:pPr>
        <w:ind w:left="1123" w:hanging="360"/>
      </w:pPr>
      <w:rPr>
        <w:rFonts w:ascii="Symbol" w:hAnsi="Symbol" w:hint="default"/>
      </w:rPr>
    </w:lvl>
    <w:lvl w:ilvl="1" w:tplc="040E0003" w:tentative="1">
      <w:start w:val="1"/>
      <w:numFmt w:val="bullet"/>
      <w:lvlText w:val="o"/>
      <w:lvlJc w:val="left"/>
      <w:pPr>
        <w:ind w:left="1843" w:hanging="360"/>
      </w:pPr>
      <w:rPr>
        <w:rFonts w:ascii="Courier New" w:hAnsi="Courier New" w:cs="Courier New" w:hint="default"/>
      </w:rPr>
    </w:lvl>
    <w:lvl w:ilvl="2" w:tplc="040E0005" w:tentative="1">
      <w:start w:val="1"/>
      <w:numFmt w:val="bullet"/>
      <w:lvlText w:val=""/>
      <w:lvlJc w:val="left"/>
      <w:pPr>
        <w:ind w:left="2563" w:hanging="360"/>
      </w:pPr>
      <w:rPr>
        <w:rFonts w:ascii="Wingdings" w:hAnsi="Wingdings" w:hint="default"/>
      </w:rPr>
    </w:lvl>
    <w:lvl w:ilvl="3" w:tplc="040E0001" w:tentative="1">
      <w:start w:val="1"/>
      <w:numFmt w:val="bullet"/>
      <w:lvlText w:val=""/>
      <w:lvlJc w:val="left"/>
      <w:pPr>
        <w:ind w:left="3283" w:hanging="360"/>
      </w:pPr>
      <w:rPr>
        <w:rFonts w:ascii="Symbol" w:hAnsi="Symbol" w:hint="default"/>
      </w:rPr>
    </w:lvl>
    <w:lvl w:ilvl="4" w:tplc="040E0003" w:tentative="1">
      <w:start w:val="1"/>
      <w:numFmt w:val="bullet"/>
      <w:lvlText w:val="o"/>
      <w:lvlJc w:val="left"/>
      <w:pPr>
        <w:ind w:left="4003" w:hanging="360"/>
      </w:pPr>
      <w:rPr>
        <w:rFonts w:ascii="Courier New" w:hAnsi="Courier New" w:cs="Courier New" w:hint="default"/>
      </w:rPr>
    </w:lvl>
    <w:lvl w:ilvl="5" w:tplc="040E0005" w:tentative="1">
      <w:start w:val="1"/>
      <w:numFmt w:val="bullet"/>
      <w:lvlText w:val=""/>
      <w:lvlJc w:val="left"/>
      <w:pPr>
        <w:ind w:left="4723" w:hanging="360"/>
      </w:pPr>
      <w:rPr>
        <w:rFonts w:ascii="Wingdings" w:hAnsi="Wingdings" w:hint="default"/>
      </w:rPr>
    </w:lvl>
    <w:lvl w:ilvl="6" w:tplc="040E0001" w:tentative="1">
      <w:start w:val="1"/>
      <w:numFmt w:val="bullet"/>
      <w:lvlText w:val=""/>
      <w:lvlJc w:val="left"/>
      <w:pPr>
        <w:ind w:left="5443" w:hanging="360"/>
      </w:pPr>
      <w:rPr>
        <w:rFonts w:ascii="Symbol" w:hAnsi="Symbol" w:hint="default"/>
      </w:rPr>
    </w:lvl>
    <w:lvl w:ilvl="7" w:tplc="040E0003" w:tentative="1">
      <w:start w:val="1"/>
      <w:numFmt w:val="bullet"/>
      <w:lvlText w:val="o"/>
      <w:lvlJc w:val="left"/>
      <w:pPr>
        <w:ind w:left="6163" w:hanging="360"/>
      </w:pPr>
      <w:rPr>
        <w:rFonts w:ascii="Courier New" w:hAnsi="Courier New" w:cs="Courier New" w:hint="default"/>
      </w:rPr>
    </w:lvl>
    <w:lvl w:ilvl="8" w:tplc="040E0005" w:tentative="1">
      <w:start w:val="1"/>
      <w:numFmt w:val="bullet"/>
      <w:lvlText w:val=""/>
      <w:lvlJc w:val="left"/>
      <w:pPr>
        <w:ind w:left="6883" w:hanging="360"/>
      </w:pPr>
      <w:rPr>
        <w:rFonts w:ascii="Wingdings" w:hAnsi="Wingdings" w:hint="default"/>
      </w:rPr>
    </w:lvl>
  </w:abstractNum>
  <w:abstractNum w:abstractNumId="20">
    <w:nsid w:val="7EB82E84"/>
    <w:multiLevelType w:val="hybridMultilevel"/>
    <w:tmpl w:val="19F05320"/>
    <w:lvl w:ilvl="0" w:tplc="E23CD29A">
      <w:start w:val="18"/>
      <w:numFmt w:val="decimal"/>
      <w:lvlText w:val="%1."/>
      <w:lvlJc w:val="left"/>
      <w:pPr>
        <w:ind w:left="792" w:hanging="360"/>
      </w:pPr>
      <w:rPr>
        <w:rFonts w:cs="Arial" w:hint="default"/>
        <w:b/>
      </w:rPr>
    </w:lvl>
    <w:lvl w:ilvl="1" w:tplc="040E0019" w:tentative="1">
      <w:start w:val="1"/>
      <w:numFmt w:val="lowerLetter"/>
      <w:lvlText w:val="%2."/>
      <w:lvlJc w:val="left"/>
      <w:pPr>
        <w:ind w:left="1512" w:hanging="360"/>
      </w:pPr>
    </w:lvl>
    <w:lvl w:ilvl="2" w:tplc="040E001B" w:tentative="1">
      <w:start w:val="1"/>
      <w:numFmt w:val="lowerRoman"/>
      <w:lvlText w:val="%3."/>
      <w:lvlJc w:val="right"/>
      <w:pPr>
        <w:ind w:left="2232" w:hanging="180"/>
      </w:pPr>
    </w:lvl>
    <w:lvl w:ilvl="3" w:tplc="040E000F" w:tentative="1">
      <w:start w:val="1"/>
      <w:numFmt w:val="decimal"/>
      <w:lvlText w:val="%4."/>
      <w:lvlJc w:val="left"/>
      <w:pPr>
        <w:ind w:left="2952" w:hanging="360"/>
      </w:pPr>
    </w:lvl>
    <w:lvl w:ilvl="4" w:tplc="040E0019" w:tentative="1">
      <w:start w:val="1"/>
      <w:numFmt w:val="lowerLetter"/>
      <w:lvlText w:val="%5."/>
      <w:lvlJc w:val="left"/>
      <w:pPr>
        <w:ind w:left="3672" w:hanging="360"/>
      </w:pPr>
    </w:lvl>
    <w:lvl w:ilvl="5" w:tplc="040E001B" w:tentative="1">
      <w:start w:val="1"/>
      <w:numFmt w:val="lowerRoman"/>
      <w:lvlText w:val="%6."/>
      <w:lvlJc w:val="right"/>
      <w:pPr>
        <w:ind w:left="4392" w:hanging="180"/>
      </w:pPr>
    </w:lvl>
    <w:lvl w:ilvl="6" w:tplc="040E000F" w:tentative="1">
      <w:start w:val="1"/>
      <w:numFmt w:val="decimal"/>
      <w:lvlText w:val="%7."/>
      <w:lvlJc w:val="left"/>
      <w:pPr>
        <w:ind w:left="5112" w:hanging="360"/>
      </w:pPr>
    </w:lvl>
    <w:lvl w:ilvl="7" w:tplc="040E0019" w:tentative="1">
      <w:start w:val="1"/>
      <w:numFmt w:val="lowerLetter"/>
      <w:lvlText w:val="%8."/>
      <w:lvlJc w:val="left"/>
      <w:pPr>
        <w:ind w:left="5832" w:hanging="360"/>
      </w:pPr>
    </w:lvl>
    <w:lvl w:ilvl="8" w:tplc="040E001B" w:tentative="1">
      <w:start w:val="1"/>
      <w:numFmt w:val="lowerRoman"/>
      <w:lvlText w:val="%9."/>
      <w:lvlJc w:val="right"/>
      <w:pPr>
        <w:ind w:left="6552" w:hanging="180"/>
      </w:pPr>
    </w:lvl>
  </w:abstractNum>
  <w:num w:numId="1">
    <w:abstractNumId w:val="4"/>
  </w:num>
  <w:num w:numId="2">
    <w:abstractNumId w:val="0"/>
  </w:num>
  <w:num w:numId="3">
    <w:abstractNumId w:val="7"/>
  </w:num>
  <w:num w:numId="4">
    <w:abstractNumId w:val="16"/>
  </w:num>
  <w:num w:numId="5">
    <w:abstractNumId w:val="9"/>
  </w:num>
  <w:num w:numId="6">
    <w:abstractNumId w:val="11"/>
  </w:num>
  <w:num w:numId="7">
    <w:abstractNumId w:val="5"/>
  </w:num>
  <w:num w:numId="8">
    <w:abstractNumId w:val="14"/>
  </w:num>
  <w:num w:numId="9">
    <w:abstractNumId w:val="19"/>
  </w:num>
  <w:num w:numId="10">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12"/>
  </w:num>
  <w:num w:numId="15">
    <w:abstractNumId w:val="10"/>
  </w:num>
  <w:num w:numId="16">
    <w:abstractNumId w:val="20"/>
  </w:num>
  <w:num w:numId="17">
    <w:abstractNumId w:val="15"/>
  </w:num>
  <w:num w:numId="18">
    <w:abstractNumId w:val="13"/>
  </w:num>
  <w:num w:numId="19">
    <w:abstractNumId w:val="18"/>
  </w:num>
  <w:num w:numId="20">
    <w:abstractNumId w:val="6"/>
  </w:num>
  <w:num w:numId="21">
    <w:abstractNumId w:val="8"/>
  </w:num>
  <w:num w:numId="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D52"/>
    <w:rsid w:val="000002E9"/>
    <w:rsid w:val="00003C40"/>
    <w:rsid w:val="000161B0"/>
    <w:rsid w:val="00021B5C"/>
    <w:rsid w:val="00027BBB"/>
    <w:rsid w:val="00032226"/>
    <w:rsid w:val="0003517E"/>
    <w:rsid w:val="000374DF"/>
    <w:rsid w:val="00037A72"/>
    <w:rsid w:val="00043E92"/>
    <w:rsid w:val="00045944"/>
    <w:rsid w:val="00045EDD"/>
    <w:rsid w:val="000475A9"/>
    <w:rsid w:val="00053A41"/>
    <w:rsid w:val="0006194E"/>
    <w:rsid w:val="0006338E"/>
    <w:rsid w:val="0006495F"/>
    <w:rsid w:val="00073FC4"/>
    <w:rsid w:val="00080404"/>
    <w:rsid w:val="00081F6B"/>
    <w:rsid w:val="00082D40"/>
    <w:rsid w:val="000847C9"/>
    <w:rsid w:val="000970D7"/>
    <w:rsid w:val="000A4E2B"/>
    <w:rsid w:val="000B037A"/>
    <w:rsid w:val="000B361C"/>
    <w:rsid w:val="000B3796"/>
    <w:rsid w:val="000B431E"/>
    <w:rsid w:val="000B569D"/>
    <w:rsid w:val="000B6EF6"/>
    <w:rsid w:val="000C1AB9"/>
    <w:rsid w:val="000C7461"/>
    <w:rsid w:val="000D2298"/>
    <w:rsid w:val="000D50A1"/>
    <w:rsid w:val="000E07BB"/>
    <w:rsid w:val="000E1CE1"/>
    <w:rsid w:val="000E3542"/>
    <w:rsid w:val="000E3F77"/>
    <w:rsid w:val="000E43A9"/>
    <w:rsid w:val="000F0FA7"/>
    <w:rsid w:val="000F2093"/>
    <w:rsid w:val="000F7752"/>
    <w:rsid w:val="001035F2"/>
    <w:rsid w:val="00107B1E"/>
    <w:rsid w:val="001110C9"/>
    <w:rsid w:val="00111254"/>
    <w:rsid w:val="001124A2"/>
    <w:rsid w:val="00114863"/>
    <w:rsid w:val="00127F88"/>
    <w:rsid w:val="00130B1D"/>
    <w:rsid w:val="001324C0"/>
    <w:rsid w:val="00132E9C"/>
    <w:rsid w:val="001354BD"/>
    <w:rsid w:val="00140E26"/>
    <w:rsid w:val="001523D3"/>
    <w:rsid w:val="00152E9F"/>
    <w:rsid w:val="00154C6E"/>
    <w:rsid w:val="0015661E"/>
    <w:rsid w:val="00157AD6"/>
    <w:rsid w:val="00160908"/>
    <w:rsid w:val="0016365E"/>
    <w:rsid w:val="00164C00"/>
    <w:rsid w:val="00170572"/>
    <w:rsid w:val="00172849"/>
    <w:rsid w:val="00180592"/>
    <w:rsid w:val="00187C05"/>
    <w:rsid w:val="00190178"/>
    <w:rsid w:val="001A44D2"/>
    <w:rsid w:val="001A5A7C"/>
    <w:rsid w:val="001B17B9"/>
    <w:rsid w:val="001B41C1"/>
    <w:rsid w:val="001B4936"/>
    <w:rsid w:val="001B6DE4"/>
    <w:rsid w:val="001B722F"/>
    <w:rsid w:val="001C1325"/>
    <w:rsid w:val="001C2A8D"/>
    <w:rsid w:val="001D0836"/>
    <w:rsid w:val="001D49D7"/>
    <w:rsid w:val="001D5EA9"/>
    <w:rsid w:val="001E777F"/>
    <w:rsid w:val="001F16E8"/>
    <w:rsid w:val="001F44D9"/>
    <w:rsid w:val="001F50EE"/>
    <w:rsid w:val="001F7AE0"/>
    <w:rsid w:val="00204EF4"/>
    <w:rsid w:val="00205552"/>
    <w:rsid w:val="00221AF0"/>
    <w:rsid w:val="00230F12"/>
    <w:rsid w:val="00241B35"/>
    <w:rsid w:val="00242150"/>
    <w:rsid w:val="00243C24"/>
    <w:rsid w:val="00244032"/>
    <w:rsid w:val="00246759"/>
    <w:rsid w:val="00250C90"/>
    <w:rsid w:val="002564D2"/>
    <w:rsid w:val="00261AA5"/>
    <w:rsid w:val="00263CF7"/>
    <w:rsid w:val="00265EB4"/>
    <w:rsid w:val="002678C5"/>
    <w:rsid w:val="0027203E"/>
    <w:rsid w:val="00281B44"/>
    <w:rsid w:val="00281FBD"/>
    <w:rsid w:val="00284F6B"/>
    <w:rsid w:val="00290869"/>
    <w:rsid w:val="00290FC9"/>
    <w:rsid w:val="002916E2"/>
    <w:rsid w:val="00291AA5"/>
    <w:rsid w:val="00291CE6"/>
    <w:rsid w:val="00292DE8"/>
    <w:rsid w:val="00293427"/>
    <w:rsid w:val="002A00E4"/>
    <w:rsid w:val="002A0D37"/>
    <w:rsid w:val="002A155B"/>
    <w:rsid w:val="002A4BF5"/>
    <w:rsid w:val="002A678B"/>
    <w:rsid w:val="002A74A1"/>
    <w:rsid w:val="002A788B"/>
    <w:rsid w:val="002B0581"/>
    <w:rsid w:val="002B7D20"/>
    <w:rsid w:val="002C1244"/>
    <w:rsid w:val="002C38FD"/>
    <w:rsid w:val="002D425D"/>
    <w:rsid w:val="002D5B79"/>
    <w:rsid w:val="002E508E"/>
    <w:rsid w:val="002E7700"/>
    <w:rsid w:val="002E7A95"/>
    <w:rsid w:val="003009B2"/>
    <w:rsid w:val="00305448"/>
    <w:rsid w:val="00307C4B"/>
    <w:rsid w:val="003117F6"/>
    <w:rsid w:val="00313F12"/>
    <w:rsid w:val="0032498C"/>
    <w:rsid w:val="0032595A"/>
    <w:rsid w:val="003336B0"/>
    <w:rsid w:val="003379D6"/>
    <w:rsid w:val="0034278E"/>
    <w:rsid w:val="00343DAE"/>
    <w:rsid w:val="00346958"/>
    <w:rsid w:val="00346E4B"/>
    <w:rsid w:val="00347448"/>
    <w:rsid w:val="00360D2B"/>
    <w:rsid w:val="003628E1"/>
    <w:rsid w:val="00363E34"/>
    <w:rsid w:val="00365888"/>
    <w:rsid w:val="003722E2"/>
    <w:rsid w:val="00375331"/>
    <w:rsid w:val="0037762B"/>
    <w:rsid w:val="003B7962"/>
    <w:rsid w:val="003C1B55"/>
    <w:rsid w:val="003C3999"/>
    <w:rsid w:val="003D0ED4"/>
    <w:rsid w:val="003D2E18"/>
    <w:rsid w:val="003D7C8F"/>
    <w:rsid w:val="003E24EE"/>
    <w:rsid w:val="003E6780"/>
    <w:rsid w:val="003E71EF"/>
    <w:rsid w:val="003F783C"/>
    <w:rsid w:val="00406443"/>
    <w:rsid w:val="00410D02"/>
    <w:rsid w:val="00417D66"/>
    <w:rsid w:val="00422490"/>
    <w:rsid w:val="0042416F"/>
    <w:rsid w:val="00430A75"/>
    <w:rsid w:val="00433E91"/>
    <w:rsid w:val="00437752"/>
    <w:rsid w:val="00443C4C"/>
    <w:rsid w:val="00444DB5"/>
    <w:rsid w:val="00444EC4"/>
    <w:rsid w:val="0044620F"/>
    <w:rsid w:val="00450CD0"/>
    <w:rsid w:val="00451D12"/>
    <w:rsid w:val="004624D8"/>
    <w:rsid w:val="00464992"/>
    <w:rsid w:val="00464C9F"/>
    <w:rsid w:val="00467386"/>
    <w:rsid w:val="004673B3"/>
    <w:rsid w:val="0047344F"/>
    <w:rsid w:val="00473E3B"/>
    <w:rsid w:val="004818CA"/>
    <w:rsid w:val="0048222F"/>
    <w:rsid w:val="004867C6"/>
    <w:rsid w:val="00486B4A"/>
    <w:rsid w:val="00486FF0"/>
    <w:rsid w:val="004A2B63"/>
    <w:rsid w:val="004B4003"/>
    <w:rsid w:val="004C3FB2"/>
    <w:rsid w:val="004D3581"/>
    <w:rsid w:val="004D42AD"/>
    <w:rsid w:val="004D6B88"/>
    <w:rsid w:val="004F0B70"/>
    <w:rsid w:val="004F0BD6"/>
    <w:rsid w:val="004F1BCE"/>
    <w:rsid w:val="004F24C4"/>
    <w:rsid w:val="004F356D"/>
    <w:rsid w:val="004F414C"/>
    <w:rsid w:val="00502457"/>
    <w:rsid w:val="00510933"/>
    <w:rsid w:val="00511E3F"/>
    <w:rsid w:val="00512C7C"/>
    <w:rsid w:val="0052470F"/>
    <w:rsid w:val="00524746"/>
    <w:rsid w:val="005248F4"/>
    <w:rsid w:val="00534CDC"/>
    <w:rsid w:val="005411F3"/>
    <w:rsid w:val="00541798"/>
    <w:rsid w:val="00545B84"/>
    <w:rsid w:val="00547B60"/>
    <w:rsid w:val="00553613"/>
    <w:rsid w:val="0056011F"/>
    <w:rsid w:val="00561897"/>
    <w:rsid w:val="00562E87"/>
    <w:rsid w:val="00563A7C"/>
    <w:rsid w:val="00571887"/>
    <w:rsid w:val="00577904"/>
    <w:rsid w:val="00590FC9"/>
    <w:rsid w:val="00592859"/>
    <w:rsid w:val="005A54E5"/>
    <w:rsid w:val="005B25AC"/>
    <w:rsid w:val="005C2BBD"/>
    <w:rsid w:val="005C6C2E"/>
    <w:rsid w:val="005D2119"/>
    <w:rsid w:val="005D3884"/>
    <w:rsid w:val="005D6352"/>
    <w:rsid w:val="005D7F70"/>
    <w:rsid w:val="005E18B3"/>
    <w:rsid w:val="005E4D55"/>
    <w:rsid w:val="005E73AB"/>
    <w:rsid w:val="005F4D88"/>
    <w:rsid w:val="005F5E52"/>
    <w:rsid w:val="005F6C85"/>
    <w:rsid w:val="006005B2"/>
    <w:rsid w:val="0060219E"/>
    <w:rsid w:val="00603402"/>
    <w:rsid w:val="00604E57"/>
    <w:rsid w:val="00605D05"/>
    <w:rsid w:val="0060713A"/>
    <w:rsid w:val="006264DB"/>
    <w:rsid w:val="00627E6E"/>
    <w:rsid w:val="006324E6"/>
    <w:rsid w:val="0063405A"/>
    <w:rsid w:val="00641682"/>
    <w:rsid w:val="00641851"/>
    <w:rsid w:val="00644878"/>
    <w:rsid w:val="0064595F"/>
    <w:rsid w:val="006502A0"/>
    <w:rsid w:val="00655A43"/>
    <w:rsid w:val="00656C21"/>
    <w:rsid w:val="0066160C"/>
    <w:rsid w:val="00661DB9"/>
    <w:rsid w:val="00670A55"/>
    <w:rsid w:val="00670C8A"/>
    <w:rsid w:val="00671987"/>
    <w:rsid w:val="00675099"/>
    <w:rsid w:val="00684720"/>
    <w:rsid w:val="00685AF1"/>
    <w:rsid w:val="00686C16"/>
    <w:rsid w:val="00687AED"/>
    <w:rsid w:val="00690CD0"/>
    <w:rsid w:val="006A0713"/>
    <w:rsid w:val="006A1157"/>
    <w:rsid w:val="006A298B"/>
    <w:rsid w:val="006A5C9F"/>
    <w:rsid w:val="006A7D52"/>
    <w:rsid w:val="006B5C9C"/>
    <w:rsid w:val="006B608D"/>
    <w:rsid w:val="006B6105"/>
    <w:rsid w:val="006B7845"/>
    <w:rsid w:val="006C2367"/>
    <w:rsid w:val="006D231B"/>
    <w:rsid w:val="006D7D03"/>
    <w:rsid w:val="006E3E1B"/>
    <w:rsid w:val="006E5175"/>
    <w:rsid w:val="006F1212"/>
    <w:rsid w:val="006F160C"/>
    <w:rsid w:val="006F4689"/>
    <w:rsid w:val="006F540B"/>
    <w:rsid w:val="006F64B2"/>
    <w:rsid w:val="006F6E03"/>
    <w:rsid w:val="00705F8D"/>
    <w:rsid w:val="007064DF"/>
    <w:rsid w:val="00710C8B"/>
    <w:rsid w:val="00714384"/>
    <w:rsid w:val="00714CD9"/>
    <w:rsid w:val="0072416F"/>
    <w:rsid w:val="007246FA"/>
    <w:rsid w:val="007274B3"/>
    <w:rsid w:val="0072756F"/>
    <w:rsid w:val="007351EB"/>
    <w:rsid w:val="00737CF6"/>
    <w:rsid w:val="0074001C"/>
    <w:rsid w:val="00745811"/>
    <w:rsid w:val="00751FED"/>
    <w:rsid w:val="007541EE"/>
    <w:rsid w:val="0075616E"/>
    <w:rsid w:val="00756E33"/>
    <w:rsid w:val="00760BFC"/>
    <w:rsid w:val="007618EB"/>
    <w:rsid w:val="007623D6"/>
    <w:rsid w:val="00764E9F"/>
    <w:rsid w:val="00765CFC"/>
    <w:rsid w:val="00766364"/>
    <w:rsid w:val="00776857"/>
    <w:rsid w:val="00783EC4"/>
    <w:rsid w:val="0078591F"/>
    <w:rsid w:val="00785B26"/>
    <w:rsid w:val="00787092"/>
    <w:rsid w:val="007962F6"/>
    <w:rsid w:val="007A15FB"/>
    <w:rsid w:val="007B1187"/>
    <w:rsid w:val="007B3A60"/>
    <w:rsid w:val="007C4ED7"/>
    <w:rsid w:val="007C56F8"/>
    <w:rsid w:val="007D1B18"/>
    <w:rsid w:val="007D6979"/>
    <w:rsid w:val="007E49F1"/>
    <w:rsid w:val="007F0D45"/>
    <w:rsid w:val="007F2CC9"/>
    <w:rsid w:val="0080495D"/>
    <w:rsid w:val="00805688"/>
    <w:rsid w:val="008060D8"/>
    <w:rsid w:val="00810256"/>
    <w:rsid w:val="008136CC"/>
    <w:rsid w:val="00816790"/>
    <w:rsid w:val="00820FBF"/>
    <w:rsid w:val="00831E78"/>
    <w:rsid w:val="00832069"/>
    <w:rsid w:val="00834C78"/>
    <w:rsid w:val="008364E2"/>
    <w:rsid w:val="00836637"/>
    <w:rsid w:val="00843A19"/>
    <w:rsid w:val="00845456"/>
    <w:rsid w:val="00853ED9"/>
    <w:rsid w:val="00860BAF"/>
    <w:rsid w:val="00865C05"/>
    <w:rsid w:val="00873F1B"/>
    <w:rsid w:val="008812D0"/>
    <w:rsid w:val="008842B8"/>
    <w:rsid w:val="00891179"/>
    <w:rsid w:val="00893846"/>
    <w:rsid w:val="008963FB"/>
    <w:rsid w:val="008A1217"/>
    <w:rsid w:val="008A1DFF"/>
    <w:rsid w:val="008A1F96"/>
    <w:rsid w:val="008A3D30"/>
    <w:rsid w:val="008A5A1A"/>
    <w:rsid w:val="008B039E"/>
    <w:rsid w:val="008B1710"/>
    <w:rsid w:val="008C34C0"/>
    <w:rsid w:val="008C4762"/>
    <w:rsid w:val="008C663A"/>
    <w:rsid w:val="008C7937"/>
    <w:rsid w:val="008D040F"/>
    <w:rsid w:val="008D04E7"/>
    <w:rsid w:val="008D29A9"/>
    <w:rsid w:val="008E2558"/>
    <w:rsid w:val="008E618A"/>
    <w:rsid w:val="008F08B0"/>
    <w:rsid w:val="008F1E9F"/>
    <w:rsid w:val="008F1F7D"/>
    <w:rsid w:val="008F215A"/>
    <w:rsid w:val="008F6B13"/>
    <w:rsid w:val="00900936"/>
    <w:rsid w:val="00912BE3"/>
    <w:rsid w:val="009148B4"/>
    <w:rsid w:val="00914C38"/>
    <w:rsid w:val="009201B2"/>
    <w:rsid w:val="009209C3"/>
    <w:rsid w:val="009241D8"/>
    <w:rsid w:val="00925608"/>
    <w:rsid w:val="00925E74"/>
    <w:rsid w:val="00926F18"/>
    <w:rsid w:val="00933DC2"/>
    <w:rsid w:val="00943AFB"/>
    <w:rsid w:val="0094492D"/>
    <w:rsid w:val="0094521B"/>
    <w:rsid w:val="00952681"/>
    <w:rsid w:val="00955B98"/>
    <w:rsid w:val="00956145"/>
    <w:rsid w:val="0095658D"/>
    <w:rsid w:val="009576C2"/>
    <w:rsid w:val="00957847"/>
    <w:rsid w:val="0096307A"/>
    <w:rsid w:val="00965FB6"/>
    <w:rsid w:val="00966C76"/>
    <w:rsid w:val="0097254D"/>
    <w:rsid w:val="00981D45"/>
    <w:rsid w:val="00983730"/>
    <w:rsid w:val="009915A5"/>
    <w:rsid w:val="00991C18"/>
    <w:rsid w:val="009A176B"/>
    <w:rsid w:val="009A27D2"/>
    <w:rsid w:val="009A4144"/>
    <w:rsid w:val="009B099D"/>
    <w:rsid w:val="009B4A67"/>
    <w:rsid w:val="009B6CF1"/>
    <w:rsid w:val="009C0D7E"/>
    <w:rsid w:val="009C1213"/>
    <w:rsid w:val="009C2731"/>
    <w:rsid w:val="009C466B"/>
    <w:rsid w:val="009C5FE2"/>
    <w:rsid w:val="009C70FF"/>
    <w:rsid w:val="009D1845"/>
    <w:rsid w:val="009D5B98"/>
    <w:rsid w:val="009E45FD"/>
    <w:rsid w:val="009E7C7A"/>
    <w:rsid w:val="009F0704"/>
    <w:rsid w:val="009F2945"/>
    <w:rsid w:val="009F40E0"/>
    <w:rsid w:val="009F64AE"/>
    <w:rsid w:val="009F7414"/>
    <w:rsid w:val="00A00F15"/>
    <w:rsid w:val="00A026C1"/>
    <w:rsid w:val="00A12B9A"/>
    <w:rsid w:val="00A130B5"/>
    <w:rsid w:val="00A16BF3"/>
    <w:rsid w:val="00A30069"/>
    <w:rsid w:val="00A403DA"/>
    <w:rsid w:val="00A4147A"/>
    <w:rsid w:val="00A41F96"/>
    <w:rsid w:val="00A45B79"/>
    <w:rsid w:val="00A55419"/>
    <w:rsid w:val="00A60B47"/>
    <w:rsid w:val="00A61DD7"/>
    <w:rsid w:val="00A62CF7"/>
    <w:rsid w:val="00A64AC2"/>
    <w:rsid w:val="00A651E8"/>
    <w:rsid w:val="00A673B0"/>
    <w:rsid w:val="00A71732"/>
    <w:rsid w:val="00A74B27"/>
    <w:rsid w:val="00A75DA1"/>
    <w:rsid w:val="00A8053C"/>
    <w:rsid w:val="00A8483F"/>
    <w:rsid w:val="00A86428"/>
    <w:rsid w:val="00A879B6"/>
    <w:rsid w:val="00A87B6B"/>
    <w:rsid w:val="00A94590"/>
    <w:rsid w:val="00AA0100"/>
    <w:rsid w:val="00AA29A0"/>
    <w:rsid w:val="00AA4DF3"/>
    <w:rsid w:val="00AA56AE"/>
    <w:rsid w:val="00AA6039"/>
    <w:rsid w:val="00AB1A9A"/>
    <w:rsid w:val="00AB3C05"/>
    <w:rsid w:val="00AB6BE1"/>
    <w:rsid w:val="00AC0752"/>
    <w:rsid w:val="00AC4852"/>
    <w:rsid w:val="00AC556C"/>
    <w:rsid w:val="00AD0136"/>
    <w:rsid w:val="00AD0478"/>
    <w:rsid w:val="00AD70E4"/>
    <w:rsid w:val="00AE01D3"/>
    <w:rsid w:val="00AE3763"/>
    <w:rsid w:val="00AE39A6"/>
    <w:rsid w:val="00AE3F27"/>
    <w:rsid w:val="00AE4489"/>
    <w:rsid w:val="00AE7F7F"/>
    <w:rsid w:val="00AF07CF"/>
    <w:rsid w:val="00AF39BC"/>
    <w:rsid w:val="00AF498B"/>
    <w:rsid w:val="00AF79AD"/>
    <w:rsid w:val="00B06DF2"/>
    <w:rsid w:val="00B07382"/>
    <w:rsid w:val="00B07439"/>
    <w:rsid w:val="00B13DA9"/>
    <w:rsid w:val="00B1714D"/>
    <w:rsid w:val="00B17B96"/>
    <w:rsid w:val="00B23C3A"/>
    <w:rsid w:val="00B2792C"/>
    <w:rsid w:val="00B30D8F"/>
    <w:rsid w:val="00B322BF"/>
    <w:rsid w:val="00B33019"/>
    <w:rsid w:val="00B443CA"/>
    <w:rsid w:val="00B464B9"/>
    <w:rsid w:val="00B46C0D"/>
    <w:rsid w:val="00B50A62"/>
    <w:rsid w:val="00B600D9"/>
    <w:rsid w:val="00B625EC"/>
    <w:rsid w:val="00B627DE"/>
    <w:rsid w:val="00B62CD1"/>
    <w:rsid w:val="00B6447D"/>
    <w:rsid w:val="00B647AE"/>
    <w:rsid w:val="00B64857"/>
    <w:rsid w:val="00B75404"/>
    <w:rsid w:val="00B76AE9"/>
    <w:rsid w:val="00B77D6E"/>
    <w:rsid w:val="00B827D5"/>
    <w:rsid w:val="00B82C04"/>
    <w:rsid w:val="00B84AFB"/>
    <w:rsid w:val="00B87945"/>
    <w:rsid w:val="00B91920"/>
    <w:rsid w:val="00B93420"/>
    <w:rsid w:val="00B93E55"/>
    <w:rsid w:val="00B93E6F"/>
    <w:rsid w:val="00B942EF"/>
    <w:rsid w:val="00BA01E4"/>
    <w:rsid w:val="00BB20B9"/>
    <w:rsid w:val="00BB3726"/>
    <w:rsid w:val="00BB5C23"/>
    <w:rsid w:val="00BC1B31"/>
    <w:rsid w:val="00BD1A3D"/>
    <w:rsid w:val="00BD3DB6"/>
    <w:rsid w:val="00BE12C1"/>
    <w:rsid w:val="00BE3079"/>
    <w:rsid w:val="00BE3DCC"/>
    <w:rsid w:val="00BE4640"/>
    <w:rsid w:val="00BF1D76"/>
    <w:rsid w:val="00C00678"/>
    <w:rsid w:val="00C00B9E"/>
    <w:rsid w:val="00C039DD"/>
    <w:rsid w:val="00C056ED"/>
    <w:rsid w:val="00C07ED7"/>
    <w:rsid w:val="00C1374C"/>
    <w:rsid w:val="00C13A71"/>
    <w:rsid w:val="00C17400"/>
    <w:rsid w:val="00C22D06"/>
    <w:rsid w:val="00C22F25"/>
    <w:rsid w:val="00C24F69"/>
    <w:rsid w:val="00C32953"/>
    <w:rsid w:val="00C330F7"/>
    <w:rsid w:val="00C3414B"/>
    <w:rsid w:val="00C351F5"/>
    <w:rsid w:val="00C414AD"/>
    <w:rsid w:val="00C43D51"/>
    <w:rsid w:val="00C52CBA"/>
    <w:rsid w:val="00C548CC"/>
    <w:rsid w:val="00C576FC"/>
    <w:rsid w:val="00C606BB"/>
    <w:rsid w:val="00C630EF"/>
    <w:rsid w:val="00C67142"/>
    <w:rsid w:val="00C6782F"/>
    <w:rsid w:val="00C77D29"/>
    <w:rsid w:val="00C83174"/>
    <w:rsid w:val="00C84347"/>
    <w:rsid w:val="00C84C26"/>
    <w:rsid w:val="00C85F76"/>
    <w:rsid w:val="00C9094D"/>
    <w:rsid w:val="00C922C3"/>
    <w:rsid w:val="00C94FA4"/>
    <w:rsid w:val="00C97BD7"/>
    <w:rsid w:val="00CA02ED"/>
    <w:rsid w:val="00CA3C03"/>
    <w:rsid w:val="00CA6090"/>
    <w:rsid w:val="00CB20A0"/>
    <w:rsid w:val="00CB760F"/>
    <w:rsid w:val="00CB7668"/>
    <w:rsid w:val="00CC1C9F"/>
    <w:rsid w:val="00CC25D1"/>
    <w:rsid w:val="00CC5DEB"/>
    <w:rsid w:val="00CC66D9"/>
    <w:rsid w:val="00CD0210"/>
    <w:rsid w:val="00CD409C"/>
    <w:rsid w:val="00CD748C"/>
    <w:rsid w:val="00CD7FDD"/>
    <w:rsid w:val="00CE0255"/>
    <w:rsid w:val="00CE3DC5"/>
    <w:rsid w:val="00CE41F4"/>
    <w:rsid w:val="00CE72B0"/>
    <w:rsid w:val="00CE790A"/>
    <w:rsid w:val="00CE7CC4"/>
    <w:rsid w:val="00CF4490"/>
    <w:rsid w:val="00CF7D4F"/>
    <w:rsid w:val="00D02995"/>
    <w:rsid w:val="00D06086"/>
    <w:rsid w:val="00D1116D"/>
    <w:rsid w:val="00D12F43"/>
    <w:rsid w:val="00D15A24"/>
    <w:rsid w:val="00D230FC"/>
    <w:rsid w:val="00D23869"/>
    <w:rsid w:val="00D2546F"/>
    <w:rsid w:val="00D578F5"/>
    <w:rsid w:val="00D611C4"/>
    <w:rsid w:val="00D62022"/>
    <w:rsid w:val="00D622DA"/>
    <w:rsid w:val="00D63C0E"/>
    <w:rsid w:val="00D65727"/>
    <w:rsid w:val="00D8518D"/>
    <w:rsid w:val="00D86F73"/>
    <w:rsid w:val="00D8776A"/>
    <w:rsid w:val="00D93CB2"/>
    <w:rsid w:val="00D96142"/>
    <w:rsid w:val="00D96E8B"/>
    <w:rsid w:val="00D97B75"/>
    <w:rsid w:val="00DA344F"/>
    <w:rsid w:val="00DA35B6"/>
    <w:rsid w:val="00DB3FA8"/>
    <w:rsid w:val="00DB5BC6"/>
    <w:rsid w:val="00DD1903"/>
    <w:rsid w:val="00DD328F"/>
    <w:rsid w:val="00DE0CE1"/>
    <w:rsid w:val="00DE3135"/>
    <w:rsid w:val="00DE5DE1"/>
    <w:rsid w:val="00DF11B5"/>
    <w:rsid w:val="00DF6887"/>
    <w:rsid w:val="00E01613"/>
    <w:rsid w:val="00E14CF9"/>
    <w:rsid w:val="00E175FB"/>
    <w:rsid w:val="00E239ED"/>
    <w:rsid w:val="00E357CD"/>
    <w:rsid w:val="00E36316"/>
    <w:rsid w:val="00E4537F"/>
    <w:rsid w:val="00E54624"/>
    <w:rsid w:val="00E547FC"/>
    <w:rsid w:val="00E6129A"/>
    <w:rsid w:val="00E63395"/>
    <w:rsid w:val="00E66290"/>
    <w:rsid w:val="00E67227"/>
    <w:rsid w:val="00E70E5B"/>
    <w:rsid w:val="00E734F0"/>
    <w:rsid w:val="00E74876"/>
    <w:rsid w:val="00E756BA"/>
    <w:rsid w:val="00E811BF"/>
    <w:rsid w:val="00E82E30"/>
    <w:rsid w:val="00E93574"/>
    <w:rsid w:val="00E943CD"/>
    <w:rsid w:val="00E94913"/>
    <w:rsid w:val="00E96F05"/>
    <w:rsid w:val="00EA250A"/>
    <w:rsid w:val="00EA28BE"/>
    <w:rsid w:val="00EA7E9B"/>
    <w:rsid w:val="00EB3FAA"/>
    <w:rsid w:val="00EB57CC"/>
    <w:rsid w:val="00EB6523"/>
    <w:rsid w:val="00EC28F7"/>
    <w:rsid w:val="00ED04C4"/>
    <w:rsid w:val="00ED0CA9"/>
    <w:rsid w:val="00ED1FAE"/>
    <w:rsid w:val="00ED7A41"/>
    <w:rsid w:val="00EE1842"/>
    <w:rsid w:val="00EE1E40"/>
    <w:rsid w:val="00EE60C7"/>
    <w:rsid w:val="00EF0B8E"/>
    <w:rsid w:val="00EF10FE"/>
    <w:rsid w:val="00EF3499"/>
    <w:rsid w:val="00EF53FF"/>
    <w:rsid w:val="00EF70EE"/>
    <w:rsid w:val="00EF73A2"/>
    <w:rsid w:val="00F13CA0"/>
    <w:rsid w:val="00F24696"/>
    <w:rsid w:val="00F42695"/>
    <w:rsid w:val="00F532F4"/>
    <w:rsid w:val="00F667D2"/>
    <w:rsid w:val="00F722E2"/>
    <w:rsid w:val="00F72E7D"/>
    <w:rsid w:val="00F74882"/>
    <w:rsid w:val="00F84577"/>
    <w:rsid w:val="00F867D3"/>
    <w:rsid w:val="00F90125"/>
    <w:rsid w:val="00F90EBC"/>
    <w:rsid w:val="00F92A83"/>
    <w:rsid w:val="00F95814"/>
    <w:rsid w:val="00F96405"/>
    <w:rsid w:val="00F96981"/>
    <w:rsid w:val="00FA7127"/>
    <w:rsid w:val="00FB3654"/>
    <w:rsid w:val="00FB4348"/>
    <w:rsid w:val="00FB4D9B"/>
    <w:rsid w:val="00FB66CB"/>
    <w:rsid w:val="00FB6F8C"/>
    <w:rsid w:val="00FB7628"/>
    <w:rsid w:val="00FC0F2B"/>
    <w:rsid w:val="00FC2154"/>
    <w:rsid w:val="00FC58BA"/>
    <w:rsid w:val="00FD2445"/>
    <w:rsid w:val="00FD5C8F"/>
    <w:rsid w:val="00FE4D3D"/>
    <w:rsid w:val="00FF0905"/>
    <w:rsid w:val="00FF1E2E"/>
    <w:rsid w:val="00FF2A1A"/>
    <w:rsid w:val="00FF2E85"/>
    <w:rsid w:val="00FF2FC3"/>
    <w:rsid w:val="00FF4575"/>
    <w:rsid w:val="00FF4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B039E"/>
    <w:rPr>
      <w:sz w:val="24"/>
      <w:lang w:eastAsia="ru-RU"/>
    </w:rPr>
  </w:style>
  <w:style w:type="paragraph" w:styleId="Cmsor2">
    <w:name w:val="heading 2"/>
    <w:basedOn w:val="Norml"/>
    <w:next w:val="Norml"/>
    <w:qFormat/>
    <w:rsid w:val="0094521B"/>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D328F"/>
    <w:pPr>
      <w:keepNext/>
      <w:numPr>
        <w:ilvl w:val="1"/>
        <w:numId w:val="1"/>
      </w:numPr>
      <w:spacing w:before="240" w:after="60"/>
      <w:outlineLvl w:val="2"/>
    </w:pPr>
    <w:rPr>
      <w:b/>
      <w:lang w:eastAsia="hu-HU"/>
    </w:rPr>
  </w:style>
  <w:style w:type="paragraph" w:styleId="Cmsor4">
    <w:name w:val="heading 4"/>
    <w:basedOn w:val="Norml"/>
    <w:next w:val="Norml"/>
    <w:qFormat/>
    <w:rsid w:val="00DD328F"/>
    <w:pPr>
      <w:keepNext/>
      <w:numPr>
        <w:ilvl w:val="2"/>
        <w:numId w:val="1"/>
      </w:numPr>
      <w:spacing w:before="240" w:after="60"/>
      <w:outlineLvl w:val="3"/>
    </w:pPr>
    <w:rPr>
      <w:u w:val="single"/>
      <w:lang w:eastAsia="hu-HU"/>
    </w:rPr>
  </w:style>
  <w:style w:type="paragraph" w:styleId="Cmsor5">
    <w:name w:val="heading 5"/>
    <w:basedOn w:val="Norml"/>
    <w:next w:val="Norml"/>
    <w:qFormat/>
    <w:rsid w:val="00DD328F"/>
    <w:pPr>
      <w:numPr>
        <w:ilvl w:val="3"/>
        <w:numId w:val="1"/>
      </w:numPr>
      <w:spacing w:before="240" w:after="60"/>
      <w:outlineLvl w:val="4"/>
    </w:pPr>
    <w:rPr>
      <w:rFonts w:ascii="Arial" w:hAnsi="Arial"/>
      <w:sz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TJ3"/>
    <w:pPr>
      <w:tabs>
        <w:tab w:val="right" w:leader="dot" w:pos="9062"/>
      </w:tabs>
      <w:ind w:left="482"/>
    </w:pPr>
    <w:rPr>
      <w:i/>
      <w:iCs/>
      <w:noProof/>
      <w:sz w:val="20"/>
    </w:rPr>
  </w:style>
  <w:style w:type="paragraph" w:styleId="TJ3">
    <w:name w:val="toc 3"/>
    <w:basedOn w:val="Norml"/>
    <w:next w:val="Norml"/>
    <w:autoRedefine/>
    <w:semiHidden/>
    <w:pPr>
      <w:ind w:left="480"/>
    </w:pPr>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customStyle="1" w:styleId="BKV">
    <w:name w:val="BKV"/>
    <w:link w:val="BKVChar"/>
    <w:pPr>
      <w:spacing w:line="360" w:lineRule="auto"/>
      <w:jc w:val="both"/>
    </w:pPr>
    <w:rPr>
      <w:rFonts w:ascii="Arial" w:hAnsi="Arial"/>
      <w:sz w:val="24"/>
      <w:lang w:eastAsia="ru-RU"/>
    </w:rPr>
  </w:style>
  <w:style w:type="paragraph" w:styleId="Szvegtrzsbehzssal">
    <w:name w:val="Body Text Indent"/>
    <w:basedOn w:val="Norml"/>
    <w:link w:val="SzvegtrzsbehzssalChar"/>
    <w:pPr>
      <w:spacing w:after="120"/>
      <w:ind w:left="283"/>
    </w:pPr>
  </w:style>
  <w:style w:type="character" w:styleId="Oldalszm">
    <w:name w:val="page number"/>
    <w:basedOn w:val="Bekezdsalapbettpusa"/>
  </w:style>
  <w:style w:type="paragraph" w:styleId="Szvegtrzs3">
    <w:name w:val="Body Text 3"/>
    <w:basedOn w:val="Norml"/>
    <w:rPr>
      <w:rFonts w:ascii="Arial" w:hAnsi="Arial"/>
      <w:color w:val="000000"/>
    </w:rPr>
  </w:style>
  <w:style w:type="character" w:styleId="Hiperhivatkozs">
    <w:name w:val="Hyperlink"/>
    <w:rPr>
      <w:color w:val="0000FF"/>
      <w:u w:val="single"/>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rPr>
      <w:sz w:val="16"/>
      <w:szCs w:val="16"/>
    </w:rPr>
  </w:style>
  <w:style w:type="paragraph" w:styleId="Jegyzetszveg">
    <w:name w:val="annotation text"/>
    <w:basedOn w:val="Norml"/>
    <w:link w:val="JegyzetszvegChar"/>
    <w:semiHidden/>
    <w:rPr>
      <w:sz w:val="20"/>
    </w:rPr>
  </w:style>
  <w:style w:type="paragraph" w:styleId="Megjegyzstrgya">
    <w:name w:val="annotation subject"/>
    <w:basedOn w:val="Jegyzetszveg"/>
    <w:next w:val="Jegyzetszveg"/>
    <w:semiHidden/>
    <w:rPr>
      <w:b/>
      <w:bCs/>
    </w:rPr>
  </w:style>
  <w:style w:type="paragraph" w:styleId="Szvegtrzsbehzssal2">
    <w:name w:val="Body Text Indent 2"/>
    <w:basedOn w:val="Norml"/>
    <w:pPr>
      <w:widowControl w:val="0"/>
      <w:tabs>
        <w:tab w:val="num" w:pos="800"/>
      </w:tabs>
      <w:ind w:left="539"/>
    </w:pPr>
    <w:rPr>
      <w:rFonts w:ascii="Arial" w:hAnsi="Arial"/>
    </w:rPr>
  </w:style>
  <w:style w:type="paragraph" w:styleId="Lista2">
    <w:name w:val="List 2"/>
    <w:basedOn w:val="Norml"/>
    <w:pPr>
      <w:spacing w:after="240"/>
      <w:ind w:left="566" w:hanging="283"/>
    </w:pPr>
    <w:rPr>
      <w:lang w:val="en-GB" w:eastAsia="hu-HU"/>
    </w:rPr>
  </w:style>
  <w:style w:type="paragraph" w:styleId="Szvegtrzsbehzssal3">
    <w:name w:val="Body Text Indent 3"/>
    <w:basedOn w:val="Norml"/>
    <w:pPr>
      <w:spacing w:before="120"/>
      <w:ind w:left="360"/>
    </w:pPr>
    <w:rPr>
      <w:rFonts w:ascii="Arial" w:hAnsi="Arial"/>
    </w:rPr>
  </w:style>
  <w:style w:type="paragraph" w:styleId="Szvegtrzs">
    <w:name w:val="Body Text"/>
    <w:basedOn w:val="Norml"/>
    <w:rsid w:val="009576C2"/>
    <w:pPr>
      <w:spacing w:after="120"/>
    </w:pPr>
    <w:rPr>
      <w:sz w:val="20"/>
      <w:lang w:eastAsia="hu-HU"/>
    </w:rPr>
  </w:style>
  <w:style w:type="paragraph" w:customStyle="1" w:styleId="Dtum1">
    <w:name w:val="Dátum1"/>
    <w:basedOn w:val="Norml"/>
    <w:rsid w:val="00853ED9"/>
    <w:pPr>
      <w:overflowPunct w:val="0"/>
      <w:autoSpaceDE w:val="0"/>
      <w:autoSpaceDN w:val="0"/>
      <w:adjustRightInd w:val="0"/>
      <w:spacing w:before="360" w:after="120"/>
      <w:textAlignment w:val="baseline"/>
    </w:pPr>
  </w:style>
  <w:style w:type="paragraph" w:customStyle="1" w:styleId="bkv0">
    <w:name w:val="bkv"/>
    <w:basedOn w:val="Norml"/>
    <w:rsid w:val="006D7D03"/>
    <w:pPr>
      <w:spacing w:line="360" w:lineRule="auto"/>
    </w:pPr>
    <w:rPr>
      <w:rFonts w:ascii="Arial" w:hAnsi="Arial" w:cs="Arial"/>
      <w:szCs w:val="24"/>
      <w:lang w:eastAsia="hu-HU"/>
    </w:rPr>
  </w:style>
  <w:style w:type="table" w:styleId="Rcsostblzat">
    <w:name w:val="Table Grid"/>
    <w:basedOn w:val="Normltblzat"/>
    <w:rsid w:val="00D1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semiHidden/>
    <w:rsid w:val="00C330F7"/>
    <w:pPr>
      <w:shd w:val="clear" w:color="auto" w:fill="000080"/>
    </w:pPr>
    <w:rPr>
      <w:rFonts w:ascii="Tahoma" w:hAnsi="Tahoma" w:cs="Tahoma"/>
      <w:sz w:val="20"/>
    </w:rPr>
  </w:style>
  <w:style w:type="paragraph" w:styleId="Lbjegyzetszveg">
    <w:name w:val="footnote text"/>
    <w:basedOn w:val="Norml"/>
    <w:semiHidden/>
    <w:rsid w:val="00873F1B"/>
    <w:rPr>
      <w:sz w:val="20"/>
    </w:rPr>
  </w:style>
  <w:style w:type="character" w:styleId="Lbjegyzet-hivatkozs">
    <w:name w:val="footnote reference"/>
    <w:semiHidden/>
    <w:rsid w:val="00873F1B"/>
    <w:rPr>
      <w:vertAlign w:val="superscript"/>
    </w:rPr>
  </w:style>
  <w:style w:type="character" w:styleId="Kiemels2">
    <w:name w:val="Strong"/>
    <w:qFormat/>
    <w:rsid w:val="002678C5"/>
    <w:rPr>
      <w:b/>
      <w:bCs/>
    </w:rPr>
  </w:style>
  <w:style w:type="paragraph" w:styleId="Vltozat">
    <w:name w:val="Revision"/>
    <w:hidden/>
    <w:uiPriority w:val="99"/>
    <w:semiHidden/>
    <w:rsid w:val="00FF4575"/>
    <w:rPr>
      <w:sz w:val="24"/>
      <w:lang w:eastAsia="ru-RU"/>
    </w:rPr>
  </w:style>
  <w:style w:type="character" w:customStyle="1" w:styleId="SzvegtrzsbehzssalChar">
    <w:name w:val="Szövegtörzs behúzással Char"/>
    <w:link w:val="Szvegtrzsbehzssal"/>
    <w:locked/>
    <w:rsid w:val="002A678B"/>
    <w:rPr>
      <w:sz w:val="24"/>
      <w:lang w:eastAsia="ru-RU"/>
    </w:rPr>
  </w:style>
  <w:style w:type="character" w:customStyle="1" w:styleId="BKVChar">
    <w:name w:val="BKV Char"/>
    <w:link w:val="BKV"/>
    <w:locked/>
    <w:rsid w:val="00291AA5"/>
    <w:rPr>
      <w:rFonts w:ascii="Arial" w:hAnsi="Arial"/>
      <w:sz w:val="24"/>
      <w:lang w:eastAsia="ru-RU"/>
    </w:rPr>
  </w:style>
  <w:style w:type="paragraph" w:styleId="Listaszerbekezds">
    <w:name w:val="List Paragraph"/>
    <w:basedOn w:val="Norml"/>
    <w:uiPriority w:val="34"/>
    <w:qFormat/>
    <w:rsid w:val="008D040F"/>
    <w:pPr>
      <w:ind w:left="708"/>
    </w:pPr>
  </w:style>
  <w:style w:type="paragraph" w:customStyle="1" w:styleId="standard">
    <w:name w:val="standard"/>
    <w:basedOn w:val="Norml"/>
    <w:rsid w:val="001A5A7C"/>
    <w:rPr>
      <w:rFonts w:ascii="&amp;#39" w:hAnsi="&amp;#39"/>
      <w:szCs w:val="24"/>
      <w:lang w:eastAsia="hu-HU"/>
    </w:rPr>
  </w:style>
  <w:style w:type="character" w:customStyle="1" w:styleId="JegyzetszvegChar">
    <w:name w:val="Jegyzetszöveg Char"/>
    <w:basedOn w:val="Bekezdsalapbettpusa"/>
    <w:link w:val="Jegyzetszveg"/>
    <w:semiHidden/>
    <w:rsid w:val="00AA0100"/>
    <w:rPr>
      <w:lang w:eastAsia="ru-RU"/>
    </w:rPr>
  </w:style>
  <w:style w:type="character" w:customStyle="1" w:styleId="llbChar">
    <w:name w:val="Élőláb Char"/>
    <w:basedOn w:val="Bekezdsalapbettpusa"/>
    <w:link w:val="llb"/>
    <w:uiPriority w:val="99"/>
    <w:rsid w:val="00545B84"/>
    <w:rPr>
      <w:sz w:val="24"/>
      <w:lang w:eastAsia="ru-RU"/>
    </w:rPr>
  </w:style>
  <w:style w:type="table" w:customStyle="1" w:styleId="Rcsostblzat1">
    <w:name w:val="Rácsos táblázat1"/>
    <w:basedOn w:val="Normltblzat"/>
    <w:next w:val="Rcsostblzat"/>
    <w:rsid w:val="003E2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B039E"/>
    <w:rPr>
      <w:sz w:val="24"/>
      <w:lang w:eastAsia="ru-RU"/>
    </w:rPr>
  </w:style>
  <w:style w:type="paragraph" w:styleId="Cmsor2">
    <w:name w:val="heading 2"/>
    <w:basedOn w:val="Norml"/>
    <w:next w:val="Norml"/>
    <w:qFormat/>
    <w:rsid w:val="0094521B"/>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D328F"/>
    <w:pPr>
      <w:keepNext/>
      <w:numPr>
        <w:ilvl w:val="1"/>
        <w:numId w:val="1"/>
      </w:numPr>
      <w:spacing w:before="240" w:after="60"/>
      <w:outlineLvl w:val="2"/>
    </w:pPr>
    <w:rPr>
      <w:b/>
      <w:lang w:eastAsia="hu-HU"/>
    </w:rPr>
  </w:style>
  <w:style w:type="paragraph" w:styleId="Cmsor4">
    <w:name w:val="heading 4"/>
    <w:basedOn w:val="Norml"/>
    <w:next w:val="Norml"/>
    <w:qFormat/>
    <w:rsid w:val="00DD328F"/>
    <w:pPr>
      <w:keepNext/>
      <w:numPr>
        <w:ilvl w:val="2"/>
        <w:numId w:val="1"/>
      </w:numPr>
      <w:spacing w:before="240" w:after="60"/>
      <w:outlineLvl w:val="3"/>
    </w:pPr>
    <w:rPr>
      <w:u w:val="single"/>
      <w:lang w:eastAsia="hu-HU"/>
    </w:rPr>
  </w:style>
  <w:style w:type="paragraph" w:styleId="Cmsor5">
    <w:name w:val="heading 5"/>
    <w:basedOn w:val="Norml"/>
    <w:next w:val="Norml"/>
    <w:qFormat/>
    <w:rsid w:val="00DD328F"/>
    <w:pPr>
      <w:numPr>
        <w:ilvl w:val="3"/>
        <w:numId w:val="1"/>
      </w:numPr>
      <w:spacing w:before="240" w:after="60"/>
      <w:outlineLvl w:val="4"/>
    </w:pPr>
    <w:rPr>
      <w:rFonts w:ascii="Arial" w:hAnsi="Arial"/>
      <w:sz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TJ3"/>
    <w:pPr>
      <w:tabs>
        <w:tab w:val="right" w:leader="dot" w:pos="9062"/>
      </w:tabs>
      <w:ind w:left="482"/>
    </w:pPr>
    <w:rPr>
      <w:i/>
      <w:iCs/>
      <w:noProof/>
      <w:sz w:val="20"/>
    </w:rPr>
  </w:style>
  <w:style w:type="paragraph" w:styleId="TJ3">
    <w:name w:val="toc 3"/>
    <w:basedOn w:val="Norml"/>
    <w:next w:val="Norml"/>
    <w:autoRedefine/>
    <w:semiHidden/>
    <w:pPr>
      <w:ind w:left="480"/>
    </w:pPr>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customStyle="1" w:styleId="BKV">
    <w:name w:val="BKV"/>
    <w:link w:val="BKVChar"/>
    <w:pPr>
      <w:spacing w:line="360" w:lineRule="auto"/>
      <w:jc w:val="both"/>
    </w:pPr>
    <w:rPr>
      <w:rFonts w:ascii="Arial" w:hAnsi="Arial"/>
      <w:sz w:val="24"/>
      <w:lang w:eastAsia="ru-RU"/>
    </w:rPr>
  </w:style>
  <w:style w:type="paragraph" w:styleId="Szvegtrzsbehzssal">
    <w:name w:val="Body Text Indent"/>
    <w:basedOn w:val="Norml"/>
    <w:link w:val="SzvegtrzsbehzssalChar"/>
    <w:pPr>
      <w:spacing w:after="120"/>
      <w:ind w:left="283"/>
    </w:pPr>
  </w:style>
  <w:style w:type="character" w:styleId="Oldalszm">
    <w:name w:val="page number"/>
    <w:basedOn w:val="Bekezdsalapbettpusa"/>
  </w:style>
  <w:style w:type="paragraph" w:styleId="Szvegtrzs3">
    <w:name w:val="Body Text 3"/>
    <w:basedOn w:val="Norml"/>
    <w:rPr>
      <w:rFonts w:ascii="Arial" w:hAnsi="Arial"/>
      <w:color w:val="000000"/>
    </w:rPr>
  </w:style>
  <w:style w:type="character" w:styleId="Hiperhivatkozs">
    <w:name w:val="Hyperlink"/>
    <w:rPr>
      <w:color w:val="0000FF"/>
      <w:u w:val="single"/>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rPr>
      <w:sz w:val="16"/>
      <w:szCs w:val="16"/>
    </w:rPr>
  </w:style>
  <w:style w:type="paragraph" w:styleId="Jegyzetszveg">
    <w:name w:val="annotation text"/>
    <w:basedOn w:val="Norml"/>
    <w:link w:val="JegyzetszvegChar"/>
    <w:semiHidden/>
    <w:rPr>
      <w:sz w:val="20"/>
    </w:rPr>
  </w:style>
  <w:style w:type="paragraph" w:styleId="Megjegyzstrgya">
    <w:name w:val="annotation subject"/>
    <w:basedOn w:val="Jegyzetszveg"/>
    <w:next w:val="Jegyzetszveg"/>
    <w:semiHidden/>
    <w:rPr>
      <w:b/>
      <w:bCs/>
    </w:rPr>
  </w:style>
  <w:style w:type="paragraph" w:styleId="Szvegtrzsbehzssal2">
    <w:name w:val="Body Text Indent 2"/>
    <w:basedOn w:val="Norml"/>
    <w:pPr>
      <w:widowControl w:val="0"/>
      <w:tabs>
        <w:tab w:val="num" w:pos="800"/>
      </w:tabs>
      <w:ind w:left="539"/>
    </w:pPr>
    <w:rPr>
      <w:rFonts w:ascii="Arial" w:hAnsi="Arial"/>
    </w:rPr>
  </w:style>
  <w:style w:type="paragraph" w:styleId="Lista2">
    <w:name w:val="List 2"/>
    <w:basedOn w:val="Norml"/>
    <w:pPr>
      <w:spacing w:after="240"/>
      <w:ind w:left="566" w:hanging="283"/>
    </w:pPr>
    <w:rPr>
      <w:lang w:val="en-GB" w:eastAsia="hu-HU"/>
    </w:rPr>
  </w:style>
  <w:style w:type="paragraph" w:styleId="Szvegtrzsbehzssal3">
    <w:name w:val="Body Text Indent 3"/>
    <w:basedOn w:val="Norml"/>
    <w:pPr>
      <w:spacing w:before="120"/>
      <w:ind w:left="360"/>
    </w:pPr>
    <w:rPr>
      <w:rFonts w:ascii="Arial" w:hAnsi="Arial"/>
    </w:rPr>
  </w:style>
  <w:style w:type="paragraph" w:styleId="Szvegtrzs">
    <w:name w:val="Body Text"/>
    <w:basedOn w:val="Norml"/>
    <w:rsid w:val="009576C2"/>
    <w:pPr>
      <w:spacing w:after="120"/>
    </w:pPr>
    <w:rPr>
      <w:sz w:val="20"/>
      <w:lang w:eastAsia="hu-HU"/>
    </w:rPr>
  </w:style>
  <w:style w:type="paragraph" w:customStyle="1" w:styleId="Dtum1">
    <w:name w:val="Dátum1"/>
    <w:basedOn w:val="Norml"/>
    <w:rsid w:val="00853ED9"/>
    <w:pPr>
      <w:overflowPunct w:val="0"/>
      <w:autoSpaceDE w:val="0"/>
      <w:autoSpaceDN w:val="0"/>
      <w:adjustRightInd w:val="0"/>
      <w:spacing w:before="360" w:after="120"/>
      <w:textAlignment w:val="baseline"/>
    </w:pPr>
  </w:style>
  <w:style w:type="paragraph" w:customStyle="1" w:styleId="bkv0">
    <w:name w:val="bkv"/>
    <w:basedOn w:val="Norml"/>
    <w:rsid w:val="006D7D03"/>
    <w:pPr>
      <w:spacing w:line="360" w:lineRule="auto"/>
    </w:pPr>
    <w:rPr>
      <w:rFonts w:ascii="Arial" w:hAnsi="Arial" w:cs="Arial"/>
      <w:szCs w:val="24"/>
      <w:lang w:eastAsia="hu-HU"/>
    </w:rPr>
  </w:style>
  <w:style w:type="table" w:styleId="Rcsostblzat">
    <w:name w:val="Table Grid"/>
    <w:basedOn w:val="Normltblzat"/>
    <w:rsid w:val="00D1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semiHidden/>
    <w:rsid w:val="00C330F7"/>
    <w:pPr>
      <w:shd w:val="clear" w:color="auto" w:fill="000080"/>
    </w:pPr>
    <w:rPr>
      <w:rFonts w:ascii="Tahoma" w:hAnsi="Tahoma" w:cs="Tahoma"/>
      <w:sz w:val="20"/>
    </w:rPr>
  </w:style>
  <w:style w:type="paragraph" w:styleId="Lbjegyzetszveg">
    <w:name w:val="footnote text"/>
    <w:basedOn w:val="Norml"/>
    <w:semiHidden/>
    <w:rsid w:val="00873F1B"/>
    <w:rPr>
      <w:sz w:val="20"/>
    </w:rPr>
  </w:style>
  <w:style w:type="character" w:styleId="Lbjegyzet-hivatkozs">
    <w:name w:val="footnote reference"/>
    <w:semiHidden/>
    <w:rsid w:val="00873F1B"/>
    <w:rPr>
      <w:vertAlign w:val="superscript"/>
    </w:rPr>
  </w:style>
  <w:style w:type="character" w:styleId="Kiemels2">
    <w:name w:val="Strong"/>
    <w:qFormat/>
    <w:rsid w:val="002678C5"/>
    <w:rPr>
      <w:b/>
      <w:bCs/>
    </w:rPr>
  </w:style>
  <w:style w:type="paragraph" w:styleId="Vltozat">
    <w:name w:val="Revision"/>
    <w:hidden/>
    <w:uiPriority w:val="99"/>
    <w:semiHidden/>
    <w:rsid w:val="00FF4575"/>
    <w:rPr>
      <w:sz w:val="24"/>
      <w:lang w:eastAsia="ru-RU"/>
    </w:rPr>
  </w:style>
  <w:style w:type="character" w:customStyle="1" w:styleId="SzvegtrzsbehzssalChar">
    <w:name w:val="Szövegtörzs behúzással Char"/>
    <w:link w:val="Szvegtrzsbehzssal"/>
    <w:locked/>
    <w:rsid w:val="002A678B"/>
    <w:rPr>
      <w:sz w:val="24"/>
      <w:lang w:eastAsia="ru-RU"/>
    </w:rPr>
  </w:style>
  <w:style w:type="character" w:customStyle="1" w:styleId="BKVChar">
    <w:name w:val="BKV Char"/>
    <w:link w:val="BKV"/>
    <w:locked/>
    <w:rsid w:val="00291AA5"/>
    <w:rPr>
      <w:rFonts w:ascii="Arial" w:hAnsi="Arial"/>
      <w:sz w:val="24"/>
      <w:lang w:eastAsia="ru-RU"/>
    </w:rPr>
  </w:style>
  <w:style w:type="paragraph" w:styleId="Listaszerbekezds">
    <w:name w:val="List Paragraph"/>
    <w:basedOn w:val="Norml"/>
    <w:uiPriority w:val="34"/>
    <w:qFormat/>
    <w:rsid w:val="008D040F"/>
    <w:pPr>
      <w:ind w:left="708"/>
    </w:pPr>
  </w:style>
  <w:style w:type="paragraph" w:customStyle="1" w:styleId="standard">
    <w:name w:val="standard"/>
    <w:basedOn w:val="Norml"/>
    <w:rsid w:val="001A5A7C"/>
    <w:rPr>
      <w:rFonts w:ascii="&amp;#39" w:hAnsi="&amp;#39"/>
      <w:szCs w:val="24"/>
      <w:lang w:eastAsia="hu-HU"/>
    </w:rPr>
  </w:style>
  <w:style w:type="character" w:customStyle="1" w:styleId="JegyzetszvegChar">
    <w:name w:val="Jegyzetszöveg Char"/>
    <w:basedOn w:val="Bekezdsalapbettpusa"/>
    <w:link w:val="Jegyzetszveg"/>
    <w:semiHidden/>
    <w:rsid w:val="00AA0100"/>
    <w:rPr>
      <w:lang w:eastAsia="ru-RU"/>
    </w:rPr>
  </w:style>
  <w:style w:type="character" w:customStyle="1" w:styleId="llbChar">
    <w:name w:val="Élőláb Char"/>
    <w:basedOn w:val="Bekezdsalapbettpusa"/>
    <w:link w:val="llb"/>
    <w:uiPriority w:val="99"/>
    <w:rsid w:val="00545B84"/>
    <w:rPr>
      <w:sz w:val="24"/>
      <w:lang w:eastAsia="ru-RU"/>
    </w:rPr>
  </w:style>
  <w:style w:type="table" w:customStyle="1" w:styleId="Rcsostblzat1">
    <w:name w:val="Rácsos táblázat1"/>
    <w:basedOn w:val="Normltblzat"/>
    <w:next w:val="Rcsostblzat"/>
    <w:rsid w:val="003E2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6856">
      <w:bodyDiv w:val="1"/>
      <w:marLeft w:val="0"/>
      <w:marRight w:val="0"/>
      <w:marTop w:val="0"/>
      <w:marBottom w:val="0"/>
      <w:divBdr>
        <w:top w:val="none" w:sz="0" w:space="0" w:color="auto"/>
        <w:left w:val="none" w:sz="0" w:space="0" w:color="auto"/>
        <w:bottom w:val="none" w:sz="0" w:space="0" w:color="auto"/>
        <w:right w:val="none" w:sz="0" w:space="0" w:color="auto"/>
      </w:divBdr>
    </w:div>
    <w:div w:id="153955987">
      <w:bodyDiv w:val="1"/>
      <w:marLeft w:val="0"/>
      <w:marRight w:val="0"/>
      <w:marTop w:val="0"/>
      <w:marBottom w:val="0"/>
      <w:divBdr>
        <w:top w:val="none" w:sz="0" w:space="0" w:color="auto"/>
        <w:left w:val="none" w:sz="0" w:space="0" w:color="auto"/>
        <w:bottom w:val="none" w:sz="0" w:space="0" w:color="auto"/>
        <w:right w:val="none" w:sz="0" w:space="0" w:color="auto"/>
      </w:divBdr>
    </w:div>
    <w:div w:id="176818630">
      <w:bodyDiv w:val="1"/>
      <w:marLeft w:val="0"/>
      <w:marRight w:val="0"/>
      <w:marTop w:val="0"/>
      <w:marBottom w:val="0"/>
      <w:divBdr>
        <w:top w:val="none" w:sz="0" w:space="0" w:color="auto"/>
        <w:left w:val="none" w:sz="0" w:space="0" w:color="auto"/>
        <w:bottom w:val="none" w:sz="0" w:space="0" w:color="auto"/>
        <w:right w:val="none" w:sz="0" w:space="0" w:color="auto"/>
      </w:divBdr>
      <w:divsChild>
        <w:div w:id="2023315609">
          <w:marLeft w:val="0"/>
          <w:marRight w:val="0"/>
          <w:marTop w:val="0"/>
          <w:marBottom w:val="0"/>
          <w:divBdr>
            <w:top w:val="none" w:sz="0" w:space="0" w:color="auto"/>
            <w:left w:val="none" w:sz="0" w:space="0" w:color="auto"/>
            <w:bottom w:val="none" w:sz="0" w:space="0" w:color="auto"/>
            <w:right w:val="none" w:sz="0" w:space="0" w:color="auto"/>
          </w:divBdr>
        </w:div>
      </w:divsChild>
    </w:div>
    <w:div w:id="1177041583">
      <w:bodyDiv w:val="1"/>
      <w:marLeft w:val="0"/>
      <w:marRight w:val="0"/>
      <w:marTop w:val="0"/>
      <w:marBottom w:val="0"/>
      <w:divBdr>
        <w:top w:val="none" w:sz="0" w:space="0" w:color="auto"/>
        <w:left w:val="none" w:sz="0" w:space="0" w:color="auto"/>
        <w:bottom w:val="none" w:sz="0" w:space="0" w:color="auto"/>
        <w:right w:val="none" w:sz="0" w:space="0" w:color="auto"/>
      </w:divBdr>
    </w:div>
    <w:div w:id="1626036132">
      <w:bodyDiv w:val="1"/>
      <w:marLeft w:val="0"/>
      <w:marRight w:val="0"/>
      <w:marTop w:val="0"/>
      <w:marBottom w:val="0"/>
      <w:divBdr>
        <w:top w:val="none" w:sz="0" w:space="0" w:color="auto"/>
        <w:left w:val="none" w:sz="0" w:space="0" w:color="auto"/>
        <w:bottom w:val="none" w:sz="0" w:space="0" w:color="auto"/>
        <w:right w:val="none" w:sz="0" w:space="0" w:color="auto"/>
      </w:divBdr>
    </w:div>
    <w:div w:id="2081975041">
      <w:bodyDiv w:val="1"/>
      <w:marLeft w:val="0"/>
      <w:marRight w:val="0"/>
      <w:marTop w:val="0"/>
      <w:marBottom w:val="0"/>
      <w:divBdr>
        <w:top w:val="none" w:sz="0" w:space="0" w:color="auto"/>
        <w:left w:val="none" w:sz="0" w:space="0" w:color="auto"/>
        <w:bottom w:val="none" w:sz="0" w:space="0" w:color="auto"/>
        <w:right w:val="none" w:sz="0" w:space="0" w:color="auto"/>
      </w:divBdr>
    </w:div>
    <w:div w:id="21111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zbeszerzes@bk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zbeszerzes@bkv.h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ool.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ozbeszerzes@bkv.h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6791-82E1-408F-855B-813093C4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1549</Words>
  <Characters>10691</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AJÁNLATI FELHÍVÁS</vt:lpstr>
    </vt:vector>
  </TitlesOfParts>
  <Company>BKV</Company>
  <LinksUpToDate>false</LinksUpToDate>
  <CharactersWithSpaces>12216</CharactersWithSpaces>
  <SharedDoc>false</SharedDoc>
  <HLinks>
    <vt:vector size="18" baseType="variant">
      <vt:variant>
        <vt:i4>7012404</vt:i4>
      </vt:variant>
      <vt:variant>
        <vt:i4>6</vt:i4>
      </vt:variant>
      <vt:variant>
        <vt:i4>0</vt:i4>
      </vt:variant>
      <vt:variant>
        <vt:i4>5</vt:i4>
      </vt:variant>
      <vt:variant>
        <vt:lpwstr>http://www.electool.hu/</vt:lpwstr>
      </vt:variant>
      <vt:variant>
        <vt:lpwstr/>
      </vt:variant>
      <vt:variant>
        <vt:i4>720932</vt:i4>
      </vt:variant>
      <vt:variant>
        <vt:i4>3</vt:i4>
      </vt:variant>
      <vt:variant>
        <vt:i4>0</vt:i4>
      </vt:variant>
      <vt:variant>
        <vt:i4>5</vt:i4>
      </vt:variant>
      <vt:variant>
        <vt:lpwstr>mailto:kozbeszerzes@bkv.hu</vt:lpwstr>
      </vt:variant>
      <vt:variant>
        <vt:lpwstr/>
      </vt:variant>
      <vt:variant>
        <vt:i4>7012404</vt:i4>
      </vt:variant>
      <vt:variant>
        <vt:i4>0</vt:i4>
      </vt:variant>
      <vt:variant>
        <vt:i4>0</vt:i4>
      </vt:variant>
      <vt:variant>
        <vt:i4>5</vt:i4>
      </vt:variant>
      <vt:variant>
        <vt:lpwstr>http://www.electool.hu/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FELHÍVÁS</dc:title>
  <dc:creator>kalaii</dc:creator>
  <cp:lastModifiedBy>Dr. Harka Dóra Krisztina</cp:lastModifiedBy>
  <cp:revision>7</cp:revision>
  <cp:lastPrinted>2015-05-04T12:25:00Z</cp:lastPrinted>
  <dcterms:created xsi:type="dcterms:W3CDTF">2015-07-21T13:38:00Z</dcterms:created>
  <dcterms:modified xsi:type="dcterms:W3CDTF">2015-07-22T09:11:00Z</dcterms:modified>
</cp:coreProperties>
</file>