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C03538" w:rsidRPr="00EE5DC1" w:rsidRDefault="00C03538" w:rsidP="00C03538">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Metró vonalakon (M2, M3, M4, valamint MILLFAV) található speciális üvegek gyártása, beszerzése és cseréje</w:t>
      </w:r>
    </w:p>
    <w:p w:rsidR="00C03538" w:rsidRPr="00DC5489" w:rsidRDefault="00C03538" w:rsidP="00C03538">
      <w:pPr>
        <w:pStyle w:val="BKV"/>
        <w:keepNext/>
        <w:spacing w:line="276" w:lineRule="auto"/>
        <w:jc w:val="center"/>
        <w:rPr>
          <w:rFonts w:asciiTheme="minorHAnsi" w:hAnsiTheme="minorHAnsi" w:cstheme="minorHAnsi"/>
          <w:b/>
          <w:sz w:val="36"/>
          <w:szCs w:val="36"/>
        </w:rPr>
      </w:pP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4C772D">
        <w:rPr>
          <w:rFonts w:asciiTheme="minorHAnsi" w:hAnsiTheme="minorHAnsi" w:cstheme="minorHAnsi"/>
          <w:b/>
          <w:szCs w:val="24"/>
        </w:rPr>
        <w:t>V</w:t>
      </w:r>
      <w:r w:rsidR="00873F1B" w:rsidRPr="00D81753">
        <w:rPr>
          <w:rFonts w:asciiTheme="minorHAnsi" w:hAnsiTheme="minorHAnsi" w:cstheme="minorHAnsi"/>
          <w:b/>
          <w:szCs w:val="24"/>
        </w:rPr>
        <w:t>-</w:t>
      </w:r>
      <w:r w:rsidR="009904AE">
        <w:rPr>
          <w:rFonts w:asciiTheme="minorHAnsi" w:hAnsiTheme="minorHAnsi" w:cstheme="minorHAnsi"/>
          <w:b/>
          <w:szCs w:val="24"/>
        </w:rPr>
        <w:t>316</w:t>
      </w:r>
      <w:r w:rsidR="004F0BD6" w:rsidRPr="00D81753">
        <w:rPr>
          <w:rFonts w:asciiTheme="minorHAnsi" w:hAnsiTheme="minorHAnsi" w:cstheme="minorHAnsi"/>
          <w:b/>
          <w:szCs w:val="24"/>
        </w:rPr>
        <w:t>/</w:t>
      </w:r>
      <w:r w:rsidR="00CA089B" w:rsidRPr="00D81753">
        <w:rPr>
          <w:rFonts w:asciiTheme="minorHAnsi" w:hAnsiTheme="minorHAnsi" w:cstheme="minorHAnsi"/>
          <w:b/>
          <w:szCs w:val="24"/>
        </w:rPr>
        <w:t>1</w:t>
      </w:r>
      <w:r w:rsidR="00CA089B" w:rsidRPr="004C772D">
        <w:rPr>
          <w:rFonts w:asciiTheme="minorHAnsi" w:hAnsiTheme="minorHAnsi" w:cstheme="minorHAnsi"/>
          <w:b/>
          <w:szCs w:val="24"/>
        </w:rPr>
        <w:t>5</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CA089B">
        <w:rPr>
          <w:rFonts w:asciiTheme="minorHAnsi" w:hAnsiTheme="minorHAnsi" w:cstheme="minorHAnsi"/>
          <w:b/>
          <w:szCs w:val="24"/>
        </w:rPr>
        <w:t>5</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9904AE">
        <w:rPr>
          <w:rFonts w:asciiTheme="minorHAnsi" w:hAnsiTheme="minorHAnsi" w:cstheme="minorHAnsi"/>
          <w:b/>
          <w:szCs w:val="24"/>
        </w:rPr>
        <w:t>316</w:t>
      </w:r>
      <w:r w:rsidR="004A2B63" w:rsidRPr="007E49F1">
        <w:rPr>
          <w:rFonts w:asciiTheme="minorHAnsi" w:hAnsiTheme="minorHAnsi" w:cstheme="minorHAnsi"/>
          <w:b/>
          <w:szCs w:val="24"/>
        </w:rPr>
        <w:t>/</w:t>
      </w:r>
      <w:r w:rsidR="00CA089B" w:rsidRPr="007E49F1">
        <w:rPr>
          <w:rFonts w:asciiTheme="minorHAnsi" w:hAnsiTheme="minorHAnsi" w:cstheme="minorHAnsi"/>
          <w:b/>
          <w:szCs w:val="24"/>
        </w:rPr>
        <w:t>1</w:t>
      </w:r>
      <w:r w:rsidR="00CA089B">
        <w:rPr>
          <w:rFonts w:asciiTheme="minorHAnsi" w:hAnsiTheme="minorHAnsi" w:cstheme="minorHAnsi"/>
          <w:b/>
          <w:szCs w:val="24"/>
        </w:rPr>
        <w:t>5</w:t>
      </w:r>
      <w:r w:rsidR="00CD0210" w:rsidRPr="007E49F1">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r w:rsidR="00E53F3C">
        <w:rPr>
          <w:rFonts w:asciiTheme="minorHAnsi" w:hAnsiTheme="minorHAnsi" w:cstheme="minorHAnsi"/>
          <w:b/>
          <w:szCs w:val="24"/>
        </w:rPr>
        <w:t xml:space="preserve"> Metró vonalakon (M2, M3, M4, és MILLFAV) található speciális </w:t>
      </w:r>
      <w:r w:rsidR="00C91B62">
        <w:rPr>
          <w:rFonts w:asciiTheme="minorHAnsi" w:hAnsiTheme="minorHAnsi" w:cstheme="minorHAnsi"/>
          <w:b/>
          <w:szCs w:val="24"/>
        </w:rPr>
        <w:t xml:space="preserve">(biztonsági) </w:t>
      </w:r>
      <w:r w:rsidR="00E53F3C">
        <w:rPr>
          <w:rFonts w:asciiTheme="minorHAnsi" w:hAnsiTheme="minorHAnsi" w:cstheme="minorHAnsi"/>
          <w:b/>
          <w:szCs w:val="24"/>
        </w:rPr>
        <w:t>üvegek gyártása, beszerzése és cseréje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Pr="007E49F1">
        <w:rPr>
          <w:rFonts w:asciiTheme="minorHAnsi" w:hAnsiTheme="minorHAnsi" w:cstheme="minorHAnsi"/>
          <w:w w:val="101"/>
          <w:szCs w:val="24"/>
        </w:rPr>
        <w:t xml:space="preserve">az </w:t>
      </w:r>
      <w:r w:rsidR="0096564B">
        <w:rPr>
          <w:rFonts w:asciiTheme="minorHAnsi" w:hAnsiTheme="minorHAnsi" w:cstheme="minorHAnsi"/>
          <w:w w:val="101"/>
          <w:szCs w:val="24"/>
        </w:rPr>
        <w:t>7-</w:t>
      </w:r>
      <w:r w:rsidRPr="007E49F1">
        <w:rPr>
          <w:rFonts w:asciiTheme="minorHAnsi" w:hAnsiTheme="minorHAnsi" w:cstheme="minorHAnsi"/>
          <w:w w:val="101"/>
          <w:szCs w:val="24"/>
        </w:rPr>
        <w:t xml:space="preserve">es számú </w:t>
      </w:r>
      <w:r w:rsidR="00D8776A" w:rsidRPr="007E49F1">
        <w:rPr>
          <w:rFonts w:asciiTheme="minorHAnsi" w:hAnsiTheme="minorHAnsi" w:cstheme="minorHAnsi"/>
          <w:w w:val="101"/>
          <w:szCs w:val="24"/>
        </w:rPr>
        <w:t xml:space="preserve">függelékben </w:t>
      </w:r>
      <w:r w:rsidRPr="007E49F1">
        <w:rPr>
          <w:rFonts w:asciiTheme="minorHAnsi" w:hAnsiTheme="minorHAnsi" w:cstheme="minorHAnsi"/>
          <w:w w:val="101"/>
          <w:szCs w:val="24"/>
        </w:rPr>
        <w:t xml:space="preserve">megjelölt </w:t>
      </w:r>
      <w:r w:rsidR="00154C6E" w:rsidRPr="007E49F1">
        <w:rPr>
          <w:rFonts w:asciiTheme="minorHAnsi" w:hAnsiTheme="minorHAnsi" w:cstheme="minorHAnsi"/>
          <w:szCs w:val="24"/>
        </w:rPr>
        <w:t>áruk</w:t>
      </w:r>
      <w:r w:rsidR="00D8518D" w:rsidRPr="007E49F1">
        <w:rPr>
          <w:rFonts w:asciiTheme="minorHAnsi" w:hAnsiTheme="minorHAnsi" w:cstheme="minorHAnsi"/>
          <w:w w:val="101"/>
          <w:szCs w:val="24"/>
        </w:rPr>
        <w:t xml:space="preserve"> </w:t>
      </w:r>
      <w:r w:rsidR="000C50AD">
        <w:rPr>
          <w:rFonts w:asciiTheme="minorHAnsi" w:hAnsiTheme="minorHAnsi" w:cstheme="minorHAnsi"/>
          <w:w w:val="101"/>
          <w:szCs w:val="24"/>
        </w:rPr>
        <w:t xml:space="preserve">gyártása, </w:t>
      </w:r>
      <w:r w:rsidRPr="007E49F1">
        <w:rPr>
          <w:rFonts w:asciiTheme="minorHAnsi" w:hAnsiTheme="minorHAnsi" w:cstheme="minorHAnsi"/>
          <w:w w:val="101"/>
          <w:szCs w:val="24"/>
        </w:rPr>
        <w:t>beszerzése</w:t>
      </w:r>
      <w:r w:rsidR="000C50AD">
        <w:rPr>
          <w:rFonts w:asciiTheme="minorHAnsi" w:hAnsiTheme="minorHAnsi" w:cstheme="minorHAnsi"/>
          <w:w w:val="101"/>
          <w:szCs w:val="24"/>
        </w:rPr>
        <w:t xml:space="preserve"> és cseréje</w:t>
      </w:r>
      <w:r w:rsidRPr="007E49F1">
        <w:rPr>
          <w:rFonts w:asciiTheme="minorHAnsi" w:hAnsiTheme="minorHAnsi" w:cstheme="minorHAnsi"/>
          <w:w w:val="101"/>
          <w:szCs w:val="24"/>
        </w:rPr>
        <w:t>. A</w:t>
      </w:r>
      <w:r w:rsidR="00154C6E" w:rsidRPr="007E49F1">
        <w:rPr>
          <w:rFonts w:asciiTheme="minorHAnsi" w:hAnsiTheme="minorHAnsi" w:cstheme="minorHAnsi"/>
          <w:w w:val="101"/>
          <w:szCs w:val="24"/>
        </w:rPr>
        <w:t xml:space="preserve"> </w:t>
      </w:r>
      <w:r w:rsidR="0096564B">
        <w:rPr>
          <w:rFonts w:asciiTheme="minorHAnsi" w:hAnsiTheme="minorHAnsi" w:cstheme="minorHAnsi"/>
          <w:w w:val="101"/>
          <w:szCs w:val="24"/>
        </w:rPr>
        <w:t>7</w:t>
      </w:r>
      <w:r w:rsidR="00154C6E" w:rsidRPr="007E49F1">
        <w:rPr>
          <w:rFonts w:asciiTheme="minorHAnsi" w:hAnsiTheme="minorHAnsi" w:cstheme="minorHAnsi"/>
          <w:w w:val="101"/>
          <w:szCs w:val="24"/>
        </w:rPr>
        <w:t>-es számú függelékben</w:t>
      </w:r>
      <w:r w:rsidRPr="007E49F1">
        <w:rPr>
          <w:rFonts w:asciiTheme="minorHAnsi" w:hAnsiTheme="minorHAnsi" w:cstheme="minorHAnsi"/>
          <w:w w:val="101"/>
          <w:szCs w:val="24"/>
        </w:rPr>
        <w:t xml:space="preserve"> </w:t>
      </w:r>
      <w:r w:rsidR="00154C6E" w:rsidRPr="007E49F1">
        <w:rPr>
          <w:rFonts w:asciiTheme="minorHAnsi" w:hAnsiTheme="minorHAnsi" w:cstheme="minorHAnsi"/>
          <w:w w:val="101"/>
          <w:szCs w:val="24"/>
        </w:rPr>
        <w:t>megadott</w:t>
      </w:r>
      <w:r w:rsidRPr="007E49F1">
        <w:rPr>
          <w:rFonts w:asciiTheme="minorHAnsi" w:hAnsiTheme="minorHAnsi" w:cstheme="minorHAnsi"/>
          <w:w w:val="101"/>
          <w:szCs w:val="24"/>
        </w:rPr>
        <w:t xml:space="preserve"> tervezett</w:t>
      </w:r>
      <w:r w:rsidR="002916E2" w:rsidRPr="007E49F1">
        <w:rPr>
          <w:rFonts w:asciiTheme="minorHAnsi" w:hAnsiTheme="minorHAnsi" w:cstheme="minorHAnsi"/>
          <w:w w:val="101"/>
          <w:szCs w:val="24"/>
        </w:rPr>
        <w:t xml:space="preserve"> </w:t>
      </w:r>
      <w:r w:rsidRPr="007E49F1">
        <w:rPr>
          <w:rFonts w:asciiTheme="minorHAnsi" w:hAnsiTheme="minorHAnsi" w:cstheme="minorHAnsi"/>
          <w:w w:val="101"/>
          <w:szCs w:val="24"/>
        </w:rPr>
        <w:t>mennyisége</w:t>
      </w:r>
      <w:r w:rsidR="00154C6E" w:rsidRPr="007E49F1">
        <w:rPr>
          <w:rFonts w:asciiTheme="minorHAnsi" w:hAnsiTheme="minorHAnsi" w:cstheme="minorHAnsi"/>
          <w:w w:val="101"/>
          <w:szCs w:val="24"/>
        </w:rPr>
        <w:t>k</w:t>
      </w:r>
      <w:r w:rsidR="00A30069" w:rsidRPr="007E49F1">
        <w:rPr>
          <w:rFonts w:asciiTheme="minorHAnsi" w:hAnsiTheme="minorHAnsi" w:cstheme="minorHAnsi"/>
          <w:w w:val="101"/>
          <w:szCs w:val="24"/>
        </w:rPr>
        <w:t xml:space="preserve"> </w:t>
      </w:r>
      <w:r w:rsidR="00C34F2D">
        <w:rPr>
          <w:rFonts w:asciiTheme="minorHAnsi" w:hAnsiTheme="minorHAnsi" w:cstheme="minorHAnsi"/>
          <w:w w:val="101"/>
          <w:szCs w:val="24"/>
        </w:rPr>
        <w:t>+ 5</w:t>
      </w:r>
      <w:r w:rsidR="00EB3FAA" w:rsidRPr="007E49F1">
        <w:rPr>
          <w:rFonts w:asciiTheme="minorHAnsi" w:hAnsiTheme="minorHAnsi" w:cstheme="minorHAnsi"/>
          <w:w w:val="101"/>
          <w:szCs w:val="24"/>
        </w:rPr>
        <w:t>%-kal változhatnak</w:t>
      </w:r>
      <w:r w:rsidRPr="007E49F1">
        <w:rPr>
          <w:rFonts w:asciiTheme="minorHAnsi" w:hAnsiTheme="minorHAnsi" w:cstheme="minorHAnsi"/>
          <w:w w:val="101"/>
          <w:szCs w:val="24"/>
        </w:rPr>
        <w:t>.</w:t>
      </w:r>
    </w:p>
    <w:p w:rsidR="00BB20B9" w:rsidRPr="007E49F1" w:rsidRDefault="00BB20B9" w:rsidP="00C84347">
      <w:pPr>
        <w:ind w:left="360"/>
        <w:jc w:val="both"/>
        <w:rPr>
          <w:rFonts w:asciiTheme="minorHAnsi" w:hAnsiTheme="minorHAnsi" w:cstheme="minorHAnsi"/>
          <w:szCs w:val="24"/>
        </w:rPr>
      </w:pPr>
    </w:p>
    <w:p w:rsidR="00CA089B" w:rsidRDefault="00291AA5" w:rsidP="00CA089B">
      <w:pPr>
        <w:ind w:left="426"/>
        <w:jc w:val="both"/>
        <w:rPr>
          <w:rFonts w:asciiTheme="minorHAnsi" w:hAnsiTheme="minorHAnsi" w:cstheme="minorHAnsi"/>
          <w:w w:val="101"/>
          <w:szCs w:val="24"/>
        </w:rPr>
      </w:pPr>
      <w:r w:rsidRPr="007E49F1">
        <w:rPr>
          <w:rFonts w:asciiTheme="minorHAnsi" w:hAnsiTheme="minorHAnsi" w:cstheme="minorHAnsi"/>
          <w:w w:val="101"/>
          <w:szCs w:val="24"/>
        </w:rPr>
        <w:t>A</w:t>
      </w:r>
      <w:r w:rsidR="004E3043">
        <w:rPr>
          <w:rFonts w:asciiTheme="minorHAnsi" w:hAnsiTheme="minorHAnsi" w:cstheme="minorHAnsi"/>
          <w:w w:val="101"/>
          <w:szCs w:val="24"/>
        </w:rPr>
        <w:t xml:space="preserve"> 7</w:t>
      </w:r>
      <w:r w:rsidRPr="007E49F1">
        <w:rPr>
          <w:rFonts w:asciiTheme="minorHAnsi" w:hAnsiTheme="minorHAnsi" w:cstheme="minorHAnsi"/>
          <w:w w:val="101"/>
          <w:szCs w:val="24"/>
        </w:rPr>
        <w:t xml:space="preserve">-es számú függelékben szerepelő mennyiségek a korábbi üzemeletetési tapasztalatok felhasználásával kerültek meghatározásra, úgynevezett tapasztalati mennyiségek. A tapasztalati mennyiségek az ajánlatok megalapozott elbírálása érdekében, </w:t>
      </w:r>
      <w:r w:rsidR="00CB760F" w:rsidRPr="007E49F1">
        <w:rPr>
          <w:rFonts w:asciiTheme="minorHAnsi" w:hAnsiTheme="minorHAnsi" w:cstheme="minorHAnsi"/>
          <w:w w:val="101"/>
          <w:szCs w:val="24"/>
        </w:rPr>
        <w:t>az</w:t>
      </w:r>
      <w:r w:rsidRPr="007E49F1">
        <w:rPr>
          <w:rFonts w:asciiTheme="minorHAnsi" w:hAnsiTheme="minorHAnsi" w:cstheme="minorHAnsi"/>
          <w:w w:val="101"/>
          <w:szCs w:val="24"/>
        </w:rPr>
        <w:t xml:space="preserve"> ajánlati összár meghatározásához kerültek megadásra, a szerződés keretében beszerzett mennyiségek </w:t>
      </w:r>
      <w:proofErr w:type="gramStart"/>
      <w:r w:rsidRPr="007E49F1">
        <w:rPr>
          <w:rFonts w:asciiTheme="minorHAnsi" w:hAnsiTheme="minorHAnsi" w:cstheme="minorHAnsi"/>
          <w:w w:val="101"/>
          <w:szCs w:val="24"/>
        </w:rPr>
        <w:t>ezen</w:t>
      </w:r>
      <w:proofErr w:type="gramEnd"/>
      <w:r w:rsidRPr="007E49F1">
        <w:rPr>
          <w:rFonts w:asciiTheme="minorHAnsi" w:hAnsiTheme="minorHAnsi" w:cstheme="minorHAnsi"/>
          <w:w w:val="101"/>
          <w:szCs w:val="24"/>
        </w:rPr>
        <w:t xml:space="preserve"> tapasztalati adatoktól eltérhetnek. </w:t>
      </w:r>
      <w:r w:rsidR="00CB760F" w:rsidRPr="007E49F1">
        <w:rPr>
          <w:rFonts w:asciiTheme="minorHAnsi" w:hAnsiTheme="minorHAnsi" w:cstheme="minorHAnsi"/>
          <w:w w:val="101"/>
          <w:szCs w:val="24"/>
        </w:rPr>
        <w:t>A nyertes ajánlattevővel megkötésre kerülő szerződés mellékletében ennek megfelelően az egységár</w:t>
      </w:r>
      <w:r w:rsidR="004E3043">
        <w:rPr>
          <w:rFonts w:asciiTheme="minorHAnsi" w:hAnsiTheme="minorHAnsi" w:cstheme="minorHAnsi"/>
          <w:w w:val="101"/>
          <w:szCs w:val="24"/>
        </w:rPr>
        <w:t>a</w:t>
      </w:r>
      <w:r w:rsidR="00CB760F" w:rsidRPr="007E49F1">
        <w:rPr>
          <w:rFonts w:asciiTheme="minorHAnsi" w:hAnsiTheme="minorHAnsi" w:cstheme="minorHAnsi"/>
          <w:w w:val="101"/>
          <w:szCs w:val="24"/>
        </w:rPr>
        <w:t xml:space="preserve">k kerülnek feltüntetésre. </w:t>
      </w:r>
      <w:r w:rsidRPr="007E49F1">
        <w:rPr>
          <w:rFonts w:asciiTheme="minorHAnsi" w:hAnsiTheme="minorHAnsi" w:cstheme="minorHAnsi"/>
          <w:w w:val="101"/>
          <w:szCs w:val="24"/>
        </w:rPr>
        <w:t>Ajánlattevőnek az előzőek ismeretében kell benyújtania ajánlatát.</w:t>
      </w:r>
      <w:r w:rsidR="00CA089B">
        <w:rPr>
          <w:rFonts w:asciiTheme="minorHAnsi" w:hAnsiTheme="minorHAnsi" w:cstheme="minorHAnsi"/>
          <w:w w:val="101"/>
          <w:szCs w:val="24"/>
        </w:rPr>
        <w:t xml:space="preserve"> </w:t>
      </w:r>
    </w:p>
    <w:p w:rsidR="00CA089B" w:rsidRPr="00CA089B" w:rsidRDefault="00CA089B" w:rsidP="00C84347">
      <w:pPr>
        <w:ind w:left="360"/>
        <w:jc w:val="both"/>
        <w:rPr>
          <w:rFonts w:asciiTheme="minorHAnsi" w:hAnsiTheme="minorHAnsi" w:cstheme="minorHAnsi"/>
          <w:w w:val="101"/>
          <w:szCs w:val="24"/>
        </w:rPr>
      </w:pPr>
    </w:p>
    <w:p w:rsidR="00CA089B" w:rsidRPr="00CA089B" w:rsidRDefault="00CA089B" w:rsidP="00CA089B">
      <w:pPr>
        <w:ind w:left="426"/>
        <w:jc w:val="both"/>
        <w:rPr>
          <w:rFonts w:asciiTheme="minorHAnsi" w:hAnsiTheme="minorHAnsi" w:cstheme="minorHAnsi"/>
        </w:rPr>
      </w:pPr>
      <w:r w:rsidRPr="00CA089B">
        <w:rPr>
          <w:rFonts w:asciiTheme="minorHAnsi" w:hAnsiTheme="minorHAnsi" w:cstheme="minorHAnsi"/>
        </w:rPr>
        <w:t xml:space="preserve">A megkötésre kerülő szerződés mellékletében csak az egységárak kerülnek feltüntetésre. </w:t>
      </w:r>
    </w:p>
    <w:p w:rsidR="00CA089B" w:rsidRPr="00CA089B" w:rsidRDefault="00CA089B" w:rsidP="00CA089B">
      <w:pPr>
        <w:ind w:left="567"/>
        <w:rPr>
          <w:rFonts w:asciiTheme="minorHAnsi" w:hAnsiTheme="minorHAnsi" w:cstheme="minorHAnsi"/>
          <w:highlight w:val="cyan"/>
        </w:rPr>
      </w:pPr>
    </w:p>
    <w:p w:rsidR="00CA089B" w:rsidRPr="00CA089B" w:rsidRDefault="00CA089B" w:rsidP="00CA089B">
      <w:pPr>
        <w:ind w:left="567"/>
        <w:rPr>
          <w:rFonts w:asciiTheme="minorHAnsi" w:hAnsiTheme="minorHAnsi" w:cstheme="minorHAnsi"/>
        </w:rPr>
      </w:pPr>
      <w:r w:rsidRPr="00CA089B">
        <w:rPr>
          <w:rFonts w:asciiTheme="minorHAnsi" w:hAnsiTheme="minorHAnsi" w:cstheme="minorHAnsi"/>
        </w:rPr>
        <w:t>A szerződésben rögzítésre kerül a szerződés alapján felhasználható keretösszeg felső határa, mely a következők szerint kerül meghatározásra.</w:t>
      </w:r>
    </w:p>
    <w:p w:rsidR="00CA089B" w:rsidRPr="00CA089B" w:rsidRDefault="00CA089B" w:rsidP="00CA089B">
      <w:pPr>
        <w:ind w:left="567"/>
        <w:rPr>
          <w:rFonts w:asciiTheme="minorHAnsi" w:hAnsiTheme="minorHAnsi" w:cstheme="minorHAnsi"/>
        </w:rPr>
      </w:pPr>
    </w:p>
    <w:p w:rsidR="00CA089B" w:rsidRPr="00CA089B" w:rsidRDefault="00CA089B" w:rsidP="00CA089B">
      <w:pPr>
        <w:ind w:left="567"/>
        <w:rPr>
          <w:rFonts w:asciiTheme="minorHAnsi" w:hAnsiTheme="minorHAnsi" w:cstheme="minorHAnsi"/>
        </w:rPr>
      </w:pPr>
      <w:r w:rsidRPr="00CA089B">
        <w:rPr>
          <w:rFonts w:asciiTheme="minorHAnsi" w:hAnsiTheme="minorHAnsi" w:cstheme="minorHAnsi"/>
        </w:rPr>
        <w:t xml:space="preserve">A tapasztalati mennyiségek és a nyertes ajánlattevő által megajánlott egységárak szorzata a futamidő éveire az inflációs előjelzés  szerződésben meghatározott mértékével korrigálásra kerül. </w:t>
      </w:r>
    </w:p>
    <w:p w:rsidR="00CA089B" w:rsidRPr="00CA089B" w:rsidRDefault="00CA089B" w:rsidP="00CA089B">
      <w:pPr>
        <w:ind w:left="567"/>
        <w:rPr>
          <w:rFonts w:asciiTheme="minorHAnsi" w:hAnsiTheme="minorHAnsi" w:cstheme="minorHAnsi"/>
          <w:highlight w:val="cyan"/>
        </w:rPr>
      </w:pPr>
    </w:p>
    <w:p w:rsidR="00CA089B" w:rsidRPr="00CA089B" w:rsidRDefault="00CA089B" w:rsidP="00CA089B">
      <w:pPr>
        <w:pBdr>
          <w:top w:val="single" w:sz="4" w:space="1" w:color="auto"/>
          <w:left w:val="single" w:sz="4" w:space="4" w:color="auto"/>
          <w:bottom w:val="single" w:sz="4" w:space="1" w:color="auto"/>
          <w:right w:val="single" w:sz="4" w:space="4" w:color="auto"/>
        </w:pBdr>
        <w:ind w:left="2268" w:right="1984"/>
        <w:rPr>
          <w:rFonts w:asciiTheme="minorHAnsi" w:hAnsiTheme="minorHAnsi" w:cstheme="minorHAnsi"/>
          <w:b/>
        </w:rPr>
      </w:pPr>
      <m:oMathPara>
        <m:oMath>
          <m:r>
            <m:rPr>
              <m:sty m:val="bi"/>
            </m:rPr>
            <w:rPr>
              <w:rFonts w:ascii="Cambria Math" w:hAnsi="Cambria Math" w:cstheme="minorHAnsi"/>
            </w:rPr>
            <m:t>CÉ=(</m:t>
          </m:r>
          <m:nary>
            <m:naryPr>
              <m:chr m:val="∑"/>
              <m:limLoc m:val="undOvr"/>
              <m:subHide m:val="1"/>
              <m:supHide m:val="1"/>
              <m:ctrlPr>
                <w:rPr>
                  <w:rFonts w:ascii="Cambria Math" w:hAnsi="Cambria Math" w:cstheme="minorHAnsi"/>
                  <w:b/>
                  <w:i/>
                </w:rPr>
              </m:ctrlPr>
            </m:naryPr>
            <m:sub/>
            <m:sup/>
            <m:e>
              <m:sSub>
                <m:sSubPr>
                  <m:ctrlPr>
                    <w:rPr>
                      <w:rFonts w:ascii="Cambria Math" w:hAnsi="Cambria Math" w:cstheme="minorHAnsi"/>
                      <w:b/>
                      <w:i/>
                    </w:rPr>
                  </m:ctrlPr>
                </m:sSubPr>
                <m:e>
                  <m:r>
                    <m:rPr>
                      <m:sty m:val="bi"/>
                    </m:rPr>
                    <w:rPr>
                      <w:rFonts w:ascii="Cambria Math" w:hAnsi="Cambria Math" w:cstheme="minorHAnsi"/>
                    </w:rPr>
                    <m:t>M</m:t>
                  </m:r>
                </m:e>
                <m:sub>
                  <m:r>
                    <m:rPr>
                      <m:sty m:val="bi"/>
                    </m:rPr>
                    <w:rPr>
                      <w:rFonts w:ascii="Cambria Math" w:hAnsi="Cambria Math" w:cstheme="minorHAnsi"/>
                    </w:rPr>
                    <m:t>i</m:t>
                  </m:r>
                </m:sub>
              </m:sSub>
              <m:r>
                <m:rPr>
                  <m:sty m:val="bi"/>
                </m:rPr>
                <w:rPr>
                  <w:rFonts w:ascii="Cambria Math" w:hAnsi="Cambria Math" w:cstheme="minorHAnsi"/>
                </w:rPr>
                <m:t>*</m:t>
              </m:r>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i</m:t>
                  </m:r>
                </m:sub>
              </m:sSub>
              <m:r>
                <m:rPr>
                  <m:sty m:val="bi"/>
                </m:rPr>
                <w:rPr>
                  <w:rFonts w:ascii="Cambria Math" w:hAnsi="Cambria Math" w:cstheme="minorHAnsi"/>
                </w:rPr>
                <m:t>)*(1+</m:t>
              </m:r>
              <m:nary>
                <m:naryPr>
                  <m:chr m:val="∑"/>
                  <m:limLoc m:val="undOvr"/>
                  <m:ctrlPr>
                    <w:rPr>
                      <w:rFonts w:ascii="Cambria Math" w:hAnsi="Cambria Math" w:cstheme="minorHAnsi"/>
                      <w:b/>
                      <w:i/>
                    </w:rPr>
                  </m:ctrlPr>
                </m:naryPr>
                <m:sub>
                  <m:r>
                    <m:rPr>
                      <m:sty m:val="bi"/>
                    </m:rPr>
                    <w:rPr>
                      <w:rFonts w:ascii="Cambria Math" w:hAnsi="Cambria Math" w:cstheme="minorHAnsi"/>
                    </w:rPr>
                    <m:t>j=1</m:t>
                  </m:r>
                </m:sub>
                <m:sup>
                  <m:r>
                    <m:rPr>
                      <m:sty m:val="bi"/>
                    </m:rPr>
                    <w:rPr>
                      <w:rFonts w:ascii="Cambria Math" w:hAnsi="Cambria Math" w:cstheme="minorHAnsi"/>
                    </w:rPr>
                    <m:t>T-1</m:t>
                  </m:r>
                </m:sup>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j</m:t>
                      </m:r>
                    </m:sub>
                  </m:sSub>
                </m:e>
              </m:nary>
            </m:e>
          </m:nary>
          <m:r>
            <m:rPr>
              <m:sty m:val="bi"/>
            </m:rPr>
            <w:rPr>
              <w:rFonts w:ascii="Cambria Math" w:hAnsi="Cambria Math" w:cstheme="minorHAnsi"/>
            </w:rPr>
            <m:t>)</m:t>
          </m:r>
        </m:oMath>
      </m:oMathPara>
    </w:p>
    <w:p w:rsidR="00CA089B" w:rsidRPr="00CA089B" w:rsidRDefault="00CA089B" w:rsidP="00CA089B">
      <w:pPr>
        <w:ind w:left="567"/>
        <w:rPr>
          <w:rFonts w:asciiTheme="minorHAnsi" w:hAnsiTheme="minorHAnsi" w:cstheme="minorHAnsi"/>
        </w:rPr>
      </w:pPr>
    </w:p>
    <w:p w:rsidR="00CA089B" w:rsidRPr="00CA089B" w:rsidRDefault="00CA089B" w:rsidP="00CA089B">
      <w:pPr>
        <w:ind w:left="1134" w:hanging="567"/>
        <w:rPr>
          <w:rFonts w:asciiTheme="minorHAnsi" w:hAnsiTheme="minorHAnsi" w:cstheme="minorHAnsi"/>
        </w:rPr>
      </w:pPr>
      <w:r w:rsidRPr="00CA089B">
        <w:rPr>
          <w:rFonts w:asciiTheme="minorHAnsi" w:hAnsiTheme="minorHAnsi" w:cstheme="minorHAnsi"/>
        </w:rPr>
        <w:t>Ahol:</w:t>
      </w:r>
    </w:p>
    <w:p w:rsidR="00CA089B" w:rsidRPr="00CA089B" w:rsidRDefault="00CA089B" w:rsidP="00CA089B">
      <w:pPr>
        <w:ind w:left="1134" w:hanging="567"/>
        <w:rPr>
          <w:rFonts w:asciiTheme="minorHAnsi" w:hAnsiTheme="minorHAnsi" w:cstheme="minorHAnsi"/>
        </w:rPr>
      </w:pPr>
      <w:r w:rsidRPr="00CA089B">
        <w:rPr>
          <w:rFonts w:asciiTheme="minorHAnsi" w:hAnsiTheme="minorHAnsi" w:cstheme="minorHAnsi"/>
        </w:rPr>
        <w:t>CÉ = keretösszeg felső határa</w:t>
      </w:r>
    </w:p>
    <w:p w:rsidR="00CA089B" w:rsidRPr="00CA089B" w:rsidRDefault="00CA089B" w:rsidP="00CA089B">
      <w:pPr>
        <w:ind w:left="1134" w:hanging="567"/>
        <w:rPr>
          <w:rFonts w:asciiTheme="minorHAnsi" w:hAnsiTheme="minorHAnsi" w:cstheme="minorHAnsi"/>
        </w:rPr>
      </w:pPr>
      <w:proofErr w:type="gramStart"/>
      <w:r w:rsidRPr="00CA089B">
        <w:rPr>
          <w:rFonts w:asciiTheme="minorHAnsi" w:hAnsiTheme="minorHAnsi" w:cstheme="minorHAnsi"/>
          <w:b/>
        </w:rPr>
        <w:t>m</w:t>
      </w:r>
      <w:r w:rsidRPr="00CA089B">
        <w:rPr>
          <w:rFonts w:asciiTheme="minorHAnsi" w:hAnsiTheme="minorHAnsi" w:cstheme="minorHAnsi"/>
          <w:b/>
          <w:vertAlign w:val="subscript"/>
        </w:rPr>
        <w:t>i</w:t>
      </w:r>
      <w:proofErr w:type="gramEnd"/>
      <w:r w:rsidRPr="00CA089B">
        <w:rPr>
          <w:rFonts w:asciiTheme="minorHAnsi" w:hAnsiTheme="minorHAnsi" w:cstheme="minorHAnsi"/>
        </w:rPr>
        <w:t xml:space="preserve"> – az „i” termék/szolgáltatás minimális mennyisége 12 hónap alatt </w:t>
      </w:r>
    </w:p>
    <w:p w:rsidR="00CA089B" w:rsidRPr="00CA089B" w:rsidRDefault="00CA089B" w:rsidP="00CA089B">
      <w:pPr>
        <w:ind w:left="1134" w:hanging="567"/>
        <w:rPr>
          <w:rFonts w:asciiTheme="minorHAnsi" w:hAnsiTheme="minorHAnsi" w:cstheme="minorHAnsi"/>
        </w:rPr>
      </w:pPr>
      <w:r w:rsidRPr="00CA089B">
        <w:rPr>
          <w:rFonts w:asciiTheme="minorHAnsi" w:hAnsiTheme="minorHAnsi" w:cstheme="minorHAnsi"/>
          <w:b/>
        </w:rPr>
        <w:t>M</w:t>
      </w:r>
      <w:r w:rsidRPr="00CA089B">
        <w:rPr>
          <w:rFonts w:asciiTheme="minorHAnsi" w:hAnsiTheme="minorHAnsi" w:cstheme="minorHAnsi"/>
          <w:b/>
          <w:vertAlign w:val="subscript"/>
        </w:rPr>
        <w:t>i</w:t>
      </w:r>
      <w:r w:rsidRPr="00CA089B">
        <w:rPr>
          <w:rFonts w:asciiTheme="minorHAnsi" w:hAnsiTheme="minorHAnsi" w:cstheme="minorHAnsi"/>
        </w:rPr>
        <w:t xml:space="preserve"> – az „i” termék/szolgáltatás </w:t>
      </w:r>
      <w:proofErr w:type="gramStart"/>
      <w:r w:rsidRPr="00CA089B">
        <w:rPr>
          <w:rFonts w:asciiTheme="minorHAnsi" w:hAnsiTheme="minorHAnsi" w:cstheme="minorHAnsi"/>
        </w:rPr>
        <w:t>maximális  mennyisége</w:t>
      </w:r>
      <w:proofErr w:type="gramEnd"/>
      <w:r w:rsidRPr="00CA089B">
        <w:rPr>
          <w:rFonts w:asciiTheme="minorHAnsi" w:hAnsiTheme="minorHAnsi" w:cstheme="minorHAnsi"/>
        </w:rPr>
        <w:t xml:space="preserve"> 12 hónap alatt</w:t>
      </w:r>
    </w:p>
    <w:p w:rsidR="00CA089B" w:rsidRPr="00CA089B" w:rsidRDefault="00CA089B" w:rsidP="00CA089B">
      <w:pPr>
        <w:ind w:left="1134" w:hanging="567"/>
        <w:rPr>
          <w:rFonts w:asciiTheme="minorHAnsi" w:hAnsiTheme="minorHAnsi" w:cstheme="minorHAnsi"/>
        </w:rPr>
      </w:pPr>
      <w:proofErr w:type="spellStart"/>
      <w:r w:rsidRPr="00CA089B">
        <w:rPr>
          <w:rFonts w:asciiTheme="minorHAnsi" w:hAnsiTheme="minorHAnsi" w:cstheme="minorHAnsi"/>
          <w:b/>
        </w:rPr>
        <w:t>F</w:t>
      </w:r>
      <w:r w:rsidRPr="00CA089B">
        <w:rPr>
          <w:rFonts w:asciiTheme="minorHAnsi" w:hAnsiTheme="minorHAnsi" w:cstheme="minorHAnsi"/>
          <w:b/>
          <w:vertAlign w:val="subscript"/>
        </w:rPr>
        <w:t>j</w:t>
      </w:r>
      <w:proofErr w:type="spellEnd"/>
      <w:r w:rsidRPr="00CA089B">
        <w:rPr>
          <w:rFonts w:asciiTheme="minorHAnsi" w:hAnsiTheme="minorHAnsi" w:cstheme="minorHAnsi"/>
        </w:rPr>
        <w:t xml:space="preserve"> - a Kormány vagy a KSH által a jövőbeli „j”</w:t>
      </w:r>
      <w:proofErr w:type="spellStart"/>
      <w:r w:rsidRPr="00CA089B">
        <w:rPr>
          <w:rFonts w:asciiTheme="minorHAnsi" w:hAnsiTheme="minorHAnsi" w:cstheme="minorHAnsi"/>
        </w:rPr>
        <w:t>-dik</w:t>
      </w:r>
      <w:proofErr w:type="spellEnd"/>
      <w:r w:rsidRPr="00CA089B">
        <w:rPr>
          <w:rFonts w:asciiTheme="minorHAnsi" w:hAnsiTheme="minorHAnsi" w:cstheme="minorHAnsi"/>
        </w:rPr>
        <w:t xml:space="preserve"> évre közzétett fogyasztói árindex (pl. 1,03) </w:t>
      </w:r>
    </w:p>
    <w:p w:rsidR="00CA089B" w:rsidRPr="00CA089B" w:rsidRDefault="00CA089B" w:rsidP="00CA089B">
      <w:pPr>
        <w:ind w:left="1134" w:hanging="567"/>
        <w:rPr>
          <w:rFonts w:asciiTheme="minorHAnsi" w:hAnsiTheme="minorHAnsi" w:cstheme="minorHAnsi"/>
        </w:rPr>
      </w:pPr>
      <w:r w:rsidRPr="00CA089B">
        <w:rPr>
          <w:rFonts w:asciiTheme="minorHAnsi" w:hAnsiTheme="minorHAnsi" w:cstheme="minorHAnsi"/>
          <w:b/>
        </w:rPr>
        <w:t>T</w:t>
      </w:r>
      <w:r w:rsidRPr="00CA089B">
        <w:rPr>
          <w:rFonts w:asciiTheme="minorHAnsi" w:hAnsiTheme="minorHAnsi" w:cstheme="minorHAnsi"/>
        </w:rPr>
        <w:t xml:space="preserve"> – a szerződés futamidejének tervezett hossza években (pl. T= 3)</w:t>
      </w:r>
    </w:p>
    <w:p w:rsidR="00CA089B" w:rsidRPr="00CA089B" w:rsidRDefault="00CA089B" w:rsidP="00CA089B">
      <w:pPr>
        <w:ind w:left="1134" w:hanging="567"/>
        <w:rPr>
          <w:rFonts w:asciiTheme="minorHAnsi" w:hAnsiTheme="minorHAnsi" w:cstheme="minorHAnsi"/>
        </w:rPr>
      </w:pPr>
      <w:proofErr w:type="spellStart"/>
      <w:r w:rsidRPr="00CA089B">
        <w:rPr>
          <w:rFonts w:asciiTheme="minorHAnsi" w:hAnsiTheme="minorHAnsi" w:cstheme="minorHAnsi"/>
          <w:b/>
        </w:rPr>
        <w:t>a</w:t>
      </w:r>
      <w:r w:rsidRPr="00CA089B">
        <w:rPr>
          <w:rFonts w:asciiTheme="minorHAnsi" w:hAnsiTheme="minorHAnsi" w:cstheme="minorHAnsi"/>
          <w:b/>
          <w:vertAlign w:val="subscript"/>
        </w:rPr>
        <w:t>i</w:t>
      </w:r>
      <w:proofErr w:type="spellEnd"/>
      <w:r w:rsidRPr="00CA089B">
        <w:rPr>
          <w:rFonts w:asciiTheme="minorHAnsi" w:hAnsiTheme="minorHAnsi" w:cstheme="minorHAnsi"/>
          <w:b/>
          <w:vertAlign w:val="subscript"/>
        </w:rPr>
        <w:t xml:space="preserve"> </w:t>
      </w:r>
      <w:r w:rsidRPr="00CA089B">
        <w:rPr>
          <w:rFonts w:asciiTheme="minorHAnsi" w:hAnsiTheme="minorHAnsi" w:cstheme="minorHAnsi"/>
        </w:rPr>
        <w:t>– az „i” termék/szolgáltatás a nyertes ajánlatban szereplő egységára</w:t>
      </w:r>
    </w:p>
    <w:p w:rsidR="00CA089B" w:rsidRPr="00CA089B" w:rsidRDefault="00CA089B" w:rsidP="00CA089B">
      <w:pPr>
        <w:ind w:left="567"/>
        <w:rPr>
          <w:rFonts w:asciiTheme="minorHAnsi" w:hAnsiTheme="minorHAnsi" w:cstheme="minorHAnsi"/>
        </w:rPr>
      </w:pPr>
    </w:p>
    <w:p w:rsidR="00CA089B" w:rsidRPr="00CA089B" w:rsidRDefault="00CA089B" w:rsidP="00CA089B">
      <w:pPr>
        <w:ind w:left="567"/>
        <w:rPr>
          <w:rFonts w:asciiTheme="minorHAnsi" w:hAnsiTheme="minorHAnsi" w:cstheme="minorHAnsi"/>
        </w:rPr>
      </w:pPr>
      <w:r w:rsidRPr="00CA089B">
        <w:rPr>
          <w:rFonts w:asciiTheme="minorHAnsi" w:hAnsiTheme="minorHAnsi" w:cstheme="minorHAnsi"/>
        </w:rPr>
        <w:t>A keretösszeget a szerződésben kerekítés nélkül kell rögzíteni.</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r>
      <w:proofErr w:type="spellStart"/>
      <w:r w:rsidRPr="007E49F1">
        <w:rPr>
          <w:rFonts w:asciiTheme="minorHAnsi" w:hAnsiTheme="minorHAnsi" w:cstheme="minorHAnsi"/>
          <w:b/>
          <w:szCs w:val="24"/>
        </w:rPr>
        <w:t>Részajánlattételi</w:t>
      </w:r>
      <w:proofErr w:type="spellEnd"/>
      <w:r w:rsidRPr="007E49F1">
        <w:rPr>
          <w:rFonts w:asciiTheme="minorHAnsi" w:hAnsiTheme="minorHAnsi" w:cstheme="minorHAnsi"/>
          <w:b/>
          <w:szCs w:val="24"/>
        </w:rPr>
        <w:t xml:space="preserve"> lehetőség </w:t>
      </w:r>
    </w:p>
    <w:p w:rsidR="00291AA5" w:rsidRPr="007E49F1" w:rsidRDefault="00291AA5" w:rsidP="00C84347">
      <w:pPr>
        <w:ind w:left="360"/>
        <w:jc w:val="both"/>
        <w:rPr>
          <w:rFonts w:asciiTheme="minorHAnsi" w:hAnsiTheme="minorHAnsi" w:cstheme="minorHAnsi"/>
          <w:szCs w:val="24"/>
        </w:rPr>
      </w:pPr>
    </w:p>
    <w:p w:rsidR="00291AA5" w:rsidRPr="000C04BB" w:rsidRDefault="00291AA5" w:rsidP="00C84347">
      <w:pPr>
        <w:ind w:left="360"/>
        <w:jc w:val="both"/>
        <w:rPr>
          <w:rFonts w:asciiTheme="minorHAnsi" w:hAnsiTheme="minorHAnsi" w:cstheme="minorHAnsi"/>
          <w:w w:val="101"/>
          <w:szCs w:val="24"/>
          <w:u w:val="single"/>
        </w:rPr>
      </w:pPr>
      <w:r w:rsidRPr="00D81753">
        <w:rPr>
          <w:rFonts w:asciiTheme="minorHAnsi" w:hAnsiTheme="minorHAnsi" w:cstheme="minorHAnsi"/>
          <w:w w:val="101"/>
          <w:szCs w:val="24"/>
          <w:u w:val="single"/>
        </w:rPr>
        <w:t xml:space="preserve">Ajánlatkérő csak teljes körű ajánlatot fogad </w:t>
      </w:r>
      <w:r w:rsidRPr="000C04BB">
        <w:rPr>
          <w:rFonts w:asciiTheme="minorHAnsi" w:hAnsiTheme="minorHAnsi" w:cstheme="minorHAnsi"/>
          <w:w w:val="101"/>
          <w:szCs w:val="24"/>
          <w:u w:val="single"/>
        </w:rPr>
        <w:t>el</w:t>
      </w:r>
      <w:r w:rsidR="004E3043" w:rsidRPr="000C04BB">
        <w:rPr>
          <w:rFonts w:asciiTheme="minorHAnsi" w:hAnsiTheme="minorHAnsi" w:cstheme="minorHAnsi"/>
          <w:w w:val="101"/>
          <w:szCs w:val="24"/>
          <w:u w:val="single"/>
        </w:rPr>
        <w:t>.</w:t>
      </w:r>
    </w:p>
    <w:p w:rsidR="00C84347" w:rsidRPr="000C04BB" w:rsidRDefault="00C84347" w:rsidP="00C84347">
      <w:pPr>
        <w:pStyle w:val="BKV"/>
        <w:tabs>
          <w:tab w:val="left" w:pos="540"/>
        </w:tabs>
        <w:spacing w:line="240" w:lineRule="auto"/>
        <w:rPr>
          <w:rFonts w:asciiTheme="minorHAnsi" w:hAnsiTheme="minorHAnsi" w:cstheme="minorHAnsi"/>
          <w:b/>
          <w:szCs w:val="24"/>
          <w:u w:val="single"/>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 az alábbiakban kerülnek meghatározásra:</w:t>
      </w:r>
    </w:p>
    <w:p w:rsidR="00EC68E2" w:rsidRPr="007E49F1" w:rsidRDefault="00EC68E2" w:rsidP="00C84347">
      <w:pPr>
        <w:ind w:left="360"/>
        <w:jc w:val="both"/>
        <w:rPr>
          <w:rFonts w:asciiTheme="minorHAnsi" w:hAnsiTheme="minorHAnsi" w:cstheme="minorHAnsi"/>
          <w:w w:val="101"/>
          <w:szCs w:val="24"/>
        </w:rPr>
      </w:pPr>
    </w:p>
    <w:p w:rsidR="009F1E41" w:rsidRDefault="009F1E41" w:rsidP="000C04BB">
      <w:pPr>
        <w:numPr>
          <w:ilvl w:val="0"/>
          <w:numId w:val="22"/>
        </w:numPr>
        <w:jc w:val="both"/>
        <w:rPr>
          <w:rFonts w:asciiTheme="minorHAnsi" w:hAnsiTheme="minorHAnsi" w:cstheme="minorHAnsi"/>
          <w:szCs w:val="24"/>
        </w:rPr>
      </w:pPr>
      <w:r>
        <w:rPr>
          <w:rFonts w:asciiTheme="minorHAnsi" w:hAnsiTheme="minorHAnsi" w:cstheme="minorHAnsi"/>
          <w:szCs w:val="24"/>
        </w:rPr>
        <w:t>Az üvegek minőségének meg kell felelni a csere üvegek műszaki paramétereinek. Az üvegek cseréjét szállítói megfelelőségi nyilatkozat nélkül nem lehet elvégezni. A hő erősített üvegek cseréjénél típusvizsgálati bizonyítvány bemutatása szükséges. A felülvilágító üvegezésnek morzsalékosan törő, biztonsági üvegnek kell lennie, amiből törés esetén üvegtörmelék nem eshet be a lejtaknába.</w:t>
      </w:r>
    </w:p>
    <w:p w:rsidR="009F1E41" w:rsidRDefault="009F1E41" w:rsidP="000C04BB">
      <w:pPr>
        <w:numPr>
          <w:ilvl w:val="0"/>
          <w:numId w:val="22"/>
        </w:numPr>
        <w:jc w:val="both"/>
        <w:rPr>
          <w:rFonts w:asciiTheme="minorHAnsi" w:hAnsiTheme="minorHAnsi" w:cstheme="minorHAnsi"/>
          <w:szCs w:val="24"/>
        </w:rPr>
      </w:pPr>
      <w:r>
        <w:rPr>
          <w:rFonts w:asciiTheme="minorHAnsi" w:hAnsiTheme="minorHAnsi" w:cstheme="minorHAnsi"/>
          <w:szCs w:val="24"/>
        </w:rPr>
        <w:t xml:space="preserve">Az üvegek cseréjénél figyelembe kell venni, hogy eltérő anyagok szerkezeti elemei eltérően viselkednek (összeférhetetlenség, hő tágulás, </w:t>
      </w:r>
      <w:proofErr w:type="gramStart"/>
      <w:r>
        <w:rPr>
          <w:rFonts w:asciiTheme="minorHAnsi" w:hAnsiTheme="minorHAnsi" w:cstheme="minorHAnsi"/>
          <w:szCs w:val="24"/>
        </w:rPr>
        <w:t>kontakt korrózió</w:t>
      </w:r>
      <w:proofErr w:type="gramEnd"/>
      <w:r>
        <w:rPr>
          <w:rFonts w:asciiTheme="minorHAnsi" w:hAnsiTheme="minorHAnsi" w:cstheme="minorHAnsi"/>
          <w:szCs w:val="24"/>
        </w:rPr>
        <w:t>, UV állóság stb.)</w:t>
      </w:r>
    </w:p>
    <w:p w:rsidR="00291AA5" w:rsidRDefault="009F1E41" w:rsidP="000C04BB">
      <w:pPr>
        <w:numPr>
          <w:ilvl w:val="0"/>
          <w:numId w:val="22"/>
        </w:numPr>
        <w:jc w:val="both"/>
        <w:rPr>
          <w:rFonts w:asciiTheme="minorHAnsi" w:hAnsiTheme="minorHAnsi" w:cstheme="minorHAnsi"/>
          <w:szCs w:val="24"/>
        </w:rPr>
      </w:pPr>
      <w:r>
        <w:rPr>
          <w:rFonts w:asciiTheme="minorHAnsi" w:hAnsiTheme="minorHAnsi" w:cstheme="minorHAnsi"/>
          <w:szCs w:val="24"/>
        </w:rPr>
        <w:t xml:space="preserve"> Az üveg, vagy üvegezett szerkezeteknél el kell kerülni azt, hogy az üveg egy nála magasabb rugalmassági modulussal rendelkező anyaggal közvetlenül érintkezzen, ezért az üveg-üveg, üveg-fém kapcsolatoknál műanyag használatára van szükség.</w:t>
      </w:r>
      <w:r>
        <w:rPr>
          <w:rFonts w:asciiTheme="minorHAnsi" w:hAnsiTheme="minorHAnsi" w:cstheme="minorHAnsi"/>
          <w:szCs w:val="24"/>
        </w:rPr>
        <w:tab/>
      </w:r>
    </w:p>
    <w:p w:rsidR="009F1E41" w:rsidRDefault="009F1E41" w:rsidP="000C04BB">
      <w:pPr>
        <w:numPr>
          <w:ilvl w:val="0"/>
          <w:numId w:val="22"/>
        </w:numPr>
        <w:jc w:val="both"/>
        <w:rPr>
          <w:rFonts w:asciiTheme="minorHAnsi" w:hAnsiTheme="minorHAnsi" w:cstheme="minorHAnsi"/>
          <w:szCs w:val="24"/>
        </w:rPr>
      </w:pPr>
      <w:r>
        <w:rPr>
          <w:rFonts w:asciiTheme="minorHAnsi" w:hAnsiTheme="minorHAnsi" w:cstheme="minorHAnsi"/>
          <w:szCs w:val="24"/>
        </w:rPr>
        <w:t>Az alkalmazott anyagok (ragasztók, hézagkitöltők, ékek, távtartók) kizárólag időjárásálló anyagok lehetnek. Ezen anyagok összeférhetőségét minden esetben külön meg kell vizsgálni.</w:t>
      </w:r>
    </w:p>
    <w:p w:rsidR="009F1E41" w:rsidRDefault="009F1E41" w:rsidP="000C04BB">
      <w:pPr>
        <w:numPr>
          <w:ilvl w:val="0"/>
          <w:numId w:val="22"/>
        </w:numPr>
        <w:jc w:val="both"/>
        <w:rPr>
          <w:rFonts w:asciiTheme="minorHAnsi" w:hAnsiTheme="minorHAnsi" w:cstheme="minorHAnsi"/>
          <w:szCs w:val="24"/>
        </w:rPr>
      </w:pPr>
      <w:r>
        <w:rPr>
          <w:rFonts w:asciiTheme="minorHAnsi" w:hAnsiTheme="minorHAnsi" w:cstheme="minorHAnsi"/>
          <w:szCs w:val="24"/>
        </w:rPr>
        <w:t xml:space="preserve">Az üveg elhelyezése </w:t>
      </w:r>
      <w:proofErr w:type="spellStart"/>
      <w:r>
        <w:rPr>
          <w:rFonts w:asciiTheme="minorHAnsi" w:hAnsiTheme="minorHAnsi" w:cstheme="minorHAnsi"/>
          <w:szCs w:val="24"/>
        </w:rPr>
        <w:t>kültéren</w:t>
      </w:r>
      <w:proofErr w:type="spellEnd"/>
      <w:r>
        <w:rPr>
          <w:rFonts w:asciiTheme="minorHAnsi" w:hAnsiTheme="minorHAnsi" w:cstheme="minorHAnsi"/>
          <w:szCs w:val="24"/>
        </w:rPr>
        <w:t xml:space="preserve"> és </w:t>
      </w:r>
      <w:proofErr w:type="spellStart"/>
      <w:r>
        <w:rPr>
          <w:rFonts w:asciiTheme="minorHAnsi" w:hAnsiTheme="minorHAnsi" w:cstheme="minorHAnsi"/>
          <w:szCs w:val="24"/>
        </w:rPr>
        <w:t>beltéren</w:t>
      </w:r>
      <w:proofErr w:type="spellEnd"/>
      <w:r>
        <w:rPr>
          <w:rFonts w:asciiTheme="minorHAnsi" w:hAnsiTheme="minorHAnsi" w:cstheme="minorHAnsi"/>
          <w:szCs w:val="24"/>
        </w:rPr>
        <w:t xml:space="preserve"> is történhet.</w:t>
      </w:r>
    </w:p>
    <w:p w:rsidR="00A373CF" w:rsidRDefault="00A373CF" w:rsidP="000C04BB">
      <w:pPr>
        <w:numPr>
          <w:ilvl w:val="0"/>
          <w:numId w:val="22"/>
        </w:numPr>
        <w:jc w:val="both"/>
        <w:rPr>
          <w:rFonts w:asciiTheme="minorHAnsi" w:hAnsiTheme="minorHAnsi" w:cstheme="minorHAnsi"/>
          <w:szCs w:val="24"/>
        </w:rPr>
      </w:pPr>
      <w:r>
        <w:rPr>
          <w:rFonts w:asciiTheme="minorHAnsi" w:hAnsiTheme="minorHAnsi" w:cstheme="minorHAnsi"/>
          <w:szCs w:val="24"/>
        </w:rPr>
        <w:t xml:space="preserve">Az M4-es metróvonalon szükség lehet a mozgólépcső melletti üvegfal javítására, a </w:t>
      </w:r>
      <w:proofErr w:type="spellStart"/>
      <w:r>
        <w:rPr>
          <w:rFonts w:asciiTheme="minorHAnsi" w:hAnsiTheme="minorHAnsi" w:cstheme="minorHAnsi"/>
          <w:szCs w:val="24"/>
        </w:rPr>
        <w:t>füstkötényfal</w:t>
      </w:r>
      <w:proofErr w:type="spellEnd"/>
      <w:r>
        <w:rPr>
          <w:rFonts w:asciiTheme="minorHAnsi" w:hAnsiTheme="minorHAnsi" w:cstheme="minorHAnsi"/>
          <w:szCs w:val="24"/>
        </w:rPr>
        <w:t xml:space="preserve"> javítására, üvegkorlát javítására, felszíni épületek üvegeinek (kupola, lejárat) javítására.</w:t>
      </w:r>
    </w:p>
    <w:p w:rsidR="009F1E41" w:rsidRDefault="009F1E41" w:rsidP="000C04BB">
      <w:pPr>
        <w:numPr>
          <w:ilvl w:val="0"/>
          <w:numId w:val="22"/>
        </w:numPr>
        <w:jc w:val="both"/>
        <w:rPr>
          <w:rFonts w:asciiTheme="minorHAnsi" w:hAnsiTheme="minorHAnsi" w:cstheme="minorHAnsi"/>
          <w:szCs w:val="24"/>
        </w:rPr>
      </w:pPr>
      <w:r>
        <w:rPr>
          <w:rFonts w:asciiTheme="minorHAnsi" w:hAnsiTheme="minorHAnsi" w:cstheme="minorHAnsi"/>
          <w:szCs w:val="24"/>
        </w:rPr>
        <w:t>Az M4-es metróvonalon a nagy belmagasságok miatt az Ajánlattevőnek a következő eszközökkel kell rendelkeznie, vagy bérelnie, esetlegesen a munkavégzéshez</w:t>
      </w:r>
      <w:r w:rsidR="00A373CF">
        <w:rPr>
          <w:rFonts w:asciiTheme="minorHAnsi" w:hAnsiTheme="minorHAnsi" w:cstheme="minorHAnsi"/>
          <w:szCs w:val="24"/>
        </w:rPr>
        <w:t>:</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 xml:space="preserve">Kelenföldi </w:t>
      </w:r>
      <w:proofErr w:type="spellStart"/>
      <w:r>
        <w:rPr>
          <w:rFonts w:asciiTheme="minorHAnsi" w:hAnsiTheme="minorHAnsi" w:cstheme="minorHAnsi"/>
          <w:szCs w:val="24"/>
        </w:rPr>
        <w:t>pu</w:t>
      </w:r>
      <w:proofErr w:type="spellEnd"/>
      <w:r>
        <w:rPr>
          <w:rFonts w:asciiTheme="minorHAnsi" w:hAnsiTheme="minorHAnsi" w:cstheme="minorHAnsi"/>
          <w:szCs w:val="24"/>
        </w:rPr>
        <w:t>: mobil állvány, kosaras emelő</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 xml:space="preserve">Bikás park: mobil állvány, kosaras emelő, </w:t>
      </w:r>
      <w:proofErr w:type="spellStart"/>
      <w:r>
        <w:rPr>
          <w:rFonts w:asciiTheme="minorHAnsi" w:hAnsiTheme="minorHAnsi" w:cstheme="minorHAnsi"/>
          <w:szCs w:val="24"/>
        </w:rPr>
        <w:t>alpin</w:t>
      </w:r>
      <w:proofErr w:type="spellEnd"/>
      <w:r>
        <w:rPr>
          <w:rFonts w:asciiTheme="minorHAnsi" w:hAnsiTheme="minorHAnsi" w:cstheme="minorHAnsi"/>
          <w:szCs w:val="24"/>
        </w:rPr>
        <w:t xml:space="preserve"> technika</w:t>
      </w:r>
    </w:p>
    <w:p w:rsidR="00A373CF" w:rsidRDefault="00A373CF" w:rsidP="000C04BB">
      <w:pPr>
        <w:numPr>
          <w:ilvl w:val="0"/>
          <w:numId w:val="23"/>
        </w:numPr>
        <w:tabs>
          <w:tab w:val="left" w:pos="1190"/>
        </w:tabs>
        <w:jc w:val="both"/>
        <w:rPr>
          <w:rFonts w:asciiTheme="minorHAnsi" w:hAnsiTheme="minorHAnsi" w:cstheme="minorHAnsi"/>
          <w:szCs w:val="24"/>
        </w:rPr>
      </w:pPr>
      <w:proofErr w:type="spellStart"/>
      <w:r>
        <w:rPr>
          <w:rFonts w:asciiTheme="minorHAnsi" w:hAnsiTheme="minorHAnsi" w:cstheme="minorHAnsi"/>
          <w:szCs w:val="24"/>
        </w:rPr>
        <w:t>Újbuda-központ</w:t>
      </w:r>
      <w:proofErr w:type="spellEnd"/>
      <w:r>
        <w:rPr>
          <w:rFonts w:asciiTheme="minorHAnsi" w:hAnsiTheme="minorHAnsi" w:cstheme="minorHAnsi"/>
          <w:szCs w:val="24"/>
        </w:rPr>
        <w:t xml:space="preserve">: állvány, </w:t>
      </w:r>
      <w:proofErr w:type="spellStart"/>
      <w:r>
        <w:rPr>
          <w:rFonts w:asciiTheme="minorHAnsi" w:hAnsiTheme="minorHAnsi" w:cstheme="minorHAnsi"/>
          <w:szCs w:val="24"/>
        </w:rPr>
        <w:t>alpin</w:t>
      </w:r>
      <w:proofErr w:type="spellEnd"/>
      <w:r>
        <w:rPr>
          <w:rFonts w:asciiTheme="minorHAnsi" w:hAnsiTheme="minorHAnsi" w:cstheme="minorHAnsi"/>
          <w:szCs w:val="24"/>
        </w:rPr>
        <w:t xml:space="preserve"> technika</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Móricz Zsigmon</w:t>
      </w:r>
      <w:r w:rsidR="000C04BB">
        <w:rPr>
          <w:rFonts w:asciiTheme="minorHAnsi" w:hAnsiTheme="minorHAnsi" w:cstheme="minorHAnsi"/>
          <w:szCs w:val="24"/>
        </w:rPr>
        <w:t>d</w:t>
      </w:r>
      <w:r>
        <w:rPr>
          <w:rFonts w:asciiTheme="minorHAnsi" w:hAnsiTheme="minorHAnsi" w:cstheme="minorHAnsi"/>
          <w:szCs w:val="24"/>
        </w:rPr>
        <w:t xml:space="preserve"> krt.: állvány</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Szent Gellért tér: kosaras emelő, állvány</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 xml:space="preserve">Fővám tér: állvány, kosaras emelő, </w:t>
      </w:r>
      <w:proofErr w:type="spellStart"/>
      <w:r>
        <w:rPr>
          <w:rFonts w:asciiTheme="minorHAnsi" w:hAnsiTheme="minorHAnsi" w:cstheme="minorHAnsi"/>
          <w:szCs w:val="24"/>
        </w:rPr>
        <w:t>alpin</w:t>
      </w:r>
      <w:proofErr w:type="spellEnd"/>
      <w:r>
        <w:rPr>
          <w:rFonts w:asciiTheme="minorHAnsi" w:hAnsiTheme="minorHAnsi" w:cstheme="minorHAnsi"/>
          <w:szCs w:val="24"/>
        </w:rPr>
        <w:t xml:space="preserve"> technika</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 xml:space="preserve">Kálvin tér: állvány, kosaras emelő, </w:t>
      </w:r>
      <w:proofErr w:type="spellStart"/>
      <w:r>
        <w:rPr>
          <w:rFonts w:asciiTheme="minorHAnsi" w:hAnsiTheme="minorHAnsi" w:cstheme="minorHAnsi"/>
          <w:szCs w:val="24"/>
        </w:rPr>
        <w:t>alpin</w:t>
      </w:r>
      <w:proofErr w:type="spellEnd"/>
      <w:r>
        <w:rPr>
          <w:rFonts w:asciiTheme="minorHAnsi" w:hAnsiTheme="minorHAnsi" w:cstheme="minorHAnsi"/>
          <w:szCs w:val="24"/>
        </w:rPr>
        <w:t xml:space="preserve"> technika</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 xml:space="preserve">Rákóczi tér: állvány, </w:t>
      </w:r>
      <w:proofErr w:type="spellStart"/>
      <w:r>
        <w:rPr>
          <w:rFonts w:asciiTheme="minorHAnsi" w:hAnsiTheme="minorHAnsi" w:cstheme="minorHAnsi"/>
          <w:szCs w:val="24"/>
        </w:rPr>
        <w:t>alpin</w:t>
      </w:r>
      <w:proofErr w:type="spellEnd"/>
      <w:r>
        <w:rPr>
          <w:rFonts w:asciiTheme="minorHAnsi" w:hAnsiTheme="minorHAnsi" w:cstheme="minorHAnsi"/>
          <w:szCs w:val="24"/>
        </w:rPr>
        <w:t xml:space="preserve"> technika</w:t>
      </w:r>
    </w:p>
    <w:p w:rsidR="00A373CF"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II. János Pál tér: állvány</w:t>
      </w:r>
    </w:p>
    <w:p w:rsidR="003E1781" w:rsidRDefault="00A373CF" w:rsidP="000C04BB">
      <w:pPr>
        <w:numPr>
          <w:ilvl w:val="0"/>
          <w:numId w:val="23"/>
        </w:numPr>
        <w:tabs>
          <w:tab w:val="left" w:pos="1190"/>
        </w:tabs>
        <w:jc w:val="both"/>
        <w:rPr>
          <w:rFonts w:asciiTheme="minorHAnsi" w:hAnsiTheme="minorHAnsi" w:cstheme="minorHAnsi"/>
          <w:szCs w:val="24"/>
        </w:rPr>
      </w:pPr>
      <w:r>
        <w:rPr>
          <w:rFonts w:asciiTheme="minorHAnsi" w:hAnsiTheme="minorHAnsi" w:cstheme="minorHAnsi"/>
          <w:szCs w:val="24"/>
        </w:rPr>
        <w:t xml:space="preserve">Keleti </w:t>
      </w:r>
      <w:proofErr w:type="spellStart"/>
      <w:r>
        <w:rPr>
          <w:rFonts w:asciiTheme="minorHAnsi" w:hAnsiTheme="minorHAnsi" w:cstheme="minorHAnsi"/>
          <w:szCs w:val="24"/>
        </w:rPr>
        <w:t>pu</w:t>
      </w:r>
      <w:proofErr w:type="spellEnd"/>
      <w:r>
        <w:rPr>
          <w:rFonts w:asciiTheme="minorHAnsi" w:hAnsiTheme="minorHAnsi" w:cstheme="minorHAnsi"/>
          <w:szCs w:val="24"/>
        </w:rPr>
        <w:t xml:space="preserve">: állvány, </w:t>
      </w:r>
      <w:proofErr w:type="spellStart"/>
      <w:r>
        <w:rPr>
          <w:rFonts w:asciiTheme="minorHAnsi" w:hAnsiTheme="minorHAnsi" w:cstheme="minorHAnsi"/>
          <w:szCs w:val="24"/>
        </w:rPr>
        <w:t>alpin</w:t>
      </w:r>
      <w:proofErr w:type="spellEnd"/>
      <w:r>
        <w:rPr>
          <w:rFonts w:asciiTheme="minorHAnsi" w:hAnsiTheme="minorHAnsi" w:cstheme="minorHAnsi"/>
          <w:szCs w:val="24"/>
        </w:rPr>
        <w:t xml:space="preserve"> technika</w:t>
      </w:r>
    </w:p>
    <w:p w:rsidR="00A373CF" w:rsidRDefault="003E1781" w:rsidP="000C04BB">
      <w:pPr>
        <w:numPr>
          <w:ilvl w:val="0"/>
          <w:numId w:val="24"/>
        </w:numPr>
        <w:tabs>
          <w:tab w:val="left" w:pos="1134"/>
        </w:tabs>
        <w:ind w:left="1134" w:hanging="425"/>
        <w:jc w:val="both"/>
        <w:rPr>
          <w:rFonts w:asciiTheme="minorHAnsi" w:hAnsiTheme="minorHAnsi" w:cstheme="minorHAnsi"/>
          <w:szCs w:val="24"/>
        </w:rPr>
      </w:pPr>
      <w:r>
        <w:rPr>
          <w:rFonts w:asciiTheme="minorHAnsi" w:hAnsiTheme="minorHAnsi" w:cstheme="minorHAnsi"/>
          <w:szCs w:val="24"/>
        </w:rPr>
        <w:t>A Megrendelő telefonon jelzi az üvegtáblák sérülését a Vállalkozónak</w:t>
      </w:r>
      <w:r w:rsidR="00386AE2">
        <w:rPr>
          <w:rFonts w:asciiTheme="minorHAnsi" w:hAnsiTheme="minorHAnsi" w:cstheme="minorHAnsi"/>
          <w:szCs w:val="24"/>
        </w:rPr>
        <w:t>, akinek a hibaelhárítást 24 órán belül meg kell kezdenie a bejelentést követően. Ha szükséges, a Megrendelő a Vállalkozóval a munka megkezdése előtt helyszíni bejárást is végez, ez esetben emlékeztető és fotódokumentáció készül a leendő munkaterületről.</w:t>
      </w:r>
    </w:p>
    <w:p w:rsidR="006A5BBE" w:rsidRDefault="006A5BBE" w:rsidP="000C04BB">
      <w:pPr>
        <w:numPr>
          <w:ilvl w:val="0"/>
          <w:numId w:val="24"/>
        </w:numPr>
        <w:tabs>
          <w:tab w:val="left" w:pos="1134"/>
        </w:tabs>
        <w:ind w:left="1134" w:hanging="425"/>
        <w:jc w:val="both"/>
        <w:rPr>
          <w:rFonts w:asciiTheme="minorHAnsi" w:hAnsiTheme="minorHAnsi" w:cstheme="minorHAnsi"/>
          <w:szCs w:val="24"/>
        </w:rPr>
      </w:pPr>
      <w:r>
        <w:rPr>
          <w:rFonts w:asciiTheme="minorHAnsi" w:hAnsiTheme="minorHAnsi" w:cstheme="minorHAnsi"/>
          <w:szCs w:val="24"/>
        </w:rPr>
        <w:t>Esetleges utasokra veszélyt jelentő sérült üvegfelületeket a bejelentést követő üzemszünetben el kell távolítania. Az eltávolított üveg és egyéb törmelék elszállítása és megfelelő elhelyezése a Vállalkozó feladata.</w:t>
      </w:r>
    </w:p>
    <w:p w:rsidR="006A5BBE" w:rsidRDefault="000C04BB" w:rsidP="000C04BB">
      <w:pPr>
        <w:numPr>
          <w:ilvl w:val="0"/>
          <w:numId w:val="24"/>
        </w:numPr>
        <w:tabs>
          <w:tab w:val="left" w:pos="1134"/>
        </w:tabs>
        <w:ind w:left="1134" w:hanging="425"/>
        <w:jc w:val="both"/>
        <w:rPr>
          <w:rFonts w:asciiTheme="minorHAnsi" w:hAnsiTheme="minorHAnsi" w:cstheme="minorHAnsi"/>
          <w:szCs w:val="24"/>
        </w:rPr>
      </w:pPr>
      <w:r>
        <w:rPr>
          <w:rFonts w:asciiTheme="minorHAnsi" w:hAnsiTheme="minorHAnsi" w:cstheme="minorHAnsi"/>
          <w:szCs w:val="24"/>
        </w:rPr>
        <w:lastRenderedPageBreak/>
        <w:t>Nappal munka</w:t>
      </w:r>
      <w:r w:rsidR="006A5BBE">
        <w:rPr>
          <w:rFonts w:asciiTheme="minorHAnsi" w:hAnsiTheme="minorHAnsi" w:cstheme="minorHAnsi"/>
          <w:szCs w:val="24"/>
        </w:rPr>
        <w:t xml:space="preserve"> nem végezhet</w:t>
      </w:r>
      <w:r>
        <w:rPr>
          <w:rFonts w:asciiTheme="minorHAnsi" w:hAnsiTheme="minorHAnsi" w:cstheme="minorHAnsi"/>
          <w:szCs w:val="24"/>
        </w:rPr>
        <w:t>ő,</w:t>
      </w:r>
      <w:r w:rsidR="006A5BBE">
        <w:rPr>
          <w:rFonts w:asciiTheme="minorHAnsi" w:hAnsiTheme="minorHAnsi" w:cstheme="minorHAnsi"/>
          <w:szCs w:val="24"/>
        </w:rPr>
        <w:t xml:space="preserve"> a munkaterület nem keríthet</w:t>
      </w:r>
      <w:r>
        <w:rPr>
          <w:rFonts w:asciiTheme="minorHAnsi" w:hAnsiTheme="minorHAnsi" w:cstheme="minorHAnsi"/>
          <w:szCs w:val="24"/>
        </w:rPr>
        <w:t>ő</w:t>
      </w:r>
      <w:r w:rsidR="006A5BBE">
        <w:rPr>
          <w:rFonts w:asciiTheme="minorHAnsi" w:hAnsiTheme="minorHAnsi" w:cstheme="minorHAnsi"/>
          <w:szCs w:val="24"/>
        </w:rPr>
        <w:t xml:space="preserve"> el. A munka csak és kizárólag üzemszünetben, éjjel 00:10-től 03:30-ig történhet.</w:t>
      </w:r>
      <w:r w:rsidR="00FD7A72">
        <w:rPr>
          <w:rFonts w:asciiTheme="minorHAnsi" w:hAnsiTheme="minorHAnsi" w:cstheme="minorHAnsi"/>
          <w:szCs w:val="24"/>
        </w:rPr>
        <w:t xml:space="preserve"> Üzemkezdetre a Vállalkozónak a munkaterületet utasforgalomra képes állapotban kell átadni, feltakarítva, elpakolva az eszközöket, elszállítva a hulladék anyagot. A metró területén anyag, eszköz, vagy szerszám nem tárolható.</w:t>
      </w:r>
      <w:r w:rsidR="00D545EB">
        <w:rPr>
          <w:rFonts w:asciiTheme="minorHAnsi" w:hAnsiTheme="minorHAnsi" w:cstheme="minorHAnsi"/>
          <w:szCs w:val="24"/>
        </w:rPr>
        <w:t xml:space="preserve"> A keletkező hulladékot a munka befejezése után a Vállalkozó köteles elszállítani. </w:t>
      </w:r>
    </w:p>
    <w:p w:rsidR="00D545EB" w:rsidRDefault="00D545EB" w:rsidP="000C04BB">
      <w:pPr>
        <w:numPr>
          <w:ilvl w:val="0"/>
          <w:numId w:val="24"/>
        </w:numPr>
        <w:tabs>
          <w:tab w:val="left" w:pos="1134"/>
        </w:tabs>
        <w:ind w:left="1134" w:hanging="425"/>
        <w:jc w:val="both"/>
        <w:rPr>
          <w:rFonts w:asciiTheme="minorHAnsi" w:hAnsiTheme="minorHAnsi" w:cstheme="minorHAnsi"/>
          <w:szCs w:val="24"/>
        </w:rPr>
      </w:pPr>
      <w:r>
        <w:rPr>
          <w:rFonts w:asciiTheme="minorHAnsi" w:hAnsiTheme="minorHAnsi" w:cstheme="minorHAnsi"/>
          <w:szCs w:val="24"/>
        </w:rPr>
        <w:t>A munkavégzés során Megrendelő szakfelügyeletet biztosít. A munkát úgy kell szervezni, hogy az üzemszüneti időben be legyen fejezve, és a munkaterület eredeti állapotban legyen.</w:t>
      </w:r>
    </w:p>
    <w:p w:rsidR="00C84347" w:rsidRDefault="00D545EB" w:rsidP="000C04BB">
      <w:pPr>
        <w:numPr>
          <w:ilvl w:val="0"/>
          <w:numId w:val="24"/>
        </w:numPr>
        <w:tabs>
          <w:tab w:val="left" w:pos="1134"/>
        </w:tabs>
        <w:ind w:left="1134" w:hanging="425"/>
        <w:jc w:val="both"/>
        <w:rPr>
          <w:rFonts w:asciiTheme="minorHAnsi" w:hAnsiTheme="minorHAnsi" w:cstheme="minorHAnsi"/>
          <w:szCs w:val="24"/>
        </w:rPr>
      </w:pPr>
      <w:r w:rsidRPr="00D545EB">
        <w:rPr>
          <w:rFonts w:asciiTheme="minorHAnsi" w:hAnsiTheme="minorHAnsi" w:cstheme="minorHAnsi"/>
          <w:szCs w:val="24"/>
        </w:rPr>
        <w:t>Munkavégzéshez belépési és munkavégzési engedély kell, melyet a Metró Infrastruktúra Főmérnökség ad ki. A Vállalkozó peronszinten is dolgozhat, a mozgólépcsőt üzemelő áll</w:t>
      </w:r>
      <w:r>
        <w:rPr>
          <w:rFonts w:asciiTheme="minorHAnsi" w:hAnsiTheme="minorHAnsi" w:cstheme="minorHAnsi"/>
          <w:szCs w:val="24"/>
        </w:rPr>
        <w:t>apotban nem használhatja. Víz és áramvételi lehetőséget a BKV Zrt. biztosítja.</w:t>
      </w:r>
    </w:p>
    <w:p w:rsidR="00D545EB" w:rsidRDefault="00D545EB" w:rsidP="000C04BB">
      <w:pPr>
        <w:numPr>
          <w:ilvl w:val="0"/>
          <w:numId w:val="24"/>
        </w:numPr>
        <w:tabs>
          <w:tab w:val="left" w:pos="1134"/>
        </w:tabs>
        <w:ind w:left="1134" w:hanging="425"/>
        <w:jc w:val="both"/>
        <w:rPr>
          <w:rFonts w:asciiTheme="minorHAnsi" w:hAnsiTheme="minorHAnsi" w:cstheme="minorHAnsi"/>
          <w:szCs w:val="24"/>
        </w:rPr>
      </w:pPr>
      <w:r>
        <w:rPr>
          <w:rFonts w:asciiTheme="minorHAnsi" w:hAnsiTheme="minorHAnsi" w:cstheme="minorHAnsi"/>
          <w:szCs w:val="24"/>
        </w:rPr>
        <w:t xml:space="preserve">Amennyiben a Vállalkozó más eszközben sérülést okoz, azt neki ki kell cserélnie, pótolnia. </w:t>
      </w:r>
    </w:p>
    <w:p w:rsidR="00D545EB" w:rsidRDefault="00D545EB" w:rsidP="000C04BB">
      <w:pPr>
        <w:numPr>
          <w:ilvl w:val="0"/>
          <w:numId w:val="24"/>
        </w:numPr>
        <w:tabs>
          <w:tab w:val="left" w:pos="1134"/>
        </w:tabs>
        <w:ind w:left="1134" w:hanging="425"/>
        <w:jc w:val="both"/>
        <w:rPr>
          <w:rFonts w:asciiTheme="minorHAnsi" w:hAnsiTheme="minorHAnsi" w:cstheme="minorHAnsi"/>
          <w:szCs w:val="24"/>
        </w:rPr>
      </w:pPr>
      <w:r>
        <w:rPr>
          <w:rFonts w:asciiTheme="minorHAnsi" w:hAnsiTheme="minorHAnsi" w:cstheme="minorHAnsi"/>
          <w:szCs w:val="24"/>
        </w:rPr>
        <w:t>A munkavégzéshez szükséges munkavédelmi oktatást a BKV Zrt. Munkavédelmi Osztálya végzi.</w:t>
      </w:r>
    </w:p>
    <w:p w:rsidR="00BB01E7" w:rsidRDefault="00BB01E7" w:rsidP="000C04BB">
      <w:pPr>
        <w:numPr>
          <w:ilvl w:val="0"/>
          <w:numId w:val="24"/>
        </w:numPr>
        <w:tabs>
          <w:tab w:val="left" w:pos="1134"/>
        </w:tabs>
        <w:ind w:left="1134" w:hanging="425"/>
        <w:jc w:val="both"/>
        <w:rPr>
          <w:rFonts w:asciiTheme="minorHAnsi" w:hAnsiTheme="minorHAnsi" w:cstheme="minorHAnsi"/>
          <w:szCs w:val="24"/>
        </w:rPr>
      </w:pPr>
      <w:r>
        <w:rPr>
          <w:rFonts w:asciiTheme="minorHAnsi" w:hAnsiTheme="minorHAnsi" w:cstheme="minorHAnsi"/>
          <w:szCs w:val="24"/>
        </w:rPr>
        <w:t>A munkát csak munkavégzésre képes állapotban lehet elvégezni.</w:t>
      </w:r>
    </w:p>
    <w:p w:rsidR="00735773" w:rsidRPr="00D545EB" w:rsidRDefault="00735773" w:rsidP="000C04BB">
      <w:pPr>
        <w:tabs>
          <w:tab w:val="left" w:pos="1134"/>
        </w:tabs>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BE051E">
        <w:rPr>
          <w:rFonts w:asciiTheme="minorHAnsi" w:hAnsiTheme="minorHAnsi" w:cstheme="minorHAnsi"/>
          <w:szCs w:val="24"/>
        </w:rPr>
        <w:t>48</w:t>
      </w:r>
      <w:r w:rsidR="00A30069" w:rsidRPr="007E49F1">
        <w:rPr>
          <w:rFonts w:asciiTheme="minorHAnsi" w:hAnsiTheme="minorHAnsi" w:cstheme="minorHAnsi"/>
          <w:szCs w:val="24"/>
        </w:rPr>
        <w:t xml:space="preserve"> 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 xml:space="preserve">Ajánlattevőnek </w:t>
      </w:r>
      <w:r w:rsidR="00C26971">
        <w:rPr>
          <w:rFonts w:asciiTheme="minorHAnsi" w:hAnsiTheme="minorHAnsi" w:cstheme="minorHAnsi"/>
          <w:szCs w:val="24"/>
        </w:rPr>
        <w:t xml:space="preserve">Ajánlatában </w:t>
      </w:r>
      <w:r w:rsidRPr="007E49F1">
        <w:rPr>
          <w:rFonts w:asciiTheme="minorHAnsi" w:hAnsiTheme="minorHAnsi" w:cstheme="minorHAnsi"/>
          <w:szCs w:val="24"/>
        </w:rPr>
        <w:t>kifejezetten nyilatkoznia kell a</w:t>
      </w:r>
      <w:r w:rsidR="00B254E4">
        <w:rPr>
          <w:rFonts w:asciiTheme="minorHAnsi" w:hAnsiTheme="minorHAnsi" w:cstheme="minorHAnsi"/>
          <w:szCs w:val="24"/>
        </w:rPr>
        <w:t>z általa vállalt</w:t>
      </w:r>
      <w:r w:rsidRPr="007E49F1">
        <w:rPr>
          <w:rFonts w:asciiTheme="minorHAnsi" w:hAnsiTheme="minorHAnsi" w:cstheme="minorHAnsi"/>
          <w:szCs w:val="24"/>
        </w:rPr>
        <w:t xml:space="preserve"> teljesítési határidőr</w:t>
      </w:r>
      <w:r w:rsidR="00B254E4">
        <w:rPr>
          <w:rFonts w:asciiTheme="minorHAnsi" w:hAnsiTheme="minorHAnsi" w:cstheme="minorHAnsi"/>
          <w:szCs w:val="24"/>
        </w:rPr>
        <w:t xml:space="preserve">e </w:t>
      </w:r>
      <w:r w:rsidR="00D12F60">
        <w:rPr>
          <w:rFonts w:asciiTheme="minorHAnsi" w:hAnsiTheme="minorHAnsi" w:cstheme="minorHAnsi"/>
          <w:szCs w:val="24"/>
        </w:rPr>
        <w:t>a konkrét bejelentéstől számítva (maximum 24 óra)</w:t>
      </w:r>
      <w:r w:rsidR="00491D47">
        <w:rPr>
          <w:rFonts w:asciiTheme="minorHAnsi" w:hAnsiTheme="minorHAnsi" w:cstheme="minorHAnsi"/>
          <w:szCs w:val="24"/>
        </w:rPr>
        <w:t>. A teljesítési határidőt órában kérjük megadni.</w:t>
      </w:r>
      <w:r w:rsidRPr="007E49F1">
        <w:rPr>
          <w:rFonts w:asciiTheme="minorHAnsi" w:hAnsiTheme="minorHAnsi" w:cstheme="minorHAnsi"/>
          <w:szCs w:val="24"/>
        </w:rPr>
        <w:t xml:space="preserve"> </w:t>
      </w:r>
    </w:p>
    <w:p w:rsidR="00C84347" w:rsidRDefault="00DD5131" w:rsidP="00C84347">
      <w:pPr>
        <w:pStyle w:val="BKV"/>
        <w:tabs>
          <w:tab w:val="left" w:pos="540"/>
        </w:tabs>
        <w:spacing w:line="240" w:lineRule="auto"/>
        <w:ind w:left="360"/>
        <w:rPr>
          <w:rFonts w:asciiTheme="minorHAnsi" w:hAnsiTheme="minorHAnsi" w:cstheme="minorHAnsi"/>
          <w:szCs w:val="24"/>
        </w:rPr>
      </w:pPr>
      <w:r w:rsidRPr="000C04BB">
        <w:rPr>
          <w:rFonts w:asciiTheme="minorHAnsi" w:hAnsiTheme="minorHAnsi" w:cstheme="minorHAnsi"/>
          <w:szCs w:val="24"/>
          <w:u w:val="single"/>
        </w:rPr>
        <w:t>Minőségi átvétel módja:</w:t>
      </w:r>
      <w:r>
        <w:rPr>
          <w:rFonts w:asciiTheme="minorHAnsi" w:hAnsiTheme="minorHAnsi" w:cstheme="minorHAnsi"/>
          <w:szCs w:val="24"/>
        </w:rPr>
        <w:t xml:space="preserve"> szállítói megfelelőségi nyilatkozat alapján.</w:t>
      </w:r>
    </w:p>
    <w:p w:rsidR="00DD5131" w:rsidRPr="000C04BB" w:rsidRDefault="00DD5131" w:rsidP="00C84347">
      <w:pPr>
        <w:pStyle w:val="BKV"/>
        <w:tabs>
          <w:tab w:val="left" w:pos="540"/>
        </w:tabs>
        <w:spacing w:line="240" w:lineRule="auto"/>
        <w:ind w:left="360"/>
        <w:rPr>
          <w:rFonts w:asciiTheme="minorHAnsi" w:hAnsiTheme="minorHAnsi" w:cstheme="minorHAnsi"/>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2F7ACB" w:rsidRDefault="000E07B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B85550">
        <w:rPr>
          <w:rFonts w:asciiTheme="minorHAnsi" w:hAnsiTheme="minorHAnsi" w:cstheme="minorHAnsi"/>
          <w:szCs w:val="24"/>
          <w:u w:val="single"/>
        </w:rPr>
        <w:t>A teljesítés helye</w:t>
      </w:r>
      <w:r w:rsidR="004B05F4">
        <w:rPr>
          <w:rFonts w:asciiTheme="minorHAnsi" w:hAnsiTheme="minorHAnsi" w:cstheme="minorHAnsi"/>
          <w:szCs w:val="24"/>
          <w:u w:val="single"/>
        </w:rPr>
        <w:t>i</w:t>
      </w:r>
      <w:r w:rsidR="003F734F" w:rsidRPr="00B85550">
        <w:rPr>
          <w:rFonts w:asciiTheme="minorHAnsi" w:hAnsiTheme="minorHAnsi" w:cstheme="minorHAnsi"/>
          <w:szCs w:val="24"/>
          <w:u w:val="single"/>
        </w:rPr>
        <w:t>: M2, M3, M4, MILLFAV vonali állomásokon</w:t>
      </w:r>
      <w:r w:rsidR="00491D47">
        <w:rPr>
          <w:rFonts w:asciiTheme="minorHAnsi" w:hAnsiTheme="minorHAnsi" w:cstheme="minorHAnsi"/>
          <w:szCs w:val="24"/>
          <w:u w:val="single"/>
        </w:rPr>
        <w:t>, az adott Megrendelésben kerül meghatározásra</w:t>
      </w:r>
      <w:r w:rsidR="003F734F">
        <w:rPr>
          <w:rFonts w:asciiTheme="minorHAnsi" w:hAnsiTheme="minorHAnsi" w:cstheme="minorHAnsi"/>
          <w:szCs w:val="24"/>
        </w:rPr>
        <w:t>.</w:t>
      </w:r>
      <w:r w:rsidR="00A55419" w:rsidRPr="007E49F1">
        <w:rPr>
          <w:rFonts w:asciiTheme="minorHAnsi" w:hAnsiTheme="minorHAnsi" w:cstheme="minorHAnsi"/>
          <w:szCs w:val="24"/>
        </w:rPr>
        <w:t xml:space="preserve"> </w:t>
      </w:r>
    </w:p>
    <w:p w:rsidR="00DD5131" w:rsidRDefault="00DD5131" w:rsidP="00C84347">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w:t>
      </w:r>
      <w:r w:rsidR="00DC331C">
        <w:rPr>
          <w:rFonts w:asciiTheme="minorHAnsi" w:hAnsiTheme="minorHAnsi" w:cstheme="minorHAnsi"/>
          <w:w w:val="101"/>
          <w:szCs w:val="24"/>
        </w:rPr>
        <w:t>az aktuális rendelés értékének 15</w:t>
      </w:r>
      <w:r w:rsidRPr="007E49F1">
        <w:rPr>
          <w:rFonts w:asciiTheme="minorHAnsi" w:hAnsiTheme="minorHAnsi" w:cstheme="minorHAnsi"/>
          <w:w w:val="101"/>
          <w:szCs w:val="24"/>
        </w:rPr>
        <w:t>%</w:t>
      </w:r>
      <w:r w:rsidR="00DC331C">
        <w:rPr>
          <w:rFonts w:asciiTheme="minorHAnsi" w:hAnsiTheme="minorHAnsi" w:cstheme="minorHAnsi"/>
          <w:w w:val="101"/>
          <w:szCs w:val="24"/>
        </w:rPr>
        <w:t>-os,</w:t>
      </w:r>
      <w:r w:rsidRPr="007E49F1">
        <w:rPr>
          <w:rFonts w:asciiTheme="minorHAnsi" w:hAnsiTheme="minorHAnsi" w:cstheme="minorHAnsi"/>
          <w:w w:val="101"/>
          <w:szCs w:val="24"/>
        </w:rPr>
        <w:t xml:space="preserve"> hibás teljesítés, illetve a teljesítés meghiúsulása esetén </w:t>
      </w:r>
      <w:r w:rsidR="00DC331C">
        <w:rPr>
          <w:rFonts w:asciiTheme="minorHAnsi" w:hAnsiTheme="minorHAnsi" w:cstheme="minorHAnsi"/>
          <w:w w:val="101"/>
          <w:szCs w:val="24"/>
        </w:rPr>
        <w:t xml:space="preserve">az aktuális rendelés értékének </w:t>
      </w:r>
      <w:r w:rsidRPr="007E49F1">
        <w:rPr>
          <w:rFonts w:asciiTheme="minorHAnsi" w:hAnsiTheme="minorHAnsi" w:cstheme="minorHAnsi"/>
          <w:w w:val="101"/>
          <w:szCs w:val="24"/>
        </w:rPr>
        <w:t>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DC331C">
        <w:rPr>
          <w:rFonts w:asciiTheme="minorHAnsi" w:hAnsiTheme="minorHAnsi" w:cstheme="minorHAnsi"/>
          <w:w w:val="101"/>
          <w:szCs w:val="24"/>
        </w:rPr>
        <w:t>12</w:t>
      </w:r>
      <w:r w:rsidRPr="007E49F1">
        <w:rPr>
          <w:rFonts w:asciiTheme="minorHAnsi" w:hAnsiTheme="minorHAnsi" w:cstheme="minorHAnsi"/>
          <w:w w:val="101"/>
          <w:szCs w:val="24"/>
        </w:rPr>
        <w:t xml:space="preserve"> hónap jótállást kell vállalnia.</w:t>
      </w: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rsidR="00EC68E2" w:rsidRDefault="00EC68E2" w:rsidP="00C84347">
      <w:pPr>
        <w:ind w:left="709"/>
        <w:jc w:val="both"/>
        <w:rPr>
          <w:rFonts w:asciiTheme="minorHAnsi" w:hAnsiTheme="minorHAnsi" w:cstheme="minorHAnsi"/>
          <w:szCs w:val="24"/>
        </w:rPr>
      </w:pPr>
    </w:p>
    <w:p w:rsidR="00DC331C" w:rsidRDefault="00DC331C" w:rsidP="00C84347">
      <w:pPr>
        <w:jc w:val="both"/>
        <w:rPr>
          <w:rFonts w:asciiTheme="minorHAnsi" w:hAnsiTheme="minorHAnsi" w:cstheme="minorHAnsi"/>
          <w:szCs w:val="24"/>
        </w:rPr>
      </w:pPr>
    </w:p>
    <w:p w:rsidR="00A71732" w:rsidRPr="007E49F1" w:rsidRDefault="00A71732" w:rsidP="00C84347">
      <w:pPr>
        <w:ind w:left="709"/>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lastRenderedPageBreak/>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numPr>
          <w:ilvl w:val="0"/>
          <w:numId w:val="20"/>
        </w:numPr>
        <w:ind w:right="57"/>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BB01E7">
        <w:rPr>
          <w:rFonts w:asciiTheme="minorHAnsi" w:hAnsiTheme="minorHAnsi" w:cstheme="minorHAnsi"/>
          <w:szCs w:val="24"/>
        </w:rPr>
        <w:t>10,4</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sidR="003F1B87">
        <w:rPr>
          <w:rFonts w:asciiTheme="minorHAnsi" w:hAnsiTheme="minorHAnsi" w:cstheme="minorHAnsi"/>
          <w:szCs w:val="24"/>
        </w:rPr>
        <w:t>72</w:t>
      </w:r>
      <w:r w:rsidRPr="007E49F1">
        <w:rPr>
          <w:rFonts w:asciiTheme="minorHAnsi" w:hAnsiTheme="minorHAnsi" w:cstheme="minorHAnsi"/>
          <w:szCs w:val="24"/>
        </w:rPr>
        <w:t xml:space="preserve"> hónap során teljesített, legalább általános forgalmi adó nélkül számított </w:t>
      </w:r>
      <w:r w:rsidR="00BB01E7">
        <w:rPr>
          <w:rFonts w:asciiTheme="minorHAnsi" w:hAnsiTheme="minorHAnsi" w:cstheme="minorHAnsi"/>
          <w:szCs w:val="24"/>
        </w:rPr>
        <w:t xml:space="preserve">6.500.000,- </w:t>
      </w:r>
      <w:proofErr w:type="gramStart"/>
      <w:r w:rsidRPr="007E49F1">
        <w:rPr>
          <w:rFonts w:asciiTheme="minorHAnsi" w:hAnsiTheme="minorHAnsi" w:cstheme="minorHAnsi"/>
          <w:szCs w:val="24"/>
        </w:rPr>
        <w:t>forint értékű</w:t>
      </w:r>
      <w:proofErr w:type="gramEnd"/>
      <w:r w:rsidR="00BB01E7">
        <w:rPr>
          <w:rFonts w:asciiTheme="minorHAnsi" w:hAnsiTheme="minorHAnsi" w:cstheme="minorHAnsi"/>
          <w:szCs w:val="24"/>
        </w:rPr>
        <w:t xml:space="preserve"> </w:t>
      </w:r>
      <w:r w:rsidR="00ED1AFD">
        <w:rPr>
          <w:rFonts w:asciiTheme="minorHAnsi" w:hAnsiTheme="minorHAnsi" w:cstheme="minorHAnsi"/>
          <w:szCs w:val="24"/>
        </w:rPr>
        <w:t xml:space="preserve">biztonsági üveg </w:t>
      </w:r>
      <w:r w:rsidR="005455C9">
        <w:rPr>
          <w:rFonts w:asciiTheme="minorHAnsi" w:hAnsiTheme="minorHAnsi" w:cstheme="minorHAnsi"/>
          <w:szCs w:val="24"/>
        </w:rPr>
        <w:t>s</w:t>
      </w:r>
      <w:r w:rsidRPr="00003C40">
        <w:rPr>
          <w:rFonts w:asciiTheme="minorHAnsi" w:hAnsiTheme="minorHAnsi" w:cstheme="minorHAnsi"/>
          <w:szCs w:val="24"/>
        </w:rPr>
        <w:t>zállítására</w:t>
      </w:r>
      <w:r w:rsidR="00846227">
        <w:rPr>
          <w:rFonts w:asciiTheme="minorHAnsi" w:hAnsiTheme="minorHAnsi" w:cstheme="minorHAnsi"/>
          <w:szCs w:val="24"/>
        </w:rPr>
        <w:t>,</w:t>
      </w:r>
      <w:r w:rsidRPr="00003C40">
        <w:rPr>
          <w:rFonts w:asciiTheme="minorHAnsi" w:hAnsiTheme="minorHAnsi" w:cstheme="minorHAnsi"/>
          <w:szCs w:val="24"/>
        </w:rPr>
        <w:t xml:space="preserve"> gyártására és</w:t>
      </w:r>
      <w:r w:rsidR="00ED1AFD">
        <w:rPr>
          <w:rFonts w:asciiTheme="minorHAnsi" w:hAnsiTheme="minorHAnsi" w:cstheme="minorHAnsi"/>
          <w:szCs w:val="24"/>
        </w:rPr>
        <w:t xml:space="preserve"> cseréjére</w:t>
      </w:r>
      <w:r w:rsidRPr="007E49F1">
        <w:rPr>
          <w:rFonts w:asciiTheme="minorHAnsi" w:hAnsiTheme="minorHAnsi" w:cstheme="minorHAnsi"/>
          <w:szCs w:val="24"/>
        </w:rPr>
        <w:t xml:space="preserve"> vonatkozó referenciával.</w:t>
      </w:r>
    </w:p>
    <w:p w:rsidR="00127F88" w:rsidRPr="007E49F1" w:rsidRDefault="00127F88" w:rsidP="00C84347">
      <w:pPr>
        <w:ind w:left="1260"/>
        <w:jc w:val="both"/>
        <w:rPr>
          <w:rFonts w:asciiTheme="minorHAnsi" w:hAnsiTheme="minorHAnsi" w:cstheme="minorHAnsi"/>
          <w:szCs w:val="24"/>
        </w:rPr>
      </w:pPr>
    </w:p>
    <w:p w:rsidR="00127F88"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w:t>
      </w:r>
      <w:r w:rsidR="00ED1AFD">
        <w:rPr>
          <w:rFonts w:asciiTheme="minorHAnsi" w:hAnsiTheme="minorHAnsi" w:cstheme="minorHAnsi"/>
          <w:szCs w:val="24"/>
        </w:rPr>
        <w:t>rendelkezik az alábbi szakemberekkel:</w:t>
      </w:r>
    </w:p>
    <w:p w:rsidR="00ED1AFD" w:rsidRDefault="00ED1AFD" w:rsidP="00B025AE">
      <w:pPr>
        <w:pStyle w:val="Listaszerbekezds"/>
        <w:numPr>
          <w:ilvl w:val="0"/>
          <w:numId w:val="25"/>
        </w:numPr>
        <w:ind w:hanging="152"/>
        <w:rPr>
          <w:rFonts w:asciiTheme="minorHAnsi" w:hAnsiTheme="minorHAnsi" w:cstheme="minorHAnsi"/>
          <w:szCs w:val="24"/>
        </w:rPr>
      </w:pPr>
      <w:r>
        <w:rPr>
          <w:rFonts w:asciiTheme="minorHAnsi" w:hAnsiTheme="minorHAnsi" w:cstheme="minorHAnsi"/>
          <w:szCs w:val="24"/>
        </w:rPr>
        <w:t>2 fő üveges szakemberrel</w:t>
      </w:r>
    </w:p>
    <w:p w:rsidR="00ED1AFD" w:rsidRDefault="00ED1AFD" w:rsidP="00B025AE">
      <w:pPr>
        <w:pStyle w:val="Listaszerbekezds"/>
        <w:numPr>
          <w:ilvl w:val="0"/>
          <w:numId w:val="25"/>
        </w:numPr>
        <w:ind w:hanging="152"/>
        <w:rPr>
          <w:rFonts w:asciiTheme="minorHAnsi" w:hAnsiTheme="minorHAnsi" w:cstheme="minorHAnsi"/>
          <w:szCs w:val="24"/>
        </w:rPr>
      </w:pPr>
      <w:r>
        <w:rPr>
          <w:rFonts w:asciiTheme="minorHAnsi" w:hAnsiTheme="minorHAnsi" w:cstheme="minorHAnsi"/>
          <w:szCs w:val="24"/>
        </w:rPr>
        <w:t>1 fő munkavédelmi koordinátorral,</w:t>
      </w:r>
    </w:p>
    <w:p w:rsidR="00ED1AFD" w:rsidRDefault="00ED1AFD" w:rsidP="00B025AE">
      <w:pPr>
        <w:pStyle w:val="Listaszerbekezds"/>
        <w:numPr>
          <w:ilvl w:val="0"/>
          <w:numId w:val="25"/>
        </w:numPr>
        <w:ind w:hanging="152"/>
        <w:rPr>
          <w:rFonts w:asciiTheme="minorHAnsi" w:hAnsiTheme="minorHAnsi" w:cstheme="minorHAnsi"/>
          <w:szCs w:val="24"/>
        </w:rPr>
      </w:pPr>
      <w:r>
        <w:rPr>
          <w:rFonts w:asciiTheme="minorHAnsi" w:hAnsiTheme="minorHAnsi" w:cstheme="minorHAnsi"/>
          <w:szCs w:val="24"/>
        </w:rPr>
        <w:t>1 fő fémipari szerelésben jártas szakemberrel</w:t>
      </w:r>
    </w:p>
    <w:p w:rsidR="00ED1AFD" w:rsidRPr="007E49F1" w:rsidRDefault="00ED1AFD" w:rsidP="00B025AE">
      <w:pPr>
        <w:ind w:left="900"/>
        <w:jc w:val="both"/>
        <w:rPr>
          <w:rFonts w:asciiTheme="minorHAnsi" w:hAnsiTheme="minorHAnsi" w:cstheme="minorHAnsi"/>
          <w:szCs w:val="24"/>
        </w:rPr>
      </w:pPr>
    </w:p>
    <w:p w:rsidR="00846227" w:rsidRDefault="00ED1AFD" w:rsidP="00B025AE">
      <w:pPr>
        <w:numPr>
          <w:ilvl w:val="0"/>
          <w:numId w:val="26"/>
        </w:numPr>
        <w:ind w:left="1276" w:hanging="425"/>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w:t>
      </w:r>
      <w:r>
        <w:rPr>
          <w:rFonts w:asciiTheme="minorHAnsi" w:hAnsiTheme="minorHAnsi" w:cstheme="minorHAnsi"/>
          <w:szCs w:val="24"/>
        </w:rPr>
        <w:t>rendelkezik a munkavégzéshez szükséges</w:t>
      </w:r>
    </w:p>
    <w:p w:rsidR="00846227" w:rsidRDefault="0019065C" w:rsidP="00B025AE">
      <w:pPr>
        <w:numPr>
          <w:ilvl w:val="0"/>
          <w:numId w:val="27"/>
        </w:numPr>
        <w:jc w:val="both"/>
        <w:rPr>
          <w:rFonts w:asciiTheme="minorHAnsi" w:hAnsiTheme="minorHAnsi" w:cstheme="minorHAnsi"/>
          <w:szCs w:val="24"/>
        </w:rPr>
      </w:pPr>
      <w:r>
        <w:rPr>
          <w:rFonts w:asciiTheme="minorHAnsi" w:hAnsiTheme="minorHAnsi" w:cstheme="minorHAnsi"/>
          <w:szCs w:val="24"/>
        </w:rPr>
        <w:t xml:space="preserve">        </w:t>
      </w:r>
      <w:r w:rsidR="00ED1AFD">
        <w:rPr>
          <w:rFonts w:asciiTheme="minorHAnsi" w:hAnsiTheme="minorHAnsi" w:cstheme="minorHAnsi"/>
          <w:szCs w:val="24"/>
        </w:rPr>
        <w:t>munkavédelmi és munkavégzési felsze</w:t>
      </w:r>
      <w:r w:rsidR="005455C9">
        <w:rPr>
          <w:rFonts w:asciiTheme="minorHAnsi" w:hAnsiTheme="minorHAnsi" w:cstheme="minorHAnsi"/>
          <w:szCs w:val="24"/>
        </w:rPr>
        <w:t>r</w:t>
      </w:r>
      <w:r w:rsidR="00ED1AFD">
        <w:rPr>
          <w:rFonts w:asciiTheme="minorHAnsi" w:hAnsiTheme="minorHAnsi" w:cstheme="minorHAnsi"/>
          <w:szCs w:val="24"/>
        </w:rPr>
        <w:t>eléssel,</w:t>
      </w:r>
    </w:p>
    <w:p w:rsidR="00846227" w:rsidRDefault="0019065C" w:rsidP="00B025AE">
      <w:pPr>
        <w:numPr>
          <w:ilvl w:val="0"/>
          <w:numId w:val="27"/>
        </w:numPr>
        <w:jc w:val="both"/>
        <w:rPr>
          <w:rFonts w:asciiTheme="minorHAnsi" w:hAnsiTheme="minorHAnsi" w:cstheme="minorHAnsi"/>
          <w:szCs w:val="24"/>
        </w:rPr>
      </w:pPr>
      <w:r>
        <w:rPr>
          <w:rFonts w:asciiTheme="minorHAnsi" w:hAnsiTheme="minorHAnsi" w:cstheme="minorHAnsi"/>
          <w:szCs w:val="24"/>
        </w:rPr>
        <w:t xml:space="preserve">        </w:t>
      </w:r>
      <w:r w:rsidR="00ED1AFD">
        <w:rPr>
          <w:rFonts w:asciiTheme="minorHAnsi" w:hAnsiTheme="minorHAnsi" w:cstheme="minorHAnsi"/>
          <w:szCs w:val="24"/>
        </w:rPr>
        <w:t xml:space="preserve">az üveg szállításához szükséges gépkocsival, </w:t>
      </w:r>
      <w:r w:rsidR="00846227">
        <w:rPr>
          <w:rFonts w:asciiTheme="minorHAnsi" w:hAnsiTheme="minorHAnsi" w:cstheme="minorHAnsi"/>
          <w:szCs w:val="24"/>
        </w:rPr>
        <w:t>továbbá</w:t>
      </w:r>
    </w:p>
    <w:p w:rsidR="00ED1AFD" w:rsidRDefault="00ED1AFD" w:rsidP="00B025AE">
      <w:pPr>
        <w:numPr>
          <w:ilvl w:val="0"/>
          <w:numId w:val="27"/>
        </w:numPr>
        <w:ind w:left="2127" w:hanging="851"/>
        <w:jc w:val="both"/>
        <w:rPr>
          <w:rFonts w:asciiTheme="minorHAnsi" w:hAnsiTheme="minorHAnsi" w:cstheme="minorHAnsi"/>
          <w:szCs w:val="24"/>
        </w:rPr>
      </w:pPr>
      <w:r>
        <w:rPr>
          <w:rFonts w:asciiTheme="minorHAnsi" w:hAnsiTheme="minorHAnsi" w:cstheme="minorHAnsi"/>
          <w:szCs w:val="24"/>
        </w:rPr>
        <w:t xml:space="preserve">az üveg elhelyezéséhez szükséges eszközökkel, mobil állványzattal, kosaras emelővel, </w:t>
      </w:r>
      <w:proofErr w:type="spellStart"/>
      <w:r>
        <w:rPr>
          <w:rFonts w:asciiTheme="minorHAnsi" w:hAnsiTheme="minorHAnsi" w:cstheme="minorHAnsi"/>
          <w:szCs w:val="24"/>
        </w:rPr>
        <w:t>alpin</w:t>
      </w:r>
      <w:proofErr w:type="spellEnd"/>
      <w:r>
        <w:rPr>
          <w:rFonts w:asciiTheme="minorHAnsi" w:hAnsiTheme="minorHAnsi" w:cstheme="minorHAnsi"/>
          <w:szCs w:val="24"/>
        </w:rPr>
        <w:t xml:space="preserve"> technikával.</w:t>
      </w:r>
    </w:p>
    <w:p w:rsidR="00C56676" w:rsidRPr="00B025AE" w:rsidRDefault="005455C9" w:rsidP="00B025AE">
      <w:pPr>
        <w:numPr>
          <w:ilvl w:val="0"/>
          <w:numId w:val="26"/>
        </w:numPr>
        <w:ind w:left="1276" w:hanging="425"/>
        <w:jc w:val="both"/>
        <w:rPr>
          <w:rFonts w:asciiTheme="minorHAnsi" w:hAnsiTheme="minorHAnsi" w:cstheme="minorHAnsi"/>
          <w:szCs w:val="24"/>
        </w:rPr>
      </w:pPr>
      <w:r w:rsidRPr="007E49F1">
        <w:rPr>
          <w:rFonts w:asciiTheme="minorHAnsi" w:hAnsiTheme="minorHAnsi" w:cstheme="minorHAnsi"/>
          <w:szCs w:val="24"/>
        </w:rPr>
        <w:t>A</w:t>
      </w:r>
      <w:r w:rsidR="00A91074">
        <w:rPr>
          <w:rFonts w:asciiTheme="minorHAnsi" w:hAnsiTheme="minorHAnsi" w:cstheme="minorHAnsi"/>
          <w:szCs w:val="24"/>
        </w:rPr>
        <w:t xml:space="preserve"> leszállított üvegek feleljenek meg az</w:t>
      </w:r>
      <w:r>
        <w:rPr>
          <w:rFonts w:asciiTheme="minorHAnsi" w:hAnsiTheme="minorHAnsi" w:cstheme="minorHAnsi"/>
          <w:szCs w:val="24"/>
        </w:rPr>
        <w:t xml:space="preserve"> </w:t>
      </w:r>
      <w:r w:rsidR="00C56676" w:rsidRPr="00B025AE">
        <w:rPr>
          <w:rFonts w:asciiTheme="minorHAnsi" w:hAnsiTheme="minorHAnsi" w:cstheme="minorHAnsi"/>
          <w:szCs w:val="24"/>
        </w:rPr>
        <w:t xml:space="preserve">MSZ EN </w:t>
      </w:r>
      <w:r w:rsidR="00C56676">
        <w:rPr>
          <w:rFonts w:asciiTheme="minorHAnsi" w:hAnsiTheme="minorHAnsi" w:cstheme="minorHAnsi"/>
          <w:szCs w:val="24"/>
        </w:rPr>
        <w:t>1863 1</w:t>
      </w:r>
      <w:r w:rsidR="003834A7">
        <w:rPr>
          <w:rFonts w:asciiTheme="minorHAnsi" w:hAnsiTheme="minorHAnsi" w:cstheme="minorHAnsi"/>
          <w:szCs w:val="24"/>
        </w:rPr>
        <w:t>:</w:t>
      </w:r>
      <w:r w:rsidR="00C56676">
        <w:rPr>
          <w:rFonts w:asciiTheme="minorHAnsi" w:hAnsiTheme="minorHAnsi" w:cstheme="minorHAnsi"/>
          <w:szCs w:val="24"/>
        </w:rPr>
        <w:t>2000, MSZ EN 14449</w:t>
      </w:r>
      <w:r w:rsidR="003834A7">
        <w:rPr>
          <w:rFonts w:asciiTheme="minorHAnsi" w:hAnsiTheme="minorHAnsi" w:cstheme="minorHAnsi"/>
          <w:szCs w:val="24"/>
        </w:rPr>
        <w:t>:2005</w:t>
      </w:r>
      <w:r w:rsidR="00C56676">
        <w:rPr>
          <w:rFonts w:asciiTheme="minorHAnsi" w:hAnsiTheme="minorHAnsi" w:cstheme="minorHAnsi"/>
          <w:szCs w:val="24"/>
        </w:rPr>
        <w:t>, MSZ EN 12150</w:t>
      </w:r>
      <w:r w:rsidR="003834A7">
        <w:rPr>
          <w:rFonts w:asciiTheme="minorHAnsi" w:hAnsiTheme="minorHAnsi" w:cstheme="minorHAnsi"/>
          <w:szCs w:val="24"/>
        </w:rPr>
        <w:t>-1:2000</w:t>
      </w:r>
      <w:r w:rsidR="00C56676">
        <w:rPr>
          <w:rFonts w:asciiTheme="minorHAnsi" w:hAnsiTheme="minorHAnsi" w:cstheme="minorHAnsi"/>
          <w:szCs w:val="24"/>
        </w:rPr>
        <w:t xml:space="preserve"> </w:t>
      </w:r>
      <w:r w:rsidR="00A91074">
        <w:rPr>
          <w:rFonts w:asciiTheme="minorHAnsi" w:hAnsiTheme="minorHAnsi" w:cstheme="minorHAnsi"/>
          <w:szCs w:val="24"/>
        </w:rPr>
        <w:t>szabványoknak a megadott részletezés szerint.</w:t>
      </w: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8F1F7D" w:rsidRPr="007E49F1" w:rsidRDefault="008F1F7D" w:rsidP="00B025AE">
      <w:pPr>
        <w:numPr>
          <w:ilvl w:val="0"/>
          <w:numId w:val="18"/>
        </w:numPr>
        <w:ind w:left="1134" w:hanging="234"/>
        <w:jc w:val="both"/>
        <w:rPr>
          <w:rFonts w:asciiTheme="minorHAnsi" w:hAnsiTheme="minorHAnsi" w:cstheme="minorHAnsi"/>
          <w:szCs w:val="24"/>
        </w:rPr>
      </w:pPr>
      <w:r w:rsidRPr="007E49F1">
        <w:rPr>
          <w:rFonts w:asciiTheme="minorHAnsi" w:hAnsiTheme="minorHAnsi" w:cstheme="minorHAnsi"/>
          <w:szCs w:val="24"/>
        </w:rPr>
        <w:lastRenderedPageBreak/>
        <w:t xml:space="preserve">Ismertetnie kell a felhívás megküldését megelőző </w:t>
      </w:r>
      <w:r w:rsidR="00DB0243">
        <w:rPr>
          <w:rFonts w:asciiTheme="minorHAnsi" w:hAnsiTheme="minorHAnsi" w:cstheme="minorHAnsi"/>
          <w:szCs w:val="24"/>
        </w:rPr>
        <w:t>72</w:t>
      </w:r>
      <w:r w:rsidRPr="007E49F1">
        <w:rPr>
          <w:rFonts w:asciiTheme="minorHAnsi" w:hAnsiTheme="minorHAnsi" w:cstheme="minorHAnsi"/>
          <w:szCs w:val="24"/>
        </w:rPr>
        <w:t xml:space="preserve"> hónap során végzett legjelentősebb teljesítéseit. A referencia nyilatkozatnak/igazolásnak legalább a következő adatokat kell tartalmaznia: az ellenszolgáltatás összege, a teljesítés ideje és helye, továbbá nyilatkozni kell arról, hogy a teljesítés az előírásoknak és a szerződésnek megfelelően történt-e.</w:t>
      </w:r>
    </w:p>
    <w:p w:rsidR="008D040F" w:rsidRPr="007E49F1" w:rsidRDefault="008D040F" w:rsidP="00C84347">
      <w:pPr>
        <w:ind w:left="540"/>
        <w:jc w:val="both"/>
        <w:rPr>
          <w:rFonts w:asciiTheme="minorHAnsi" w:hAnsiTheme="minorHAnsi" w:cstheme="minorHAnsi"/>
          <w:szCs w:val="24"/>
        </w:rPr>
      </w:pPr>
    </w:p>
    <w:p w:rsidR="008F1F7D"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Ajánlatában be kell mutatnia </w:t>
      </w:r>
      <w:r w:rsidR="00846227">
        <w:rPr>
          <w:rFonts w:asciiTheme="minorHAnsi" w:hAnsiTheme="minorHAnsi" w:cstheme="minorHAnsi"/>
          <w:szCs w:val="24"/>
        </w:rPr>
        <w:t>azon szakemberek végzettségét és képzettségét – a végzettségüket igazoló dokumentumok másolatának csatolásával – akiket be kíván vonni a teljesítésbe.</w:t>
      </w:r>
    </w:p>
    <w:p w:rsidR="00846227" w:rsidRDefault="00846227" w:rsidP="00B025AE">
      <w:pPr>
        <w:pStyle w:val="Listaszerbekezds"/>
        <w:rPr>
          <w:rFonts w:asciiTheme="minorHAnsi" w:hAnsiTheme="minorHAnsi" w:cstheme="minorHAnsi"/>
          <w:szCs w:val="24"/>
        </w:rPr>
      </w:pPr>
    </w:p>
    <w:p w:rsidR="00846227" w:rsidRDefault="007D19C4" w:rsidP="00C84347">
      <w:pPr>
        <w:numPr>
          <w:ilvl w:val="0"/>
          <w:numId w:val="18"/>
        </w:numPr>
        <w:jc w:val="both"/>
        <w:rPr>
          <w:rFonts w:asciiTheme="minorHAnsi" w:hAnsiTheme="minorHAnsi" w:cstheme="minorHAnsi"/>
          <w:szCs w:val="24"/>
        </w:rPr>
      </w:pPr>
      <w:r>
        <w:rPr>
          <w:rFonts w:asciiTheme="minorHAnsi" w:hAnsiTheme="minorHAnsi" w:cstheme="minorHAnsi"/>
          <w:szCs w:val="24"/>
        </w:rPr>
        <w:t xml:space="preserve">Ajánlatához csatolni kell a teljesítéshez rendelkezésre álló eszközök, berendezések, illetve műszaki felszereltség leírását. A jármű részletes műszaki paramétereinek bemutatását tartalmazó műszaki adatlap, továbbá a rendelkezésre állást bizonyító okiratok (számla, tulajdoni lap, eszköz nyilvántartólap, bérleti-, lízing-, vagy előszereződés) egyszerű másolata, valamint – ha az adott jármű működtetése, forgalomban való részvétele forgalmi engedélyhez kötött – úgy az érvényes forgalmi engedély egyszerű másolata. </w:t>
      </w:r>
    </w:p>
    <w:p w:rsidR="00C07885" w:rsidRDefault="00C07885" w:rsidP="00B025AE">
      <w:pPr>
        <w:pStyle w:val="Listaszerbekezds"/>
        <w:rPr>
          <w:rFonts w:asciiTheme="minorHAnsi" w:hAnsiTheme="minorHAnsi" w:cstheme="minorHAnsi"/>
          <w:szCs w:val="24"/>
        </w:rPr>
      </w:pPr>
    </w:p>
    <w:p w:rsidR="00C07885" w:rsidRPr="00B34A4C" w:rsidRDefault="00C07885" w:rsidP="00C07885">
      <w:pPr>
        <w:numPr>
          <w:ilvl w:val="0"/>
          <w:numId w:val="26"/>
        </w:numPr>
        <w:ind w:left="1276" w:hanging="425"/>
        <w:jc w:val="both"/>
        <w:rPr>
          <w:rFonts w:asciiTheme="minorHAnsi" w:hAnsiTheme="minorHAnsi" w:cstheme="minorHAnsi"/>
          <w:szCs w:val="24"/>
        </w:rPr>
      </w:pPr>
      <w:r>
        <w:rPr>
          <w:rFonts w:asciiTheme="minorHAnsi" w:hAnsiTheme="minorHAnsi" w:cstheme="minorHAnsi"/>
          <w:szCs w:val="24"/>
        </w:rPr>
        <w:t xml:space="preserve">Ajánlatához csatolni kell az </w:t>
      </w:r>
      <w:r w:rsidRPr="00B34A4C">
        <w:rPr>
          <w:rFonts w:asciiTheme="minorHAnsi" w:hAnsiTheme="minorHAnsi" w:cstheme="minorHAnsi"/>
          <w:szCs w:val="24"/>
        </w:rPr>
        <w:t xml:space="preserve">MSZ EN </w:t>
      </w:r>
      <w:r>
        <w:rPr>
          <w:rFonts w:asciiTheme="minorHAnsi" w:hAnsiTheme="minorHAnsi" w:cstheme="minorHAnsi"/>
          <w:szCs w:val="24"/>
        </w:rPr>
        <w:t>1863 1:2000, MSZ EN 14449:2005, MSZ EN 12150-1:2000 tanúsítvány és hatósági engedély egyszerű másolati példányát.</w:t>
      </w:r>
    </w:p>
    <w:p w:rsidR="00C84347" w:rsidRPr="007E49F1" w:rsidRDefault="00C07885" w:rsidP="00C84347">
      <w:pPr>
        <w:jc w:val="both"/>
        <w:rPr>
          <w:rFonts w:asciiTheme="minorHAnsi" w:hAnsiTheme="minorHAnsi" w:cstheme="minorHAnsi"/>
          <w:szCs w:val="24"/>
        </w:rPr>
      </w:pPr>
      <w:r w:rsidRPr="00B025AE">
        <w:rPr>
          <w:rFonts w:asciiTheme="minorHAnsi" w:hAnsiTheme="minorHAnsi" w:cstheme="minorHAnsi"/>
          <w:szCs w:val="24"/>
        </w:rPr>
        <w:t xml:space="preserve"> </w:t>
      </w: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2D589F" w:rsidRDefault="002D589F" w:rsidP="00B025AE">
      <w:pPr>
        <w:tabs>
          <w:tab w:val="num" w:pos="993"/>
        </w:tabs>
        <w:jc w:val="both"/>
        <w:rPr>
          <w:rFonts w:asciiTheme="minorHAnsi" w:hAnsiTheme="minorHAnsi" w:cstheme="minorHAnsi"/>
          <w:szCs w:val="24"/>
        </w:rPr>
      </w:pPr>
      <w:r>
        <w:rPr>
          <w:rFonts w:asciiTheme="minorHAnsi" w:hAnsiTheme="minorHAnsi" w:cstheme="minorHAnsi"/>
          <w:szCs w:val="24"/>
        </w:rPr>
        <w:t xml:space="preserve"> </w:t>
      </w:r>
    </w:p>
    <w:tbl>
      <w:tblPr>
        <w:tblW w:w="0" w:type="auto"/>
        <w:jc w:val="center"/>
        <w:tblLook w:val="01E0" w:firstRow="1" w:lastRow="1" w:firstColumn="1" w:lastColumn="1" w:noHBand="0" w:noVBand="0"/>
      </w:tblPr>
      <w:tblGrid>
        <w:gridCol w:w="415"/>
        <w:gridCol w:w="7348"/>
        <w:gridCol w:w="1661"/>
      </w:tblGrid>
      <w:tr w:rsidR="002D589F" w:rsidRPr="00040614" w:rsidTr="00157C28">
        <w:trPr>
          <w:jc w:val="center"/>
        </w:trPr>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2D589F" w:rsidRPr="00040614" w:rsidTr="00157C28">
        <w:trPr>
          <w:jc w:val="center"/>
        </w:trPr>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D589F" w:rsidRPr="00040614" w:rsidRDefault="002D589F" w:rsidP="00157C2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Pr="00040614">
              <w:rPr>
                <w:rFonts w:asciiTheme="minorHAnsi" w:hAnsiTheme="minorHAnsi" w:cstheme="minorHAnsi"/>
                <w:szCs w:val="24"/>
              </w:rPr>
              <w:t xml:space="preserve"> sz. melléklet</w:t>
            </w:r>
          </w:p>
        </w:tc>
      </w:tr>
      <w:tr w:rsidR="002D589F" w:rsidRPr="00040614" w:rsidTr="00157C28">
        <w:trPr>
          <w:jc w:val="center"/>
        </w:trPr>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2D589F" w:rsidRPr="00040614" w:rsidRDefault="002D589F" w:rsidP="00157C2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2D589F" w:rsidRPr="00040614" w:rsidRDefault="002D589F" w:rsidP="00157C2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 xml:space="preserve">teljesítéséhez igénybe venni kívánt </w:t>
            </w:r>
            <w:proofErr w:type="gramStart"/>
            <w:r w:rsidRPr="00040614">
              <w:rPr>
                <w:rFonts w:asciiTheme="minorHAnsi" w:hAnsiTheme="minorHAnsi" w:cstheme="minorHAnsi"/>
                <w:szCs w:val="24"/>
              </w:rPr>
              <w:t>alvállalkozó(</w:t>
            </w:r>
            <w:proofErr w:type="gramEnd"/>
            <w:r w:rsidRPr="00040614">
              <w:rPr>
                <w:rFonts w:asciiTheme="minorHAnsi" w:hAnsiTheme="minorHAnsi" w:cstheme="minorHAnsi"/>
                <w:szCs w:val="24"/>
              </w:rPr>
              <w:t>k)</w:t>
            </w:r>
            <w:proofErr w:type="spellStart"/>
            <w:r w:rsidRPr="00040614">
              <w:rPr>
                <w:rFonts w:asciiTheme="minorHAnsi" w:hAnsiTheme="minorHAnsi" w:cstheme="minorHAnsi"/>
                <w:szCs w:val="24"/>
              </w:rPr>
              <w:t>ról</w:t>
            </w:r>
            <w:proofErr w:type="spellEnd"/>
          </w:p>
        </w:tc>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2D589F" w:rsidRPr="00040614" w:rsidTr="00157C28">
        <w:trPr>
          <w:jc w:val="center"/>
        </w:trPr>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2D589F" w:rsidRPr="00040614" w:rsidRDefault="002D589F" w:rsidP="00157C2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Pr>
                <w:rFonts w:asciiTheme="minorHAnsi" w:hAnsiTheme="minorHAnsi" w:cstheme="minorHAnsi"/>
                <w:szCs w:val="24"/>
              </w:rPr>
              <w:t xml:space="preserve"> és </w:t>
            </w:r>
            <w:r w:rsidRPr="00040614">
              <w:rPr>
                <w:rFonts w:asciiTheme="minorHAnsi" w:hAnsiTheme="minorHAnsi" w:cstheme="minorHAnsi"/>
                <w:szCs w:val="24"/>
              </w:rPr>
              <w:t>tényleges tulajdonosokról</w:t>
            </w:r>
          </w:p>
        </w:tc>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Pr="00040614">
              <w:rPr>
                <w:rFonts w:asciiTheme="minorHAnsi" w:hAnsiTheme="minorHAnsi" w:cstheme="minorHAnsi"/>
                <w:szCs w:val="24"/>
              </w:rPr>
              <w:t xml:space="preserve"> sz. melléklet</w:t>
            </w:r>
          </w:p>
        </w:tc>
      </w:tr>
      <w:tr w:rsidR="002D589F" w:rsidRPr="00040614" w:rsidTr="00157C28">
        <w:trPr>
          <w:jc w:val="center"/>
        </w:trPr>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Pr="00040614">
              <w:rPr>
                <w:rFonts w:asciiTheme="minorHAnsi" w:hAnsiTheme="minorHAnsi" w:cstheme="minorHAnsi"/>
                <w:szCs w:val="24"/>
              </w:rPr>
              <w:t>)</w:t>
            </w:r>
          </w:p>
        </w:tc>
        <w:tc>
          <w:tcPr>
            <w:tcW w:w="7348" w:type="dxa"/>
            <w:shd w:val="clear" w:color="auto" w:fill="auto"/>
            <w:vAlign w:val="center"/>
          </w:tcPr>
          <w:p w:rsidR="002D589F" w:rsidRPr="00040614" w:rsidRDefault="00F01125" w:rsidP="00157C28">
            <w:pPr>
              <w:pStyle w:val="BKV"/>
              <w:keepNext/>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Pr="00040614">
              <w:rPr>
                <w:rFonts w:asciiTheme="minorHAnsi" w:hAnsiTheme="minorHAnsi" w:cstheme="minorHAnsi"/>
                <w:szCs w:val="24"/>
              </w:rPr>
              <w:t xml:space="preserve"> sz. melléklet</w:t>
            </w:r>
          </w:p>
        </w:tc>
      </w:tr>
      <w:tr w:rsidR="002D589F" w:rsidRPr="00040614" w:rsidTr="00157C28">
        <w:trPr>
          <w:jc w:val="center"/>
        </w:trPr>
        <w:tc>
          <w:tcPr>
            <w:tcW w:w="0" w:type="auto"/>
            <w:shd w:val="clear" w:color="auto" w:fill="auto"/>
            <w:vAlign w:val="center"/>
          </w:tcPr>
          <w:p w:rsidR="002D589F" w:rsidRPr="00040614"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2D589F" w:rsidRDefault="00F01125" w:rsidP="00F01125">
            <w:pPr>
              <w:pStyle w:val="BKV"/>
              <w:keepNext/>
              <w:spacing w:line="240" w:lineRule="auto"/>
              <w:rPr>
                <w:rFonts w:asciiTheme="minorHAnsi" w:hAnsiTheme="minorHAnsi" w:cstheme="minorHAnsi"/>
                <w:szCs w:val="24"/>
              </w:rPr>
            </w:pPr>
            <w:r>
              <w:rPr>
                <w:rFonts w:asciiTheme="minorHAnsi" w:hAnsiTheme="minorHAnsi" w:cstheme="minorHAnsi"/>
                <w:szCs w:val="24"/>
              </w:rPr>
              <w:t>Szakemberek összefoglaló táblázata</w:t>
            </w:r>
          </w:p>
        </w:tc>
        <w:tc>
          <w:tcPr>
            <w:tcW w:w="0" w:type="auto"/>
            <w:shd w:val="clear" w:color="auto" w:fill="auto"/>
            <w:vAlign w:val="center"/>
          </w:tcPr>
          <w:p w:rsidR="002D589F" w:rsidRDefault="002D589F" w:rsidP="00157C2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bl>
    <w:p w:rsidR="006960DE" w:rsidRPr="007E49F1" w:rsidRDefault="006960DE" w:rsidP="00C84347">
      <w:pPr>
        <w:tabs>
          <w:tab w:val="num" w:pos="720"/>
        </w:tabs>
        <w:jc w:val="both"/>
        <w:rPr>
          <w:rFonts w:asciiTheme="minorHAnsi" w:hAnsiTheme="minorHAnsi" w:cstheme="minorHAnsi"/>
          <w:szCs w:val="24"/>
        </w:rPr>
      </w:pPr>
      <w:bookmarkStart w:id="0" w:name="_GoBack"/>
      <w:bookmarkEnd w:id="0"/>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B025AE">
        <w:rPr>
          <w:rFonts w:asciiTheme="minorHAnsi" w:hAnsiTheme="minorHAnsi" w:cstheme="minorHAnsi"/>
          <w:szCs w:val="24"/>
        </w:rPr>
        <w:t>z 1</w:t>
      </w:r>
      <w:r w:rsidR="00B85550">
        <w:rPr>
          <w:rFonts w:asciiTheme="minorHAnsi" w:hAnsiTheme="minorHAnsi" w:cstheme="minorHAnsi"/>
          <w:szCs w:val="24"/>
        </w:rPr>
        <w:t>.</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A részletes</w:t>
      </w:r>
      <w:r w:rsidR="002A678B" w:rsidRPr="007E49F1">
        <w:rPr>
          <w:rFonts w:asciiTheme="minorHAnsi" w:hAnsiTheme="minorHAnsi" w:cstheme="minorHAnsi"/>
          <w:szCs w:val="24"/>
        </w:rPr>
        <w:t xml:space="preserve"> egységárakat a </w:t>
      </w:r>
      <w:r w:rsidR="00F01125">
        <w:rPr>
          <w:rFonts w:asciiTheme="minorHAnsi" w:hAnsiTheme="minorHAnsi" w:cstheme="minorHAnsi"/>
          <w:szCs w:val="24"/>
        </w:rPr>
        <w:t>1</w:t>
      </w:r>
      <w:r w:rsidR="00B025AE">
        <w:rPr>
          <w:rFonts w:asciiTheme="minorHAnsi" w:hAnsiTheme="minorHAnsi" w:cstheme="minorHAnsi"/>
          <w:szCs w:val="24"/>
        </w:rPr>
        <w:t>.</w:t>
      </w:r>
      <w:r w:rsidR="002A678B" w:rsidRPr="007E49F1">
        <w:rPr>
          <w:rFonts w:asciiTheme="minorHAnsi" w:hAnsiTheme="minorHAnsi" w:cstheme="minorHAnsi"/>
          <w:szCs w:val="24"/>
        </w:rPr>
        <w:t xml:space="preserve"> számú </w:t>
      </w:r>
      <w:r w:rsidR="00F01125">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D93CB2"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lastRenderedPageBreak/>
        <w:t>Az eljárással kapcsolatos kérdések feltevése, információ kérése 201</w:t>
      </w:r>
      <w:r w:rsidR="006E3684">
        <w:rPr>
          <w:rFonts w:asciiTheme="minorHAnsi" w:hAnsiTheme="minorHAnsi" w:cstheme="minorHAnsi"/>
          <w:szCs w:val="24"/>
        </w:rPr>
        <w:t>6</w:t>
      </w:r>
      <w:r w:rsidRPr="007E49F1">
        <w:rPr>
          <w:rFonts w:asciiTheme="minorHAnsi" w:hAnsiTheme="minorHAnsi" w:cstheme="minorHAnsi"/>
          <w:szCs w:val="24"/>
        </w:rPr>
        <w:t xml:space="preserve">. </w:t>
      </w:r>
      <w:r w:rsidR="006E3684">
        <w:rPr>
          <w:rFonts w:asciiTheme="minorHAnsi" w:hAnsiTheme="minorHAnsi" w:cstheme="minorHAnsi"/>
          <w:szCs w:val="24"/>
        </w:rPr>
        <w:t>január</w:t>
      </w:r>
      <w:r w:rsidRPr="007E49F1">
        <w:rPr>
          <w:rFonts w:asciiTheme="minorHAnsi" w:hAnsiTheme="minorHAnsi" w:cstheme="minorHAnsi"/>
          <w:szCs w:val="24"/>
        </w:rPr>
        <w:t xml:space="preserve"> hó </w:t>
      </w:r>
      <w:r w:rsidR="006E3684">
        <w:rPr>
          <w:rFonts w:asciiTheme="minorHAnsi" w:hAnsiTheme="minorHAnsi" w:cstheme="minorHAnsi"/>
          <w:szCs w:val="24"/>
        </w:rPr>
        <w:t>25.</w:t>
      </w:r>
      <w:r w:rsidRPr="007E49F1">
        <w:rPr>
          <w:rFonts w:asciiTheme="minorHAnsi" w:hAnsiTheme="minorHAnsi" w:cstheme="minorHAnsi"/>
          <w:szCs w:val="24"/>
        </w:rPr>
        <w:t xml:space="preserve"> 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6E3684">
        <w:rPr>
          <w:rFonts w:asciiTheme="minorHAnsi" w:hAnsiTheme="minorHAnsi" w:cstheme="minorHAnsi"/>
          <w:szCs w:val="24"/>
        </w:rPr>
        <w:t>6</w:t>
      </w:r>
      <w:r w:rsidRPr="007E49F1">
        <w:rPr>
          <w:rFonts w:asciiTheme="minorHAnsi" w:hAnsiTheme="minorHAnsi" w:cstheme="minorHAnsi"/>
          <w:szCs w:val="24"/>
        </w:rPr>
        <w:t xml:space="preserve">. </w:t>
      </w:r>
      <w:r w:rsidR="006E3684">
        <w:rPr>
          <w:rFonts w:asciiTheme="minorHAnsi" w:hAnsiTheme="minorHAnsi" w:cstheme="minorHAnsi"/>
          <w:szCs w:val="24"/>
        </w:rPr>
        <w:t>január</w:t>
      </w:r>
      <w:r w:rsidRPr="007E49F1">
        <w:rPr>
          <w:rFonts w:asciiTheme="minorHAnsi" w:hAnsiTheme="minorHAnsi" w:cstheme="minorHAnsi"/>
          <w:szCs w:val="24"/>
        </w:rPr>
        <w:t xml:space="preserve"> </w:t>
      </w:r>
      <w:r w:rsidR="006E3684">
        <w:rPr>
          <w:rFonts w:asciiTheme="minorHAnsi" w:hAnsiTheme="minorHAnsi" w:cstheme="minorHAnsi"/>
          <w:szCs w:val="24"/>
        </w:rPr>
        <w:t>25</w:t>
      </w:r>
      <w:r w:rsidRPr="007E49F1">
        <w:rPr>
          <w:rFonts w:asciiTheme="minorHAnsi" w:hAnsiTheme="minorHAnsi" w:cstheme="minorHAnsi"/>
          <w:szCs w:val="24"/>
        </w:rPr>
        <w:t xml:space="preserve">-én </w:t>
      </w:r>
      <w:r w:rsidR="006E3684">
        <w:rPr>
          <w:rFonts w:asciiTheme="minorHAnsi" w:hAnsiTheme="minorHAnsi" w:cstheme="minorHAnsi"/>
          <w:szCs w:val="24"/>
        </w:rPr>
        <w:t>9:00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CA089B" w:rsidRPr="007E49F1">
        <w:rPr>
          <w:rFonts w:asciiTheme="minorHAnsi" w:hAnsiTheme="minorHAnsi" w:cstheme="minorHAnsi"/>
          <w:szCs w:val="24"/>
          <w:lang w:eastAsia="hu-HU"/>
        </w:rPr>
        <w:t>201</w:t>
      </w:r>
      <w:r w:rsidR="006E3684">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6E3684">
        <w:rPr>
          <w:rFonts w:asciiTheme="minorHAnsi" w:hAnsiTheme="minorHAnsi" w:cstheme="minorHAnsi"/>
          <w:szCs w:val="24"/>
          <w:lang w:eastAsia="hu-HU"/>
        </w:rPr>
        <w:t>január 25-én 8:00 óráig</w:t>
      </w:r>
      <w:r w:rsidRPr="007E49F1">
        <w:rPr>
          <w:rFonts w:asciiTheme="minorHAnsi" w:hAnsiTheme="minorHAnsi" w:cstheme="minorHAnsi"/>
          <w:szCs w:val="24"/>
          <w:lang w:eastAsia="hu-HU"/>
        </w:rPr>
        <w:t xml:space="preserve">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6E3684" w:rsidRPr="007E49F1" w:rsidRDefault="006E3684" w:rsidP="006E3684">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Pr="007E49F1">
        <w:rPr>
          <w:rFonts w:asciiTheme="minorHAnsi" w:hAnsiTheme="minorHAnsi" w:cstheme="minorHAnsi"/>
          <w:b/>
          <w:szCs w:val="24"/>
        </w:rPr>
        <w:t xml:space="preserve">. </w:t>
      </w:r>
      <w:r>
        <w:rPr>
          <w:rFonts w:asciiTheme="minorHAnsi" w:hAnsiTheme="minorHAnsi" w:cstheme="minorHAnsi"/>
          <w:b/>
          <w:szCs w:val="24"/>
        </w:rPr>
        <w:t>január</w:t>
      </w:r>
      <w:r w:rsidRPr="007E49F1">
        <w:rPr>
          <w:rFonts w:asciiTheme="minorHAnsi" w:hAnsiTheme="minorHAnsi" w:cstheme="minorHAnsi"/>
          <w:b/>
          <w:szCs w:val="24"/>
        </w:rPr>
        <w:t xml:space="preserve"> hó </w:t>
      </w:r>
      <w:r>
        <w:rPr>
          <w:rFonts w:asciiTheme="minorHAnsi" w:hAnsiTheme="minorHAnsi" w:cstheme="minorHAnsi"/>
          <w:b/>
          <w:szCs w:val="24"/>
        </w:rPr>
        <w:t>28.</w:t>
      </w:r>
      <w:r w:rsidRPr="007E49F1">
        <w:rPr>
          <w:rFonts w:asciiTheme="minorHAnsi" w:hAnsiTheme="minorHAnsi" w:cstheme="minorHAnsi"/>
          <w:b/>
          <w:szCs w:val="24"/>
        </w:rPr>
        <w:t xml:space="preserve"> nap </w:t>
      </w:r>
      <w:r>
        <w:rPr>
          <w:rFonts w:asciiTheme="minorHAnsi" w:hAnsiTheme="minorHAnsi" w:cstheme="minorHAnsi"/>
          <w:b/>
          <w:szCs w:val="24"/>
        </w:rPr>
        <w:t>1</w:t>
      </w:r>
      <w:r w:rsidR="00F01125">
        <w:rPr>
          <w:rFonts w:asciiTheme="minorHAnsi" w:hAnsiTheme="minorHAnsi" w:cstheme="minorHAnsi"/>
          <w:b/>
          <w:szCs w:val="24"/>
        </w:rPr>
        <w:t>0</w:t>
      </w:r>
      <w:r>
        <w:rPr>
          <w:rFonts w:asciiTheme="minorHAnsi" w:hAnsiTheme="minorHAnsi" w:cstheme="minorHAnsi"/>
          <w:b/>
          <w:szCs w:val="24"/>
        </w:rPr>
        <w:t xml:space="preserve"> </w:t>
      </w:r>
      <w:r w:rsidRPr="007E49F1">
        <w:rPr>
          <w:rFonts w:asciiTheme="minorHAnsi" w:hAnsiTheme="minorHAnsi" w:cstheme="minorHAnsi"/>
          <w:b/>
          <w:szCs w:val="24"/>
        </w:rPr>
        <w:t xml:space="preserve">óra </w:t>
      </w:r>
      <w:r>
        <w:rPr>
          <w:rFonts w:asciiTheme="minorHAnsi" w:hAnsiTheme="minorHAnsi" w:cstheme="minorHAnsi"/>
          <w:b/>
          <w:szCs w:val="24"/>
        </w:rPr>
        <w:t>0</w:t>
      </w:r>
      <w:r>
        <w:rPr>
          <w:rFonts w:asciiTheme="minorHAnsi" w:hAnsiTheme="minorHAnsi" w:cstheme="minorHAnsi"/>
          <w:b/>
          <w:szCs w:val="24"/>
        </w:rPr>
        <w:t>0</w:t>
      </w:r>
      <w:r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E3684">
        <w:rPr>
          <w:rFonts w:asciiTheme="minorHAnsi" w:hAnsiTheme="minorHAnsi" w:cstheme="minorHAnsi"/>
          <w:b/>
          <w:szCs w:val="24"/>
        </w:rPr>
        <w:t>6</w:t>
      </w:r>
      <w:r w:rsidR="00C039DD" w:rsidRPr="007E49F1">
        <w:rPr>
          <w:rFonts w:asciiTheme="minorHAnsi" w:hAnsiTheme="minorHAnsi" w:cstheme="minorHAnsi"/>
          <w:b/>
          <w:szCs w:val="24"/>
        </w:rPr>
        <w:t xml:space="preserve">. </w:t>
      </w:r>
      <w:r w:rsidR="006E3684">
        <w:rPr>
          <w:rFonts w:asciiTheme="minorHAnsi" w:hAnsiTheme="minorHAnsi" w:cstheme="minorHAnsi"/>
          <w:b/>
          <w:szCs w:val="24"/>
        </w:rPr>
        <w:t>január</w:t>
      </w:r>
      <w:r w:rsidR="00C039DD" w:rsidRPr="007E49F1">
        <w:rPr>
          <w:rFonts w:asciiTheme="minorHAnsi" w:hAnsiTheme="minorHAnsi" w:cstheme="minorHAnsi"/>
          <w:b/>
          <w:szCs w:val="24"/>
        </w:rPr>
        <w:t xml:space="preserve"> hó </w:t>
      </w:r>
      <w:r w:rsidR="006E3684">
        <w:rPr>
          <w:rFonts w:asciiTheme="minorHAnsi" w:hAnsiTheme="minorHAnsi" w:cstheme="minorHAnsi"/>
          <w:b/>
          <w:szCs w:val="24"/>
        </w:rPr>
        <w:t>28.</w:t>
      </w:r>
      <w:r w:rsidR="00C039DD" w:rsidRPr="007E49F1">
        <w:rPr>
          <w:rFonts w:asciiTheme="minorHAnsi" w:hAnsiTheme="minorHAnsi" w:cstheme="minorHAnsi"/>
          <w:b/>
          <w:szCs w:val="24"/>
        </w:rPr>
        <w:t xml:space="preserve"> nap </w:t>
      </w:r>
      <w:r w:rsidR="006E3684">
        <w:rPr>
          <w:rFonts w:asciiTheme="minorHAnsi" w:hAnsiTheme="minorHAnsi" w:cstheme="minorHAnsi"/>
          <w:b/>
          <w:szCs w:val="24"/>
        </w:rPr>
        <w:t>1</w:t>
      </w:r>
      <w:r w:rsidR="00F01125">
        <w:rPr>
          <w:rFonts w:asciiTheme="minorHAnsi" w:hAnsiTheme="minorHAnsi" w:cstheme="minorHAnsi"/>
          <w:b/>
          <w:szCs w:val="24"/>
        </w:rPr>
        <w:t>0</w:t>
      </w:r>
      <w:r w:rsidR="006E3684">
        <w:rPr>
          <w:rFonts w:asciiTheme="minorHAnsi" w:hAnsiTheme="minorHAnsi" w:cstheme="minorHAnsi"/>
          <w:b/>
          <w:szCs w:val="24"/>
        </w:rPr>
        <w:t xml:space="preserve"> </w:t>
      </w:r>
      <w:r w:rsidR="00C039DD" w:rsidRPr="007E49F1">
        <w:rPr>
          <w:rFonts w:asciiTheme="minorHAnsi" w:hAnsiTheme="minorHAnsi" w:cstheme="minorHAnsi"/>
          <w:b/>
          <w:szCs w:val="24"/>
        </w:rPr>
        <w:t xml:space="preserve">óra </w:t>
      </w:r>
      <w:r w:rsidR="006E3684">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EC68E2" w:rsidRDefault="00EC68E2"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lastRenderedPageBreak/>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xml:space="preserve">. </w:t>
      </w:r>
      <w:proofErr w:type="gramStart"/>
      <w:r w:rsidRPr="007E49F1">
        <w:rPr>
          <w:rFonts w:asciiTheme="minorHAnsi" w:hAnsiTheme="minorHAnsi" w:cstheme="minorHAnsi"/>
          <w:szCs w:val="24"/>
        </w:rPr>
        <w:t>vagy .</w:t>
      </w:r>
      <w:proofErr w:type="spellStart"/>
      <w:r w:rsidRPr="007E49F1">
        <w:rPr>
          <w:rFonts w:asciiTheme="minorHAnsi" w:hAnsiTheme="minorHAnsi" w:cstheme="minorHAnsi"/>
          <w:szCs w:val="24"/>
        </w:rPr>
        <w:t>jpg</w:t>
      </w:r>
      <w:proofErr w:type="spellEnd"/>
      <w:proofErr w:type="gramEnd"/>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default" r:id="rId14"/>
      <w:footerReference w:type="even" r:id="rId15"/>
      <w:footerReference w:type="default" r:id="rId16"/>
      <w:footerReference w:type="first" r:id="rId17"/>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44" w:rsidRDefault="00EE6844">
      <w:r>
        <w:separator/>
      </w:r>
    </w:p>
  </w:endnote>
  <w:endnote w:type="continuationSeparator" w:id="0">
    <w:p w:rsidR="00EE6844" w:rsidRDefault="00EE6844">
      <w:r>
        <w:continuationSeparator/>
      </w:r>
    </w:p>
  </w:endnote>
  <w:endnote w:type="continuationNotice" w:id="1">
    <w:p w:rsidR="00EE6844" w:rsidRDefault="00EE6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8" w:rsidRDefault="00157C2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7C28" w:rsidRDefault="00157C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8" w:rsidRDefault="00157C2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01125">
      <w:rPr>
        <w:rStyle w:val="Oldalszm"/>
        <w:noProof/>
      </w:rPr>
      <w:t>5</w:t>
    </w:r>
    <w:r>
      <w:rPr>
        <w:rStyle w:val="Oldalszm"/>
      </w:rPr>
      <w:fldChar w:fldCharType="end"/>
    </w:r>
  </w:p>
  <w:p w:rsidR="00157C28" w:rsidRDefault="00157C2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8" w:rsidRDefault="00157C28">
    <w:pPr>
      <w:pStyle w:val="llb"/>
    </w:pPr>
  </w:p>
  <w:p w:rsidR="00157C28" w:rsidRDefault="00157C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44" w:rsidRDefault="00EE6844">
      <w:r>
        <w:separator/>
      </w:r>
    </w:p>
  </w:footnote>
  <w:footnote w:type="continuationSeparator" w:id="0">
    <w:p w:rsidR="00EE6844" w:rsidRDefault="00EE6844">
      <w:r>
        <w:continuationSeparator/>
      </w:r>
    </w:p>
  </w:footnote>
  <w:footnote w:type="continuationNotice" w:id="1">
    <w:p w:rsidR="00EE6844" w:rsidRDefault="00EE68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8" w:rsidRPr="00C414AD" w:rsidRDefault="00157C28"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22AF4E9C" wp14:editId="3A678D41">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157C28" w:rsidRPr="00C414AD" w:rsidRDefault="00157C28"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BKV Zrt. V</w:t>
    </w:r>
    <w:r w:rsidRPr="006E3684">
      <w:rPr>
        <w:rFonts w:asciiTheme="minorHAnsi" w:hAnsiTheme="minorHAnsi" w:cstheme="minorHAnsi"/>
        <w:szCs w:val="24"/>
      </w:rPr>
      <w:t>-316</w:t>
    </w:r>
    <w:r w:rsidRPr="00D81753">
      <w:rPr>
        <w:rFonts w:asciiTheme="minorHAnsi" w:hAnsiTheme="minorHAnsi" w:cstheme="minorHAnsi"/>
        <w:szCs w:val="24"/>
      </w:rPr>
      <w:t>/15.</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2073135E"/>
    <w:multiLevelType w:val="hybridMultilevel"/>
    <w:tmpl w:val="7B40D70A"/>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nsid w:val="48F47938"/>
    <w:multiLevelType w:val="hybridMultilevel"/>
    <w:tmpl w:val="4CF6D870"/>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2">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DCB1B58"/>
    <w:multiLevelType w:val="hybridMultilevel"/>
    <w:tmpl w:val="6A442FB0"/>
    <w:lvl w:ilvl="0" w:tplc="040E000B">
      <w:start w:val="1"/>
      <w:numFmt w:val="bullet"/>
      <w:lvlText w:val=""/>
      <w:lvlJc w:val="left"/>
      <w:pPr>
        <w:ind w:left="778" w:hanging="360"/>
      </w:pPr>
      <w:rPr>
        <w:rFonts w:ascii="Wingdings" w:hAnsi="Wingdings"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4">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595724F0"/>
    <w:multiLevelType w:val="hybridMultilevel"/>
    <w:tmpl w:val="EF5071B8"/>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0">
    <w:nsid w:val="67091EB9"/>
    <w:multiLevelType w:val="hybridMultilevel"/>
    <w:tmpl w:val="BA501E5C"/>
    <w:lvl w:ilvl="0" w:tplc="040E0001">
      <w:start w:val="1"/>
      <w:numFmt w:val="bullet"/>
      <w:lvlText w:val=""/>
      <w:lvlJc w:val="left"/>
      <w:pPr>
        <w:ind w:left="1910" w:hanging="360"/>
      </w:pPr>
      <w:rPr>
        <w:rFonts w:ascii="Symbol" w:hAnsi="Symbol" w:hint="default"/>
      </w:rPr>
    </w:lvl>
    <w:lvl w:ilvl="1" w:tplc="040E0003" w:tentative="1">
      <w:start w:val="1"/>
      <w:numFmt w:val="bullet"/>
      <w:lvlText w:val="o"/>
      <w:lvlJc w:val="left"/>
      <w:pPr>
        <w:ind w:left="2630" w:hanging="360"/>
      </w:pPr>
      <w:rPr>
        <w:rFonts w:ascii="Courier New" w:hAnsi="Courier New" w:cs="Courier New" w:hint="default"/>
      </w:rPr>
    </w:lvl>
    <w:lvl w:ilvl="2" w:tplc="040E0005" w:tentative="1">
      <w:start w:val="1"/>
      <w:numFmt w:val="bullet"/>
      <w:lvlText w:val=""/>
      <w:lvlJc w:val="left"/>
      <w:pPr>
        <w:ind w:left="3350" w:hanging="360"/>
      </w:pPr>
      <w:rPr>
        <w:rFonts w:ascii="Wingdings" w:hAnsi="Wingdings" w:hint="default"/>
      </w:rPr>
    </w:lvl>
    <w:lvl w:ilvl="3" w:tplc="040E0001" w:tentative="1">
      <w:start w:val="1"/>
      <w:numFmt w:val="bullet"/>
      <w:lvlText w:val=""/>
      <w:lvlJc w:val="left"/>
      <w:pPr>
        <w:ind w:left="4070" w:hanging="360"/>
      </w:pPr>
      <w:rPr>
        <w:rFonts w:ascii="Symbol" w:hAnsi="Symbol" w:hint="default"/>
      </w:rPr>
    </w:lvl>
    <w:lvl w:ilvl="4" w:tplc="040E0003" w:tentative="1">
      <w:start w:val="1"/>
      <w:numFmt w:val="bullet"/>
      <w:lvlText w:val="o"/>
      <w:lvlJc w:val="left"/>
      <w:pPr>
        <w:ind w:left="4790" w:hanging="360"/>
      </w:pPr>
      <w:rPr>
        <w:rFonts w:ascii="Courier New" w:hAnsi="Courier New" w:cs="Courier New" w:hint="default"/>
      </w:rPr>
    </w:lvl>
    <w:lvl w:ilvl="5" w:tplc="040E0005" w:tentative="1">
      <w:start w:val="1"/>
      <w:numFmt w:val="bullet"/>
      <w:lvlText w:val=""/>
      <w:lvlJc w:val="left"/>
      <w:pPr>
        <w:ind w:left="5510" w:hanging="360"/>
      </w:pPr>
      <w:rPr>
        <w:rFonts w:ascii="Wingdings" w:hAnsi="Wingdings" w:hint="default"/>
      </w:rPr>
    </w:lvl>
    <w:lvl w:ilvl="6" w:tplc="040E0001" w:tentative="1">
      <w:start w:val="1"/>
      <w:numFmt w:val="bullet"/>
      <w:lvlText w:val=""/>
      <w:lvlJc w:val="left"/>
      <w:pPr>
        <w:ind w:left="6230" w:hanging="360"/>
      </w:pPr>
      <w:rPr>
        <w:rFonts w:ascii="Symbol" w:hAnsi="Symbol" w:hint="default"/>
      </w:rPr>
    </w:lvl>
    <w:lvl w:ilvl="7" w:tplc="040E0003" w:tentative="1">
      <w:start w:val="1"/>
      <w:numFmt w:val="bullet"/>
      <w:lvlText w:val="o"/>
      <w:lvlJc w:val="left"/>
      <w:pPr>
        <w:ind w:left="6950" w:hanging="360"/>
      </w:pPr>
      <w:rPr>
        <w:rFonts w:ascii="Courier New" w:hAnsi="Courier New" w:cs="Courier New" w:hint="default"/>
      </w:rPr>
    </w:lvl>
    <w:lvl w:ilvl="8" w:tplc="040E0005" w:tentative="1">
      <w:start w:val="1"/>
      <w:numFmt w:val="bullet"/>
      <w:lvlText w:val=""/>
      <w:lvlJc w:val="left"/>
      <w:pPr>
        <w:ind w:left="7670" w:hanging="360"/>
      </w:pPr>
      <w:rPr>
        <w:rFonts w:ascii="Wingdings" w:hAnsi="Wingdings" w:hint="default"/>
      </w:rPr>
    </w:lvl>
  </w:abstractNum>
  <w:abstractNum w:abstractNumId="21">
    <w:nsid w:val="6BB70CF2"/>
    <w:multiLevelType w:val="hybridMultilevel"/>
    <w:tmpl w:val="9D94B290"/>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nsid w:val="6C37452A"/>
    <w:multiLevelType w:val="hybridMultilevel"/>
    <w:tmpl w:val="11D46F14"/>
    <w:lvl w:ilvl="0" w:tplc="040E000B">
      <w:start w:val="1"/>
      <w:numFmt w:val="bullet"/>
      <w:lvlText w:val=""/>
      <w:lvlJc w:val="left"/>
      <w:pPr>
        <w:ind w:left="1677" w:hanging="360"/>
      </w:pPr>
      <w:rPr>
        <w:rFonts w:ascii="Wingdings" w:hAnsi="Wingdings" w:hint="default"/>
      </w:rPr>
    </w:lvl>
    <w:lvl w:ilvl="1" w:tplc="040E0003" w:tentative="1">
      <w:start w:val="1"/>
      <w:numFmt w:val="bullet"/>
      <w:lvlText w:val="o"/>
      <w:lvlJc w:val="left"/>
      <w:pPr>
        <w:ind w:left="2397" w:hanging="360"/>
      </w:pPr>
      <w:rPr>
        <w:rFonts w:ascii="Courier New" w:hAnsi="Courier New" w:cs="Courier New" w:hint="default"/>
      </w:rPr>
    </w:lvl>
    <w:lvl w:ilvl="2" w:tplc="040E0005" w:tentative="1">
      <w:start w:val="1"/>
      <w:numFmt w:val="bullet"/>
      <w:lvlText w:val=""/>
      <w:lvlJc w:val="left"/>
      <w:pPr>
        <w:ind w:left="3117" w:hanging="360"/>
      </w:pPr>
      <w:rPr>
        <w:rFonts w:ascii="Wingdings" w:hAnsi="Wingdings" w:hint="default"/>
      </w:rPr>
    </w:lvl>
    <w:lvl w:ilvl="3" w:tplc="040E0001" w:tentative="1">
      <w:start w:val="1"/>
      <w:numFmt w:val="bullet"/>
      <w:lvlText w:val=""/>
      <w:lvlJc w:val="left"/>
      <w:pPr>
        <w:ind w:left="3837" w:hanging="360"/>
      </w:pPr>
      <w:rPr>
        <w:rFonts w:ascii="Symbol" w:hAnsi="Symbol" w:hint="default"/>
      </w:rPr>
    </w:lvl>
    <w:lvl w:ilvl="4" w:tplc="040E0003" w:tentative="1">
      <w:start w:val="1"/>
      <w:numFmt w:val="bullet"/>
      <w:lvlText w:val="o"/>
      <w:lvlJc w:val="left"/>
      <w:pPr>
        <w:ind w:left="4557" w:hanging="360"/>
      </w:pPr>
      <w:rPr>
        <w:rFonts w:ascii="Courier New" w:hAnsi="Courier New" w:cs="Courier New" w:hint="default"/>
      </w:rPr>
    </w:lvl>
    <w:lvl w:ilvl="5" w:tplc="040E0005" w:tentative="1">
      <w:start w:val="1"/>
      <w:numFmt w:val="bullet"/>
      <w:lvlText w:val=""/>
      <w:lvlJc w:val="left"/>
      <w:pPr>
        <w:ind w:left="5277" w:hanging="360"/>
      </w:pPr>
      <w:rPr>
        <w:rFonts w:ascii="Wingdings" w:hAnsi="Wingdings" w:hint="default"/>
      </w:rPr>
    </w:lvl>
    <w:lvl w:ilvl="6" w:tplc="040E0001" w:tentative="1">
      <w:start w:val="1"/>
      <w:numFmt w:val="bullet"/>
      <w:lvlText w:val=""/>
      <w:lvlJc w:val="left"/>
      <w:pPr>
        <w:ind w:left="5997" w:hanging="360"/>
      </w:pPr>
      <w:rPr>
        <w:rFonts w:ascii="Symbol" w:hAnsi="Symbol" w:hint="default"/>
      </w:rPr>
    </w:lvl>
    <w:lvl w:ilvl="7" w:tplc="040E0003" w:tentative="1">
      <w:start w:val="1"/>
      <w:numFmt w:val="bullet"/>
      <w:lvlText w:val="o"/>
      <w:lvlJc w:val="left"/>
      <w:pPr>
        <w:ind w:left="6717" w:hanging="360"/>
      </w:pPr>
      <w:rPr>
        <w:rFonts w:ascii="Courier New" w:hAnsi="Courier New" w:cs="Courier New" w:hint="default"/>
      </w:rPr>
    </w:lvl>
    <w:lvl w:ilvl="8" w:tplc="040E0005" w:tentative="1">
      <w:start w:val="1"/>
      <w:numFmt w:val="bullet"/>
      <w:lvlText w:val=""/>
      <w:lvlJc w:val="left"/>
      <w:pPr>
        <w:ind w:left="7437" w:hanging="360"/>
      </w:pPr>
      <w:rPr>
        <w:rFonts w:ascii="Wingdings" w:hAnsi="Wingdings" w:hint="default"/>
      </w:rPr>
    </w:lvl>
  </w:abstractNum>
  <w:abstractNum w:abstractNumId="23">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5">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9"/>
  </w:num>
  <w:num w:numId="4">
    <w:abstractNumId w:val="19"/>
  </w:num>
  <w:num w:numId="5">
    <w:abstractNumId w:val="10"/>
  </w:num>
  <w:num w:numId="6">
    <w:abstractNumId w:val="14"/>
  </w:num>
  <w:num w:numId="7">
    <w:abstractNumId w:val="5"/>
  </w:num>
  <w:num w:numId="8">
    <w:abstractNumId w:val="17"/>
  </w:num>
  <w:num w:numId="9">
    <w:abstractNumId w:val="24"/>
  </w:num>
  <w:num w:numId="10">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5"/>
  </w:num>
  <w:num w:numId="15">
    <w:abstractNumId w:val="12"/>
  </w:num>
  <w:num w:numId="16">
    <w:abstractNumId w:val="25"/>
  </w:num>
  <w:num w:numId="17">
    <w:abstractNumId w:val="18"/>
  </w:num>
  <w:num w:numId="18">
    <w:abstractNumId w:val="16"/>
  </w:num>
  <w:num w:numId="19">
    <w:abstractNumId w:val="23"/>
  </w:num>
  <w:num w:numId="20">
    <w:abstractNumId w:val="8"/>
  </w:num>
  <w:num w:numId="21">
    <w:abstractNumId w:val="7"/>
  </w:num>
  <w:num w:numId="22">
    <w:abstractNumId w:val="6"/>
  </w:num>
  <w:num w:numId="23">
    <w:abstractNumId w:val="20"/>
  </w:num>
  <w:num w:numId="24">
    <w:abstractNumId w:val="13"/>
  </w:num>
  <w:num w:numId="25">
    <w:abstractNumId w:val="21"/>
  </w:num>
  <w:num w:numId="26">
    <w:abstractNumId w:val="11"/>
  </w:num>
  <w:num w:numId="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0749"/>
    <w:rsid w:val="0006194E"/>
    <w:rsid w:val="0006338E"/>
    <w:rsid w:val="0006495F"/>
    <w:rsid w:val="00073FC4"/>
    <w:rsid w:val="00080404"/>
    <w:rsid w:val="00081F6B"/>
    <w:rsid w:val="00082D40"/>
    <w:rsid w:val="000847C9"/>
    <w:rsid w:val="000970D7"/>
    <w:rsid w:val="000A4E2B"/>
    <w:rsid w:val="000B037A"/>
    <w:rsid w:val="000B361C"/>
    <w:rsid w:val="000B3796"/>
    <w:rsid w:val="000B431E"/>
    <w:rsid w:val="000B569D"/>
    <w:rsid w:val="000B6EF6"/>
    <w:rsid w:val="000C04BB"/>
    <w:rsid w:val="000C1AB9"/>
    <w:rsid w:val="000C50AD"/>
    <w:rsid w:val="000C7461"/>
    <w:rsid w:val="000D2298"/>
    <w:rsid w:val="000D50A1"/>
    <w:rsid w:val="000E07BB"/>
    <w:rsid w:val="000E1CE1"/>
    <w:rsid w:val="000E3542"/>
    <w:rsid w:val="000E3F77"/>
    <w:rsid w:val="000E43A9"/>
    <w:rsid w:val="000F0FA7"/>
    <w:rsid w:val="000F2093"/>
    <w:rsid w:val="000F430B"/>
    <w:rsid w:val="000F7752"/>
    <w:rsid w:val="001035F2"/>
    <w:rsid w:val="0010635D"/>
    <w:rsid w:val="00107B1E"/>
    <w:rsid w:val="001110C9"/>
    <w:rsid w:val="00111254"/>
    <w:rsid w:val="001124A2"/>
    <w:rsid w:val="00114863"/>
    <w:rsid w:val="00127F88"/>
    <w:rsid w:val="00130B1D"/>
    <w:rsid w:val="001324C0"/>
    <w:rsid w:val="00132E9C"/>
    <w:rsid w:val="001354BD"/>
    <w:rsid w:val="00140E26"/>
    <w:rsid w:val="001523D3"/>
    <w:rsid w:val="00152E9F"/>
    <w:rsid w:val="00153AAC"/>
    <w:rsid w:val="00154C6E"/>
    <w:rsid w:val="0015661E"/>
    <w:rsid w:val="00157AD6"/>
    <w:rsid w:val="00157C28"/>
    <w:rsid w:val="00160908"/>
    <w:rsid w:val="0016365E"/>
    <w:rsid w:val="00164C00"/>
    <w:rsid w:val="0016694E"/>
    <w:rsid w:val="00170572"/>
    <w:rsid w:val="00172849"/>
    <w:rsid w:val="00180592"/>
    <w:rsid w:val="00187C05"/>
    <w:rsid w:val="00190178"/>
    <w:rsid w:val="0019065C"/>
    <w:rsid w:val="001A44D2"/>
    <w:rsid w:val="001A5A7C"/>
    <w:rsid w:val="001B17B9"/>
    <w:rsid w:val="001B41C1"/>
    <w:rsid w:val="001B43BB"/>
    <w:rsid w:val="001B4936"/>
    <w:rsid w:val="001B6DE4"/>
    <w:rsid w:val="001B722F"/>
    <w:rsid w:val="001C1325"/>
    <w:rsid w:val="001C2A8D"/>
    <w:rsid w:val="001D0836"/>
    <w:rsid w:val="001D49D7"/>
    <w:rsid w:val="001D5EA9"/>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64D2"/>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532A"/>
    <w:rsid w:val="002A678B"/>
    <w:rsid w:val="002A74A1"/>
    <w:rsid w:val="002A788B"/>
    <w:rsid w:val="002B0581"/>
    <w:rsid w:val="002B7D20"/>
    <w:rsid w:val="002C1244"/>
    <w:rsid w:val="002C38FD"/>
    <w:rsid w:val="002D425D"/>
    <w:rsid w:val="002D589F"/>
    <w:rsid w:val="002D5B79"/>
    <w:rsid w:val="002E4D49"/>
    <w:rsid w:val="002E508E"/>
    <w:rsid w:val="002E7700"/>
    <w:rsid w:val="002E7A95"/>
    <w:rsid w:val="002F5219"/>
    <w:rsid w:val="002F7ACB"/>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834A7"/>
    <w:rsid w:val="00386AE2"/>
    <w:rsid w:val="003B7962"/>
    <w:rsid w:val="003C1B55"/>
    <w:rsid w:val="003C33CA"/>
    <w:rsid w:val="003C3999"/>
    <w:rsid w:val="003D0ED4"/>
    <w:rsid w:val="003D2E18"/>
    <w:rsid w:val="003D7C8F"/>
    <w:rsid w:val="003E1781"/>
    <w:rsid w:val="003E6780"/>
    <w:rsid w:val="003E71EF"/>
    <w:rsid w:val="003F1B87"/>
    <w:rsid w:val="003F734F"/>
    <w:rsid w:val="003F783C"/>
    <w:rsid w:val="00406443"/>
    <w:rsid w:val="00410D02"/>
    <w:rsid w:val="00417D66"/>
    <w:rsid w:val="00422490"/>
    <w:rsid w:val="0042416F"/>
    <w:rsid w:val="00430A75"/>
    <w:rsid w:val="00433E91"/>
    <w:rsid w:val="00437752"/>
    <w:rsid w:val="00441B1F"/>
    <w:rsid w:val="00443C4C"/>
    <w:rsid w:val="00444DB5"/>
    <w:rsid w:val="00444EC4"/>
    <w:rsid w:val="0044620F"/>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91D47"/>
    <w:rsid w:val="004A2B63"/>
    <w:rsid w:val="004B05F4"/>
    <w:rsid w:val="004B4003"/>
    <w:rsid w:val="004C3FB2"/>
    <w:rsid w:val="004C772D"/>
    <w:rsid w:val="004D3581"/>
    <w:rsid w:val="004D6B88"/>
    <w:rsid w:val="004E3043"/>
    <w:rsid w:val="004F0B70"/>
    <w:rsid w:val="004F0BD6"/>
    <w:rsid w:val="004F1BCE"/>
    <w:rsid w:val="004F24C4"/>
    <w:rsid w:val="004F356D"/>
    <w:rsid w:val="004F3E66"/>
    <w:rsid w:val="004F414C"/>
    <w:rsid w:val="00502457"/>
    <w:rsid w:val="00510933"/>
    <w:rsid w:val="0052470F"/>
    <w:rsid w:val="00524746"/>
    <w:rsid w:val="005248F4"/>
    <w:rsid w:val="00527863"/>
    <w:rsid w:val="00534CDC"/>
    <w:rsid w:val="005411F3"/>
    <w:rsid w:val="00541798"/>
    <w:rsid w:val="005455C9"/>
    <w:rsid w:val="00545B84"/>
    <w:rsid w:val="00547B60"/>
    <w:rsid w:val="00553613"/>
    <w:rsid w:val="00555EC9"/>
    <w:rsid w:val="0056011F"/>
    <w:rsid w:val="00561897"/>
    <w:rsid w:val="00562E87"/>
    <w:rsid w:val="00563A7C"/>
    <w:rsid w:val="00571887"/>
    <w:rsid w:val="00577904"/>
    <w:rsid w:val="005857C5"/>
    <w:rsid w:val="00590FC9"/>
    <w:rsid w:val="00591F4B"/>
    <w:rsid w:val="00592859"/>
    <w:rsid w:val="005A54E5"/>
    <w:rsid w:val="005B25AC"/>
    <w:rsid w:val="005B51D4"/>
    <w:rsid w:val="005C1E5F"/>
    <w:rsid w:val="005C2BBD"/>
    <w:rsid w:val="005C6C2E"/>
    <w:rsid w:val="005D2119"/>
    <w:rsid w:val="005D3884"/>
    <w:rsid w:val="005D6352"/>
    <w:rsid w:val="005D7F70"/>
    <w:rsid w:val="005E18B3"/>
    <w:rsid w:val="005E4D55"/>
    <w:rsid w:val="005E73AB"/>
    <w:rsid w:val="005F4D88"/>
    <w:rsid w:val="005F5E52"/>
    <w:rsid w:val="005F6C85"/>
    <w:rsid w:val="006005B2"/>
    <w:rsid w:val="006052DC"/>
    <w:rsid w:val="0060713A"/>
    <w:rsid w:val="006264DB"/>
    <w:rsid w:val="00627E6E"/>
    <w:rsid w:val="006324E6"/>
    <w:rsid w:val="00632C90"/>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960DE"/>
    <w:rsid w:val="006A0713"/>
    <w:rsid w:val="006A1157"/>
    <w:rsid w:val="006A298B"/>
    <w:rsid w:val="006A5BBE"/>
    <w:rsid w:val="006A5C9F"/>
    <w:rsid w:val="006A7D52"/>
    <w:rsid w:val="006B5C9C"/>
    <w:rsid w:val="006B608D"/>
    <w:rsid w:val="006B7845"/>
    <w:rsid w:val="006C2367"/>
    <w:rsid w:val="006D231B"/>
    <w:rsid w:val="006D7D03"/>
    <w:rsid w:val="006E3684"/>
    <w:rsid w:val="006E3E1B"/>
    <w:rsid w:val="006E4151"/>
    <w:rsid w:val="006E5175"/>
    <w:rsid w:val="006F1212"/>
    <w:rsid w:val="006F160C"/>
    <w:rsid w:val="006F4689"/>
    <w:rsid w:val="006F540B"/>
    <w:rsid w:val="006F564A"/>
    <w:rsid w:val="006F64B2"/>
    <w:rsid w:val="006F6E03"/>
    <w:rsid w:val="00705F8D"/>
    <w:rsid w:val="007064DF"/>
    <w:rsid w:val="00710C8B"/>
    <w:rsid w:val="00714384"/>
    <w:rsid w:val="00714CD9"/>
    <w:rsid w:val="0072416F"/>
    <w:rsid w:val="007246FA"/>
    <w:rsid w:val="0072739A"/>
    <w:rsid w:val="007274B3"/>
    <w:rsid w:val="0072756F"/>
    <w:rsid w:val="007351EB"/>
    <w:rsid w:val="00735773"/>
    <w:rsid w:val="0074001C"/>
    <w:rsid w:val="00745811"/>
    <w:rsid w:val="00751FED"/>
    <w:rsid w:val="007541EE"/>
    <w:rsid w:val="0075616E"/>
    <w:rsid w:val="00756E33"/>
    <w:rsid w:val="00760BFC"/>
    <w:rsid w:val="007618EB"/>
    <w:rsid w:val="00764E9F"/>
    <w:rsid w:val="00765CFC"/>
    <w:rsid w:val="00766364"/>
    <w:rsid w:val="00776857"/>
    <w:rsid w:val="0078591F"/>
    <w:rsid w:val="00785B26"/>
    <w:rsid w:val="00787092"/>
    <w:rsid w:val="007962F6"/>
    <w:rsid w:val="007A15FB"/>
    <w:rsid w:val="007B1187"/>
    <w:rsid w:val="007B3A60"/>
    <w:rsid w:val="007C4ED7"/>
    <w:rsid w:val="007C56F8"/>
    <w:rsid w:val="007D19C4"/>
    <w:rsid w:val="007D1B18"/>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46227"/>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39E"/>
    <w:rsid w:val="008B1710"/>
    <w:rsid w:val="008C34C0"/>
    <w:rsid w:val="008C4762"/>
    <w:rsid w:val="008C663A"/>
    <w:rsid w:val="008D040F"/>
    <w:rsid w:val="008D04E7"/>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34173"/>
    <w:rsid w:val="00943AFB"/>
    <w:rsid w:val="0094492D"/>
    <w:rsid w:val="0094521B"/>
    <w:rsid w:val="00952681"/>
    <w:rsid w:val="00955B98"/>
    <w:rsid w:val="00956145"/>
    <w:rsid w:val="0095658D"/>
    <w:rsid w:val="009576C2"/>
    <w:rsid w:val="00957847"/>
    <w:rsid w:val="0096307A"/>
    <w:rsid w:val="0096564B"/>
    <w:rsid w:val="00965FB6"/>
    <w:rsid w:val="00966C76"/>
    <w:rsid w:val="0097254D"/>
    <w:rsid w:val="00981D45"/>
    <w:rsid w:val="00983730"/>
    <w:rsid w:val="009904AE"/>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1E41"/>
    <w:rsid w:val="009F2945"/>
    <w:rsid w:val="009F40E0"/>
    <w:rsid w:val="009F64AE"/>
    <w:rsid w:val="009F7414"/>
    <w:rsid w:val="00A00F15"/>
    <w:rsid w:val="00A026C1"/>
    <w:rsid w:val="00A12B9A"/>
    <w:rsid w:val="00A130B5"/>
    <w:rsid w:val="00A16BF3"/>
    <w:rsid w:val="00A24EC2"/>
    <w:rsid w:val="00A30069"/>
    <w:rsid w:val="00A373CF"/>
    <w:rsid w:val="00A403DA"/>
    <w:rsid w:val="00A4118E"/>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1074"/>
    <w:rsid w:val="00A94590"/>
    <w:rsid w:val="00AA0100"/>
    <w:rsid w:val="00AA29A0"/>
    <w:rsid w:val="00AA4DF3"/>
    <w:rsid w:val="00AA56AE"/>
    <w:rsid w:val="00AA6039"/>
    <w:rsid w:val="00AB1A9A"/>
    <w:rsid w:val="00AB3C05"/>
    <w:rsid w:val="00AB6BE1"/>
    <w:rsid w:val="00AC0752"/>
    <w:rsid w:val="00AC4852"/>
    <w:rsid w:val="00AC556C"/>
    <w:rsid w:val="00AD0136"/>
    <w:rsid w:val="00AD0478"/>
    <w:rsid w:val="00AD70E4"/>
    <w:rsid w:val="00AE0D5B"/>
    <w:rsid w:val="00AE3763"/>
    <w:rsid w:val="00AE39A6"/>
    <w:rsid w:val="00AE3F27"/>
    <w:rsid w:val="00AE4489"/>
    <w:rsid w:val="00AE7F7F"/>
    <w:rsid w:val="00AF07CF"/>
    <w:rsid w:val="00AF39BC"/>
    <w:rsid w:val="00AF498B"/>
    <w:rsid w:val="00AF79AD"/>
    <w:rsid w:val="00B025AE"/>
    <w:rsid w:val="00B06DF2"/>
    <w:rsid w:val="00B07382"/>
    <w:rsid w:val="00B07439"/>
    <w:rsid w:val="00B1714D"/>
    <w:rsid w:val="00B17B96"/>
    <w:rsid w:val="00B23C3A"/>
    <w:rsid w:val="00B254E4"/>
    <w:rsid w:val="00B2792C"/>
    <w:rsid w:val="00B30D8F"/>
    <w:rsid w:val="00B322BF"/>
    <w:rsid w:val="00B33019"/>
    <w:rsid w:val="00B443CA"/>
    <w:rsid w:val="00B464B9"/>
    <w:rsid w:val="00B46C0D"/>
    <w:rsid w:val="00B50A62"/>
    <w:rsid w:val="00B56846"/>
    <w:rsid w:val="00B600D9"/>
    <w:rsid w:val="00B6173E"/>
    <w:rsid w:val="00B625EC"/>
    <w:rsid w:val="00B627DE"/>
    <w:rsid w:val="00B62CD1"/>
    <w:rsid w:val="00B6447D"/>
    <w:rsid w:val="00B64857"/>
    <w:rsid w:val="00B75404"/>
    <w:rsid w:val="00B76AE9"/>
    <w:rsid w:val="00B77D6E"/>
    <w:rsid w:val="00B827D5"/>
    <w:rsid w:val="00B82C04"/>
    <w:rsid w:val="00B848F9"/>
    <w:rsid w:val="00B84AFB"/>
    <w:rsid w:val="00B85550"/>
    <w:rsid w:val="00B87945"/>
    <w:rsid w:val="00B91920"/>
    <w:rsid w:val="00B93420"/>
    <w:rsid w:val="00B93E55"/>
    <w:rsid w:val="00B93E6F"/>
    <w:rsid w:val="00B942EF"/>
    <w:rsid w:val="00BA01E4"/>
    <w:rsid w:val="00BB01E7"/>
    <w:rsid w:val="00BB20B9"/>
    <w:rsid w:val="00BB3726"/>
    <w:rsid w:val="00BB5C23"/>
    <w:rsid w:val="00BC1B31"/>
    <w:rsid w:val="00BD1A3D"/>
    <w:rsid w:val="00BD3DB6"/>
    <w:rsid w:val="00BE051E"/>
    <w:rsid w:val="00BE12C1"/>
    <w:rsid w:val="00BE3079"/>
    <w:rsid w:val="00BE3DCC"/>
    <w:rsid w:val="00BE4640"/>
    <w:rsid w:val="00BF1D76"/>
    <w:rsid w:val="00BF23AD"/>
    <w:rsid w:val="00C00678"/>
    <w:rsid w:val="00C00B9E"/>
    <w:rsid w:val="00C03538"/>
    <w:rsid w:val="00C039DD"/>
    <w:rsid w:val="00C04F11"/>
    <w:rsid w:val="00C056ED"/>
    <w:rsid w:val="00C07885"/>
    <w:rsid w:val="00C07ED7"/>
    <w:rsid w:val="00C1374C"/>
    <w:rsid w:val="00C13A71"/>
    <w:rsid w:val="00C24F69"/>
    <w:rsid w:val="00C26971"/>
    <w:rsid w:val="00C32953"/>
    <w:rsid w:val="00C330F7"/>
    <w:rsid w:val="00C3414B"/>
    <w:rsid w:val="00C34F2D"/>
    <w:rsid w:val="00C351F5"/>
    <w:rsid w:val="00C414AD"/>
    <w:rsid w:val="00C43D51"/>
    <w:rsid w:val="00C44EE8"/>
    <w:rsid w:val="00C52CBA"/>
    <w:rsid w:val="00C548CC"/>
    <w:rsid w:val="00C56676"/>
    <w:rsid w:val="00C606BB"/>
    <w:rsid w:val="00C630EF"/>
    <w:rsid w:val="00C67142"/>
    <w:rsid w:val="00C77D29"/>
    <w:rsid w:val="00C83174"/>
    <w:rsid w:val="00C84347"/>
    <w:rsid w:val="00C84C26"/>
    <w:rsid w:val="00C85F76"/>
    <w:rsid w:val="00C91B62"/>
    <w:rsid w:val="00C922C3"/>
    <w:rsid w:val="00C94FA4"/>
    <w:rsid w:val="00C97BD7"/>
    <w:rsid w:val="00CA02ED"/>
    <w:rsid w:val="00CA089B"/>
    <w:rsid w:val="00CA3C03"/>
    <w:rsid w:val="00CA6090"/>
    <w:rsid w:val="00CA69E2"/>
    <w:rsid w:val="00CB760F"/>
    <w:rsid w:val="00CB7668"/>
    <w:rsid w:val="00CC1C9F"/>
    <w:rsid w:val="00CC25D1"/>
    <w:rsid w:val="00CC42A3"/>
    <w:rsid w:val="00CC5DEB"/>
    <w:rsid w:val="00CC66D9"/>
    <w:rsid w:val="00CD0210"/>
    <w:rsid w:val="00CD409C"/>
    <w:rsid w:val="00CD748C"/>
    <w:rsid w:val="00CD7FDD"/>
    <w:rsid w:val="00CE0255"/>
    <w:rsid w:val="00CE2A04"/>
    <w:rsid w:val="00CE3DC5"/>
    <w:rsid w:val="00CE41F4"/>
    <w:rsid w:val="00CE72B0"/>
    <w:rsid w:val="00CE790A"/>
    <w:rsid w:val="00CE7CC4"/>
    <w:rsid w:val="00CF4490"/>
    <w:rsid w:val="00CF7D4F"/>
    <w:rsid w:val="00D02995"/>
    <w:rsid w:val="00D06086"/>
    <w:rsid w:val="00D1116D"/>
    <w:rsid w:val="00D12F43"/>
    <w:rsid w:val="00D12F60"/>
    <w:rsid w:val="00D230FC"/>
    <w:rsid w:val="00D23869"/>
    <w:rsid w:val="00D2546F"/>
    <w:rsid w:val="00D34F26"/>
    <w:rsid w:val="00D545EB"/>
    <w:rsid w:val="00D578F5"/>
    <w:rsid w:val="00D57DCB"/>
    <w:rsid w:val="00D611C4"/>
    <w:rsid w:val="00D62022"/>
    <w:rsid w:val="00D622DA"/>
    <w:rsid w:val="00D63C0E"/>
    <w:rsid w:val="00D65727"/>
    <w:rsid w:val="00D81753"/>
    <w:rsid w:val="00D8518D"/>
    <w:rsid w:val="00D86F73"/>
    <w:rsid w:val="00D8776A"/>
    <w:rsid w:val="00D93CB2"/>
    <w:rsid w:val="00D96142"/>
    <w:rsid w:val="00D96E8B"/>
    <w:rsid w:val="00D97B75"/>
    <w:rsid w:val="00DA1C44"/>
    <w:rsid w:val="00DA344F"/>
    <w:rsid w:val="00DA35B6"/>
    <w:rsid w:val="00DB0243"/>
    <w:rsid w:val="00DB3FA8"/>
    <w:rsid w:val="00DB5BC6"/>
    <w:rsid w:val="00DC331C"/>
    <w:rsid w:val="00DD1903"/>
    <w:rsid w:val="00DD328F"/>
    <w:rsid w:val="00DD5131"/>
    <w:rsid w:val="00DE0CE1"/>
    <w:rsid w:val="00DE3135"/>
    <w:rsid w:val="00DE5DE1"/>
    <w:rsid w:val="00DF11B5"/>
    <w:rsid w:val="00DF6887"/>
    <w:rsid w:val="00E01613"/>
    <w:rsid w:val="00E14CF9"/>
    <w:rsid w:val="00E16C7E"/>
    <w:rsid w:val="00E175FB"/>
    <w:rsid w:val="00E357CD"/>
    <w:rsid w:val="00E36316"/>
    <w:rsid w:val="00E4537F"/>
    <w:rsid w:val="00E53F3C"/>
    <w:rsid w:val="00E54624"/>
    <w:rsid w:val="00E547FC"/>
    <w:rsid w:val="00E6129A"/>
    <w:rsid w:val="00E63395"/>
    <w:rsid w:val="00E66290"/>
    <w:rsid w:val="00E67227"/>
    <w:rsid w:val="00E70E5B"/>
    <w:rsid w:val="00E734F0"/>
    <w:rsid w:val="00E74876"/>
    <w:rsid w:val="00E756BA"/>
    <w:rsid w:val="00E811BF"/>
    <w:rsid w:val="00E943CD"/>
    <w:rsid w:val="00E94913"/>
    <w:rsid w:val="00E96F05"/>
    <w:rsid w:val="00EA250A"/>
    <w:rsid w:val="00EA28BE"/>
    <w:rsid w:val="00EA6D93"/>
    <w:rsid w:val="00EA7E9B"/>
    <w:rsid w:val="00EB3FAA"/>
    <w:rsid w:val="00EB57CC"/>
    <w:rsid w:val="00EB6523"/>
    <w:rsid w:val="00EC28F7"/>
    <w:rsid w:val="00EC68E2"/>
    <w:rsid w:val="00ED04C4"/>
    <w:rsid w:val="00ED0CA9"/>
    <w:rsid w:val="00ED1AFD"/>
    <w:rsid w:val="00ED1FAE"/>
    <w:rsid w:val="00ED3625"/>
    <w:rsid w:val="00ED7A41"/>
    <w:rsid w:val="00EE1842"/>
    <w:rsid w:val="00EE1E40"/>
    <w:rsid w:val="00EE60C7"/>
    <w:rsid w:val="00EE6844"/>
    <w:rsid w:val="00EF10FE"/>
    <w:rsid w:val="00EF3499"/>
    <w:rsid w:val="00EF53FF"/>
    <w:rsid w:val="00EF70EE"/>
    <w:rsid w:val="00EF73A2"/>
    <w:rsid w:val="00F01125"/>
    <w:rsid w:val="00F13CA0"/>
    <w:rsid w:val="00F24696"/>
    <w:rsid w:val="00F42695"/>
    <w:rsid w:val="00F667D2"/>
    <w:rsid w:val="00F722E2"/>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F2B"/>
    <w:rsid w:val="00FC58BA"/>
    <w:rsid w:val="00FD2445"/>
    <w:rsid w:val="00FD7A72"/>
    <w:rsid w:val="00FE4D3D"/>
    <w:rsid w:val="00FF0905"/>
    <w:rsid w:val="00FF1E2E"/>
    <w:rsid w:val="00FF2A1A"/>
    <w:rsid w:val="00FF4575"/>
    <w:rsid w:val="00FF45D9"/>
    <w:rsid w:val="00FF72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23EB-0767-409C-8F22-0A182129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15081</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17232</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Marosi Gábor Péter</cp:lastModifiedBy>
  <cp:revision>2</cp:revision>
  <cp:lastPrinted>2013-02-04T09:00:00Z</cp:lastPrinted>
  <dcterms:created xsi:type="dcterms:W3CDTF">2015-12-16T07:58:00Z</dcterms:created>
  <dcterms:modified xsi:type="dcterms:W3CDTF">2015-12-16T07:58:00Z</dcterms:modified>
</cp:coreProperties>
</file>