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5F" w:rsidRPr="00DE6C69" w:rsidRDefault="00213E5F" w:rsidP="00213E5F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213E5F" w:rsidRDefault="00213E5F" w:rsidP="00213E5F">
      <w:pPr>
        <w:spacing w:line="360" w:lineRule="auto"/>
        <w:jc w:val="both"/>
        <w:rPr>
          <w:rFonts w:ascii="Calibri" w:hAnsi="Calibri" w:cs="Calibri"/>
        </w:rPr>
      </w:pPr>
    </w:p>
    <w:p w:rsidR="00213E5F" w:rsidRPr="00DE6C69" w:rsidRDefault="00213E5F" w:rsidP="00213E5F">
      <w:pPr>
        <w:spacing w:line="360" w:lineRule="auto"/>
        <w:jc w:val="both"/>
        <w:rPr>
          <w:rFonts w:ascii="Calibri" w:hAnsi="Calibri" w:cs="Calibri"/>
        </w:rPr>
      </w:pPr>
    </w:p>
    <w:p w:rsidR="00213E5F" w:rsidRPr="00DE6C69" w:rsidRDefault="00213E5F" w:rsidP="00213E5F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213E5F" w:rsidRPr="00DE6C69" w:rsidRDefault="00213E5F" w:rsidP="00213E5F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213E5F" w:rsidRDefault="00213E5F" w:rsidP="00213E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r w:rsidRPr="00C65F4D">
        <w:rPr>
          <w:rFonts w:asciiTheme="minorHAnsi" w:hAnsiTheme="minorHAnsi"/>
          <w:b/>
          <w:szCs w:val="24"/>
        </w:rPr>
        <w:t>Aljcserélő kanál beszerzése</w:t>
      </w:r>
    </w:p>
    <w:p w:rsidR="00213E5F" w:rsidRPr="00DE6C69" w:rsidRDefault="00213E5F" w:rsidP="00213E5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VB</w:t>
      </w:r>
      <w:r w:rsidRPr="004A52EF">
        <w:rPr>
          <w:rFonts w:ascii="Calibri" w:hAnsi="Calibri" w:cs="Calibri"/>
        </w:rPr>
        <w:t>-</w:t>
      </w:r>
      <w:r>
        <w:rPr>
          <w:rFonts w:ascii="Calibri" w:hAnsi="Calibri" w:cs="Calibri"/>
        </w:rPr>
        <w:t>19</w:t>
      </w:r>
      <w:r w:rsidRPr="004A52EF">
        <w:rPr>
          <w:rFonts w:ascii="Calibri" w:hAnsi="Calibri" w:cs="Calibri"/>
        </w:rPr>
        <w:t>/1</w:t>
      </w:r>
      <w:r>
        <w:rPr>
          <w:rFonts w:ascii="Calibri" w:hAnsi="Calibri" w:cs="Calibri"/>
        </w:rPr>
        <w:t>6.</w:t>
      </w:r>
    </w:p>
    <w:p w:rsidR="00213E5F" w:rsidRPr="00DE6C69" w:rsidRDefault="00213E5F" w:rsidP="00213E5F">
      <w:pPr>
        <w:jc w:val="both"/>
        <w:rPr>
          <w:rFonts w:ascii="Calibri" w:hAnsi="Calibri" w:cs="Calibri"/>
          <w:b/>
        </w:rPr>
      </w:pPr>
    </w:p>
    <w:p w:rsidR="00213E5F" w:rsidRPr="00DE6C69" w:rsidRDefault="00213E5F" w:rsidP="00213E5F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213E5F" w:rsidRPr="00DE6C69" w:rsidRDefault="00213E5F" w:rsidP="00213E5F">
      <w:pPr>
        <w:jc w:val="both"/>
        <w:rPr>
          <w:rFonts w:ascii="Calibri" w:hAnsi="Calibri" w:cs="Calibri"/>
        </w:rPr>
      </w:pPr>
    </w:p>
    <w:p w:rsidR="00213E5F" w:rsidRPr="00DE6C69" w:rsidRDefault="00213E5F" w:rsidP="00213E5F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213E5F" w:rsidRDefault="00213E5F" w:rsidP="00213E5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megajánlott eszköz rendelkezik minőségi tanúsítvánnyal, magyar nyelvű kezelési és karbantartási utasítással. Nyertessége esetén az eszközhöz garancia levelet csatolunk,</w:t>
      </w:r>
    </w:p>
    <w:p w:rsidR="00213E5F" w:rsidRPr="0024707A" w:rsidRDefault="00213E5F" w:rsidP="00213E5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megajánlott eszköz rendelkezik magyarországi szerviz hátérrel,</w:t>
      </w:r>
    </w:p>
    <w:p w:rsidR="00213E5F" w:rsidRDefault="00213E5F" w:rsidP="00213E5F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Cs w:val="24"/>
        </w:rPr>
        <w:t>A megajánlott eszközre fél év jótállást vállalunk.</w:t>
      </w:r>
    </w:p>
    <w:p w:rsidR="00213E5F" w:rsidRDefault="00213E5F" w:rsidP="00213E5F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</w:rPr>
      </w:pPr>
    </w:p>
    <w:p w:rsidR="00213E5F" w:rsidRDefault="00213E5F" w:rsidP="00213E5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13E5F" w:rsidRPr="00DE6C69" w:rsidRDefault="00213E5F" w:rsidP="00213E5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13E5F" w:rsidRPr="00DE6C69" w:rsidRDefault="00213E5F" w:rsidP="00213E5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213E5F" w:rsidRPr="00DE6C69" w:rsidRDefault="00213E5F" w:rsidP="00213E5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13E5F" w:rsidRPr="00DE6C69" w:rsidRDefault="00213E5F" w:rsidP="00213E5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213E5F" w:rsidRPr="00DE6C69" w:rsidRDefault="00213E5F" w:rsidP="00213E5F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213E5F" w:rsidRDefault="00213E5F" w:rsidP="00213E5F">
      <w:pPr>
        <w:keepNext/>
        <w:tabs>
          <w:tab w:val="center" w:pos="7020"/>
        </w:tabs>
        <w:ind w:left="426"/>
        <w:jc w:val="right"/>
        <w:rPr>
          <w:rFonts w:asciiTheme="minorHAnsi" w:hAnsiTheme="minorHAnsi" w:cstheme="minorHAnsi"/>
          <w:b/>
          <w:bCs/>
          <w:iCs/>
          <w:szCs w:val="24"/>
        </w:rPr>
      </w:pPr>
    </w:p>
    <w:p w:rsidR="00213E5F" w:rsidRDefault="00213E5F" w:rsidP="00213E5F">
      <w:pPr>
        <w:jc w:val="right"/>
        <w:rPr>
          <w:rFonts w:asciiTheme="minorHAnsi" w:hAnsiTheme="minorHAnsi" w:cstheme="minorHAnsi"/>
          <w:szCs w:val="24"/>
        </w:rPr>
      </w:pPr>
    </w:p>
    <w:p w:rsidR="00213E5F" w:rsidRDefault="00213E5F" w:rsidP="00213E5F">
      <w:pPr>
        <w:jc w:val="right"/>
        <w:rPr>
          <w:rFonts w:asciiTheme="minorHAnsi" w:hAnsiTheme="minorHAnsi" w:cstheme="minorHAnsi"/>
          <w:szCs w:val="24"/>
        </w:rPr>
      </w:pPr>
    </w:p>
    <w:p w:rsidR="00213E5F" w:rsidRDefault="00213E5F" w:rsidP="00213E5F">
      <w:pPr>
        <w:jc w:val="right"/>
        <w:rPr>
          <w:rFonts w:asciiTheme="minorHAnsi" w:hAnsiTheme="minorHAnsi" w:cstheme="minorHAnsi"/>
          <w:szCs w:val="24"/>
        </w:rPr>
      </w:pPr>
    </w:p>
    <w:p w:rsidR="00213E5F" w:rsidRDefault="00213E5F" w:rsidP="00213E5F">
      <w:pPr>
        <w:jc w:val="right"/>
        <w:rPr>
          <w:rFonts w:asciiTheme="minorHAnsi" w:hAnsiTheme="minorHAnsi" w:cstheme="minorHAnsi"/>
          <w:szCs w:val="24"/>
        </w:rPr>
      </w:pPr>
    </w:p>
    <w:p w:rsidR="00213E5F" w:rsidRDefault="00213E5F" w:rsidP="00213E5F">
      <w:pPr>
        <w:jc w:val="right"/>
        <w:rPr>
          <w:rFonts w:asciiTheme="minorHAnsi" w:hAnsiTheme="minorHAnsi" w:cstheme="minorHAnsi"/>
          <w:szCs w:val="24"/>
        </w:rPr>
      </w:pPr>
    </w:p>
    <w:p w:rsidR="00213E5F" w:rsidRDefault="00213E5F" w:rsidP="00213E5F">
      <w:pPr>
        <w:jc w:val="right"/>
        <w:rPr>
          <w:rFonts w:asciiTheme="minorHAnsi" w:hAnsiTheme="minorHAnsi" w:cstheme="minorHAnsi"/>
          <w:szCs w:val="24"/>
        </w:rPr>
      </w:pPr>
    </w:p>
    <w:p w:rsidR="00213E5F" w:rsidRDefault="00213E5F" w:rsidP="00213E5F">
      <w:pPr>
        <w:jc w:val="right"/>
        <w:rPr>
          <w:rFonts w:asciiTheme="minorHAnsi" w:hAnsiTheme="minorHAnsi" w:cstheme="minorHAnsi"/>
          <w:szCs w:val="24"/>
        </w:rPr>
      </w:pPr>
    </w:p>
    <w:p w:rsidR="00213E5F" w:rsidRDefault="00213E5F" w:rsidP="00213E5F">
      <w:pPr>
        <w:jc w:val="right"/>
        <w:rPr>
          <w:rFonts w:asciiTheme="minorHAnsi" w:hAnsiTheme="minorHAnsi" w:cstheme="minorHAnsi"/>
          <w:szCs w:val="24"/>
        </w:rPr>
      </w:pPr>
    </w:p>
    <w:p w:rsidR="00F01097" w:rsidRDefault="00F01097">
      <w:bookmarkStart w:id="0" w:name="_GoBack"/>
      <w:bookmarkEnd w:id="0"/>
    </w:p>
    <w:sectPr w:rsidR="00F0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6940469A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5F"/>
    <w:rsid w:val="00213E5F"/>
    <w:rsid w:val="00F0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3E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13E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13E5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3E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13E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13E5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2016-02-04T12:57:00Z</dcterms:created>
  <dcterms:modified xsi:type="dcterms:W3CDTF">2016-02-04T12:57:00Z</dcterms:modified>
</cp:coreProperties>
</file>